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D850" w14:textId="5232D01A" w:rsidR="00A431C1" w:rsidRPr="00876527" w:rsidRDefault="00A431C1" w:rsidP="00A431C1">
      <w:pPr>
        <w:pStyle w:val="Header"/>
        <w:jc w:val="center"/>
        <w:rPr>
          <w:b/>
          <w:sz w:val="22"/>
          <w:szCs w:val="22"/>
        </w:rPr>
      </w:pPr>
      <w:r w:rsidRPr="00876527">
        <w:rPr>
          <w:b/>
          <w:sz w:val="22"/>
          <w:szCs w:val="22"/>
        </w:rPr>
        <w:t xml:space="preserve">Independent Expert Scientific Committee on </w:t>
      </w:r>
      <w:r w:rsidR="000605FC">
        <w:rPr>
          <w:b/>
          <w:sz w:val="22"/>
          <w:szCs w:val="22"/>
        </w:rPr>
        <w:t xml:space="preserve">Unconventional </w:t>
      </w:r>
      <w:r w:rsidRPr="00876527">
        <w:rPr>
          <w:b/>
          <w:sz w:val="22"/>
          <w:szCs w:val="22"/>
        </w:rPr>
        <w:t>Gas</w:t>
      </w:r>
      <w:r w:rsidR="000605FC">
        <w:rPr>
          <w:b/>
          <w:sz w:val="22"/>
          <w:szCs w:val="22"/>
        </w:rPr>
        <w:t xml:space="preserve"> Development</w:t>
      </w:r>
      <w:r w:rsidRPr="00876527">
        <w:rPr>
          <w:b/>
          <w:sz w:val="22"/>
          <w:szCs w:val="22"/>
        </w:rPr>
        <w:t xml:space="preserve"> and</w:t>
      </w:r>
    </w:p>
    <w:p w14:paraId="63515365" w14:textId="77777777" w:rsidR="00A431C1" w:rsidRPr="00876527" w:rsidRDefault="00A431C1" w:rsidP="00A431C1">
      <w:pPr>
        <w:pStyle w:val="Header"/>
        <w:jc w:val="center"/>
        <w:rPr>
          <w:b/>
          <w:sz w:val="22"/>
          <w:szCs w:val="22"/>
        </w:rPr>
      </w:pPr>
      <w:r w:rsidRPr="00876527">
        <w:rPr>
          <w:b/>
          <w:sz w:val="22"/>
          <w:szCs w:val="22"/>
        </w:rPr>
        <w:t>Large Coal Mining Development (IESC)</w:t>
      </w:r>
    </w:p>
    <w:p w14:paraId="41F93DD5" w14:textId="1C7CA1CB" w:rsidR="00A431C1" w:rsidRPr="00DC6538" w:rsidRDefault="00A431C1" w:rsidP="00A431C1">
      <w:pPr>
        <w:pStyle w:val="Header"/>
        <w:jc w:val="center"/>
        <w:rPr>
          <w:b/>
          <w:sz w:val="22"/>
          <w:szCs w:val="22"/>
        </w:rPr>
      </w:pPr>
      <w:r w:rsidRPr="00D804BD">
        <w:rPr>
          <w:b/>
          <w:sz w:val="22"/>
          <w:szCs w:val="22"/>
        </w:rPr>
        <w:t xml:space="preserve">Meeting </w:t>
      </w:r>
      <w:r w:rsidR="00D2488F">
        <w:rPr>
          <w:b/>
          <w:sz w:val="22"/>
          <w:szCs w:val="22"/>
        </w:rPr>
        <w:t>11</w:t>
      </w:r>
      <w:r w:rsidR="00910B35">
        <w:rPr>
          <w:b/>
          <w:sz w:val="22"/>
          <w:szCs w:val="22"/>
        </w:rPr>
        <w:t>9</w:t>
      </w:r>
      <w:r w:rsidR="00D2488F">
        <w:rPr>
          <w:b/>
          <w:sz w:val="22"/>
          <w:szCs w:val="22"/>
        </w:rPr>
        <w:t xml:space="preserve">, </w:t>
      </w:r>
      <w:r w:rsidR="00F02DBC">
        <w:rPr>
          <w:b/>
          <w:sz w:val="22"/>
          <w:szCs w:val="22"/>
        </w:rPr>
        <w:t xml:space="preserve">5 </w:t>
      </w:r>
      <w:r w:rsidR="00130DE4">
        <w:rPr>
          <w:b/>
          <w:sz w:val="22"/>
          <w:szCs w:val="22"/>
        </w:rPr>
        <w:t xml:space="preserve">– </w:t>
      </w:r>
      <w:r w:rsidR="00652E8E">
        <w:rPr>
          <w:b/>
          <w:sz w:val="22"/>
          <w:szCs w:val="22"/>
        </w:rPr>
        <w:t>6</w:t>
      </w:r>
      <w:r w:rsidR="00F02DBC">
        <w:rPr>
          <w:b/>
          <w:sz w:val="22"/>
          <w:szCs w:val="22"/>
        </w:rPr>
        <w:t xml:space="preserve"> November </w:t>
      </w:r>
      <w:r w:rsidR="00D2488F">
        <w:rPr>
          <w:b/>
          <w:sz w:val="22"/>
          <w:szCs w:val="22"/>
        </w:rPr>
        <w:t>2025</w:t>
      </w:r>
    </w:p>
    <w:p w14:paraId="11C5DCB0" w14:textId="77777777" w:rsidR="00A431C1" w:rsidRPr="00853CE9" w:rsidRDefault="00A431C1" w:rsidP="00A431C1">
      <w:pPr>
        <w:pStyle w:val="Header"/>
        <w:tabs>
          <w:tab w:val="left" w:pos="426"/>
        </w:tabs>
        <w:jc w:val="center"/>
        <w:rPr>
          <w:rFonts w:cs="Arial"/>
          <w:b/>
          <w:sz w:val="22"/>
          <w:szCs w:val="22"/>
          <w:highlight w:val="yellow"/>
        </w:rPr>
      </w:pPr>
    </w:p>
    <w:p w14:paraId="6EB00A46" w14:textId="77777777" w:rsidR="00A431C1" w:rsidRPr="00853CE9" w:rsidRDefault="00A431C1" w:rsidP="00A431C1">
      <w:pPr>
        <w:pStyle w:val="Header"/>
        <w:tabs>
          <w:tab w:val="left" w:pos="426"/>
        </w:tabs>
        <w:jc w:val="center"/>
        <w:rPr>
          <w:rFonts w:cs="Arial"/>
          <w:b/>
          <w:sz w:val="22"/>
          <w:szCs w:val="22"/>
        </w:rPr>
      </w:pPr>
      <w:r w:rsidRPr="00853CE9">
        <w:rPr>
          <w:rFonts w:cs="Arial"/>
          <w:b/>
          <w:sz w:val="22"/>
          <w:szCs w:val="22"/>
        </w:rPr>
        <w:t>MINUTES</w:t>
      </w:r>
    </w:p>
    <w:p w14:paraId="458D5352" w14:textId="4493CD77" w:rsidR="00A431C1" w:rsidRPr="00853CE9" w:rsidRDefault="00090273" w:rsidP="00A431C1">
      <w:pPr>
        <w:pStyle w:val="Header"/>
        <w:tabs>
          <w:tab w:val="left" w:pos="426"/>
        </w:tabs>
        <w:jc w:val="center"/>
        <w:rPr>
          <w:rFonts w:cs="Arial"/>
          <w:sz w:val="22"/>
          <w:szCs w:val="22"/>
        </w:rPr>
      </w:pPr>
      <w:r>
        <w:rPr>
          <w:rFonts w:cs="Arial"/>
          <w:b/>
          <w:bCs/>
          <w:sz w:val="22"/>
          <w:szCs w:val="22"/>
        </w:rPr>
        <w:t>Canberra</w:t>
      </w:r>
      <w:r w:rsidR="00130DE4">
        <w:rPr>
          <w:rFonts w:cs="Arial"/>
          <w:b/>
          <w:bCs/>
          <w:sz w:val="22"/>
          <w:szCs w:val="22"/>
        </w:rPr>
        <w:t xml:space="preserve"> </w:t>
      </w:r>
      <w:r w:rsidR="009066B8">
        <w:rPr>
          <w:rFonts w:cs="Arial"/>
          <w:sz w:val="22"/>
          <w:szCs w:val="22"/>
        </w:rPr>
        <w:pict w14:anchorId="58D49ACB">
          <v:rect id="_x0000_i1025" style="width:0;height:1.5pt" o:hralign="center" o:hrstd="t" o:hr="t" fillcolor="#a0a0a0" stroked="f"/>
        </w:pict>
      </w:r>
    </w:p>
    <w:p w14:paraId="59C25604" w14:textId="3C76B5CE" w:rsidR="00A431C1" w:rsidRPr="00ED7272" w:rsidRDefault="00A431C1" w:rsidP="00F32F1A">
      <w:pPr>
        <w:spacing w:before="240" w:after="0"/>
        <w:rPr>
          <w:rFonts w:cstheme="minorHAnsi"/>
          <w:b/>
          <w:sz w:val="22"/>
          <w:szCs w:val="22"/>
        </w:rPr>
      </w:pPr>
      <w:r w:rsidRPr="00ED7272">
        <w:rPr>
          <w:rFonts w:cstheme="minorHAnsi"/>
          <w:b/>
          <w:sz w:val="22"/>
          <w:szCs w:val="22"/>
        </w:rPr>
        <w:t>ATTENDANCE AND APOLOGIES</w:t>
      </w:r>
    </w:p>
    <w:p w14:paraId="09C724FD" w14:textId="77777777" w:rsidR="00135AF1" w:rsidRPr="00ED7272" w:rsidRDefault="00135AF1" w:rsidP="00A431C1">
      <w:pPr>
        <w:tabs>
          <w:tab w:val="left" w:pos="426"/>
        </w:tabs>
        <w:spacing w:after="0"/>
        <w:rPr>
          <w:rFonts w:cstheme="minorHAnsi"/>
          <w:sz w:val="22"/>
          <w:szCs w:val="22"/>
          <w:highlight w:val="yellow"/>
        </w:rPr>
        <w:sectPr w:rsidR="00135AF1" w:rsidRPr="00ED7272" w:rsidSect="0059136B">
          <w:headerReference w:type="even" r:id="rId13"/>
          <w:footerReference w:type="even" r:id="rId14"/>
          <w:footerReference w:type="default" r:id="rId15"/>
          <w:headerReference w:type="first" r:id="rId16"/>
          <w:footerReference w:type="first" r:id="rId17"/>
          <w:pgSz w:w="11906" w:h="16838"/>
          <w:pgMar w:top="663" w:right="1134" w:bottom="261" w:left="1276" w:header="425" w:footer="828" w:gutter="0"/>
          <w:pgNumType w:start="1"/>
          <w:cols w:space="708"/>
          <w:titlePg/>
          <w:docGrid w:linePitch="360"/>
        </w:sectPr>
      </w:pPr>
    </w:p>
    <w:p w14:paraId="550AE0B9" w14:textId="77777777" w:rsidR="00750E46" w:rsidRPr="00ED7272" w:rsidRDefault="00750E46" w:rsidP="00750E46">
      <w:pPr>
        <w:tabs>
          <w:tab w:val="left" w:pos="426"/>
          <w:tab w:val="left" w:pos="5103"/>
        </w:tabs>
        <w:spacing w:after="0"/>
        <w:rPr>
          <w:rFonts w:cstheme="minorHAnsi"/>
          <w:sz w:val="22"/>
          <w:szCs w:val="22"/>
        </w:rPr>
      </w:pPr>
    </w:p>
    <w:p w14:paraId="4E65BDC8" w14:textId="77777777" w:rsidR="00B608D8" w:rsidRPr="00ED7272" w:rsidRDefault="00B608D8" w:rsidP="00750E46">
      <w:pPr>
        <w:tabs>
          <w:tab w:val="left" w:pos="426"/>
          <w:tab w:val="left" w:pos="5103"/>
        </w:tabs>
        <w:spacing w:after="0"/>
        <w:rPr>
          <w:rFonts w:cstheme="minorHAnsi"/>
          <w:sz w:val="22"/>
          <w:szCs w:val="22"/>
        </w:rPr>
        <w:sectPr w:rsidR="00B608D8" w:rsidRPr="00ED7272" w:rsidSect="00750E46">
          <w:type w:val="continuous"/>
          <w:pgSz w:w="11906" w:h="16838"/>
          <w:pgMar w:top="851" w:right="1134" w:bottom="709" w:left="1276" w:header="425" w:footer="828" w:gutter="0"/>
          <w:pgNumType w:start="1"/>
          <w:cols w:num="2" w:space="708"/>
          <w:titlePg/>
          <w:docGrid w:linePitch="360"/>
        </w:sectPr>
      </w:pPr>
    </w:p>
    <w:p w14:paraId="6E604403" w14:textId="70644303" w:rsidR="00B76F03" w:rsidRPr="00ED7272" w:rsidRDefault="00F56267" w:rsidP="00B76F03">
      <w:pPr>
        <w:tabs>
          <w:tab w:val="left" w:pos="426"/>
          <w:tab w:val="left" w:pos="5103"/>
        </w:tabs>
        <w:spacing w:after="0"/>
        <w:rPr>
          <w:rFonts w:cstheme="minorHAnsi"/>
          <w:sz w:val="22"/>
          <w:szCs w:val="22"/>
        </w:rPr>
      </w:pPr>
      <w:r w:rsidRPr="00ED7272">
        <w:rPr>
          <w:rFonts w:cstheme="minorHAnsi"/>
          <w:sz w:val="22"/>
          <w:szCs w:val="22"/>
        </w:rPr>
        <w:t>IN ATTENDANCE</w:t>
      </w:r>
    </w:p>
    <w:p w14:paraId="17237632" w14:textId="77777777" w:rsidR="00910B35" w:rsidRDefault="00910B35" w:rsidP="00910B35">
      <w:pPr>
        <w:tabs>
          <w:tab w:val="left" w:pos="426"/>
          <w:tab w:val="left" w:pos="5103"/>
        </w:tabs>
        <w:spacing w:after="0"/>
        <w:rPr>
          <w:rFonts w:cstheme="minorHAnsi"/>
          <w:sz w:val="22"/>
          <w:szCs w:val="22"/>
        </w:rPr>
      </w:pPr>
      <w:r w:rsidRPr="00ED7272">
        <w:rPr>
          <w:rFonts w:cstheme="minorHAnsi"/>
          <w:sz w:val="22"/>
          <w:szCs w:val="22"/>
        </w:rPr>
        <w:t>Dr Chris Pigram (Chair)</w:t>
      </w:r>
    </w:p>
    <w:p w14:paraId="467A08BF" w14:textId="77777777" w:rsidR="00910B35" w:rsidRPr="00ED7272" w:rsidRDefault="00910B35" w:rsidP="00910B35">
      <w:pPr>
        <w:tabs>
          <w:tab w:val="left" w:pos="426"/>
          <w:tab w:val="left" w:pos="5103"/>
        </w:tabs>
        <w:spacing w:after="0"/>
        <w:rPr>
          <w:sz w:val="22"/>
          <w:szCs w:val="22"/>
        </w:rPr>
      </w:pPr>
      <w:r w:rsidRPr="4DA52B8C">
        <w:rPr>
          <w:sz w:val="22"/>
          <w:szCs w:val="22"/>
        </w:rPr>
        <w:t>Dr Andrew Boulton</w:t>
      </w:r>
    </w:p>
    <w:p w14:paraId="52AE6426" w14:textId="77777777" w:rsidR="00910B35" w:rsidRDefault="00910B35" w:rsidP="00910B35">
      <w:pPr>
        <w:tabs>
          <w:tab w:val="left" w:pos="426"/>
          <w:tab w:val="left" w:pos="5103"/>
        </w:tabs>
        <w:spacing w:after="0"/>
        <w:rPr>
          <w:sz w:val="22"/>
          <w:szCs w:val="22"/>
        </w:rPr>
      </w:pPr>
      <w:r w:rsidRPr="00ED7272">
        <w:rPr>
          <w:rFonts w:cstheme="minorHAnsi"/>
          <w:sz w:val="22"/>
          <w:szCs w:val="22"/>
        </w:rPr>
        <w:t xml:space="preserve">Dr </w:t>
      </w:r>
      <w:r>
        <w:rPr>
          <w:rFonts w:cstheme="minorHAnsi"/>
          <w:sz w:val="22"/>
          <w:szCs w:val="22"/>
        </w:rPr>
        <w:t>Jenny Stauber</w:t>
      </w:r>
    </w:p>
    <w:p w14:paraId="0744DAB4" w14:textId="77777777" w:rsidR="00910B35" w:rsidRDefault="00910B35" w:rsidP="00910B35">
      <w:pPr>
        <w:tabs>
          <w:tab w:val="left" w:pos="426"/>
          <w:tab w:val="left" w:pos="5103"/>
        </w:tabs>
        <w:spacing w:after="0"/>
        <w:rPr>
          <w:rFonts w:cstheme="minorHAnsi"/>
          <w:sz w:val="22"/>
          <w:szCs w:val="22"/>
        </w:rPr>
      </w:pPr>
      <w:r w:rsidRPr="00ED7272">
        <w:rPr>
          <w:rFonts w:cstheme="minorHAnsi"/>
          <w:sz w:val="22"/>
          <w:szCs w:val="22"/>
        </w:rPr>
        <w:t>Dr Juliette Woods</w:t>
      </w:r>
      <w:r>
        <w:rPr>
          <w:rFonts w:cstheme="minorHAnsi"/>
          <w:sz w:val="22"/>
          <w:szCs w:val="22"/>
        </w:rPr>
        <w:t xml:space="preserve"> </w:t>
      </w:r>
    </w:p>
    <w:p w14:paraId="7786D725" w14:textId="0A0FE799" w:rsidR="00910B35" w:rsidRPr="00ED7272" w:rsidRDefault="00910B35" w:rsidP="00910B35">
      <w:pPr>
        <w:tabs>
          <w:tab w:val="left" w:pos="426"/>
          <w:tab w:val="left" w:pos="5103"/>
        </w:tabs>
        <w:spacing w:after="0"/>
        <w:rPr>
          <w:rFonts w:cstheme="minorHAnsi"/>
          <w:sz w:val="22"/>
          <w:szCs w:val="22"/>
        </w:rPr>
      </w:pPr>
      <w:r w:rsidRPr="00ED7272">
        <w:rPr>
          <w:rFonts w:cstheme="minorHAnsi"/>
          <w:sz w:val="22"/>
          <w:szCs w:val="22"/>
        </w:rPr>
        <w:t>Associate Professor Phil Hayes</w:t>
      </w:r>
    </w:p>
    <w:p w14:paraId="0AF8A9A5" w14:textId="77777777" w:rsidR="00910B35" w:rsidRDefault="00910B35" w:rsidP="00910B35">
      <w:pPr>
        <w:tabs>
          <w:tab w:val="left" w:pos="426"/>
          <w:tab w:val="left" w:pos="5103"/>
        </w:tabs>
        <w:spacing w:after="0"/>
        <w:rPr>
          <w:rFonts w:cstheme="minorHAnsi"/>
          <w:sz w:val="22"/>
          <w:szCs w:val="22"/>
        </w:rPr>
      </w:pPr>
      <w:r>
        <w:rPr>
          <w:rFonts w:cstheme="minorHAnsi"/>
          <w:sz w:val="22"/>
          <w:szCs w:val="22"/>
        </w:rPr>
        <w:t>P</w:t>
      </w:r>
      <w:r w:rsidRPr="00FC6827">
        <w:rPr>
          <w:rFonts w:cstheme="minorHAnsi"/>
          <w:sz w:val="22"/>
          <w:szCs w:val="22"/>
        </w:rPr>
        <w:t>rofessor Rory Nathan</w:t>
      </w:r>
    </w:p>
    <w:p w14:paraId="0090D485" w14:textId="77777777" w:rsidR="00910B35" w:rsidRDefault="00910B35" w:rsidP="00910B35">
      <w:pPr>
        <w:tabs>
          <w:tab w:val="left" w:pos="426"/>
          <w:tab w:val="left" w:pos="5103"/>
        </w:tabs>
        <w:spacing w:after="0"/>
        <w:rPr>
          <w:rFonts w:cstheme="minorHAnsi"/>
          <w:sz w:val="22"/>
          <w:szCs w:val="22"/>
        </w:rPr>
      </w:pPr>
      <w:r w:rsidRPr="00ED7272">
        <w:rPr>
          <w:rFonts w:cstheme="minorHAnsi"/>
          <w:sz w:val="22"/>
          <w:szCs w:val="22"/>
        </w:rPr>
        <w:t>Professor Wendy Timms</w:t>
      </w:r>
    </w:p>
    <w:p w14:paraId="3089A8C5" w14:textId="492B5075" w:rsidR="00771248" w:rsidRDefault="00771248" w:rsidP="00771248">
      <w:pPr>
        <w:tabs>
          <w:tab w:val="left" w:pos="426"/>
          <w:tab w:val="left" w:pos="5103"/>
        </w:tabs>
        <w:spacing w:after="0"/>
        <w:rPr>
          <w:rFonts w:cstheme="minorHAnsi"/>
          <w:sz w:val="22"/>
          <w:szCs w:val="22"/>
        </w:rPr>
      </w:pPr>
    </w:p>
    <w:p w14:paraId="612D53B1" w14:textId="4DB6DE4F" w:rsidR="00714A6F" w:rsidRDefault="00046B0F" w:rsidP="00714A6F">
      <w:pPr>
        <w:tabs>
          <w:tab w:val="left" w:pos="426"/>
          <w:tab w:val="left" w:pos="5103"/>
        </w:tabs>
        <w:spacing w:after="0"/>
        <w:rPr>
          <w:rFonts w:cstheme="minorHAnsi"/>
          <w:sz w:val="22"/>
          <w:szCs w:val="22"/>
        </w:rPr>
      </w:pPr>
      <w:r>
        <w:rPr>
          <w:rFonts w:cstheme="minorHAnsi"/>
          <w:sz w:val="22"/>
          <w:szCs w:val="22"/>
        </w:rPr>
        <w:t>INVITED GUESTS</w:t>
      </w:r>
    </w:p>
    <w:p w14:paraId="6C79D732" w14:textId="527A4269" w:rsidR="00B239C9" w:rsidRPr="008C7B3A" w:rsidRDefault="00B239C9" w:rsidP="00B239C9">
      <w:pPr>
        <w:tabs>
          <w:tab w:val="left" w:pos="426"/>
          <w:tab w:val="left" w:pos="5103"/>
        </w:tabs>
        <w:spacing w:before="120" w:after="0"/>
        <w:rPr>
          <w:rFonts w:cstheme="minorHAnsi"/>
          <w:i/>
          <w:iCs/>
          <w:sz w:val="22"/>
          <w:szCs w:val="22"/>
        </w:rPr>
      </w:pPr>
      <w:r>
        <w:rPr>
          <w:rFonts w:cstheme="minorHAnsi"/>
          <w:i/>
          <w:iCs/>
          <w:sz w:val="22"/>
          <w:szCs w:val="22"/>
        </w:rPr>
        <w:t>Item 1.8</w:t>
      </w:r>
    </w:p>
    <w:p w14:paraId="19418810" w14:textId="61E4D94D" w:rsidR="00B239C9" w:rsidRDefault="005F0A7A" w:rsidP="00B239C9">
      <w:pPr>
        <w:tabs>
          <w:tab w:val="left" w:pos="426"/>
          <w:tab w:val="left" w:pos="5103"/>
        </w:tabs>
        <w:spacing w:before="120" w:after="0"/>
        <w:rPr>
          <w:rFonts w:cstheme="minorHAnsi"/>
          <w:sz w:val="22"/>
          <w:szCs w:val="22"/>
        </w:rPr>
      </w:pPr>
      <w:r>
        <w:rPr>
          <w:rFonts w:cstheme="minorHAnsi"/>
          <w:sz w:val="22"/>
          <w:szCs w:val="22"/>
        </w:rPr>
        <w:t xml:space="preserve">Emily Turner, Director, </w:t>
      </w:r>
      <w:r w:rsidR="007B4EC7">
        <w:rPr>
          <w:rFonts w:cs="Arial"/>
          <w:sz w:val="22"/>
          <w:szCs w:val="22"/>
        </w:rPr>
        <w:t>Environment Protection Law Reform Taskforce</w:t>
      </w:r>
      <w:r w:rsidR="009C03B5">
        <w:rPr>
          <w:rFonts w:cs="Arial"/>
          <w:sz w:val="22"/>
          <w:szCs w:val="22"/>
        </w:rPr>
        <w:t xml:space="preserve">, Department of </w:t>
      </w:r>
      <w:r w:rsidR="00205BD0">
        <w:rPr>
          <w:rFonts w:cs="Arial"/>
          <w:sz w:val="22"/>
          <w:szCs w:val="22"/>
        </w:rPr>
        <w:t>Climate Change, Energy, the Environment and Water (DCCEEW)</w:t>
      </w:r>
    </w:p>
    <w:p w14:paraId="407CC0B4" w14:textId="4D02A697" w:rsidR="00DB1AA5" w:rsidRPr="00B63995" w:rsidRDefault="00B239C9" w:rsidP="00B63995">
      <w:pPr>
        <w:tabs>
          <w:tab w:val="left" w:pos="426"/>
          <w:tab w:val="left" w:pos="5103"/>
        </w:tabs>
        <w:spacing w:before="120" w:after="0"/>
        <w:rPr>
          <w:rFonts w:cstheme="minorHAnsi"/>
          <w:i/>
          <w:iCs/>
          <w:sz w:val="22"/>
          <w:szCs w:val="22"/>
        </w:rPr>
      </w:pPr>
      <w:r>
        <w:rPr>
          <w:rFonts w:cstheme="minorHAnsi"/>
          <w:i/>
          <w:iCs/>
          <w:sz w:val="22"/>
          <w:szCs w:val="22"/>
        </w:rPr>
        <w:t>Item 3.1</w:t>
      </w:r>
    </w:p>
    <w:p w14:paraId="1911D462" w14:textId="007F3F60" w:rsidR="00392CBD" w:rsidRPr="000914BC" w:rsidRDefault="00392CBD">
      <w:pPr>
        <w:tabs>
          <w:tab w:val="left" w:pos="426"/>
          <w:tab w:val="left" w:pos="5103"/>
        </w:tabs>
        <w:spacing w:before="120" w:after="0"/>
        <w:rPr>
          <w:rFonts w:cstheme="minorHAnsi"/>
          <w:sz w:val="22"/>
          <w:szCs w:val="22"/>
        </w:rPr>
      </w:pPr>
      <w:r w:rsidRPr="00464D51">
        <w:rPr>
          <w:rFonts w:cs="Arial"/>
          <w:sz w:val="22"/>
          <w:szCs w:val="22"/>
        </w:rPr>
        <w:t>Angie McKenzie</w:t>
      </w:r>
      <w:r>
        <w:rPr>
          <w:rFonts w:cs="Arial"/>
          <w:sz w:val="22"/>
          <w:szCs w:val="22"/>
        </w:rPr>
        <w:t xml:space="preserve">, Branch Head, </w:t>
      </w:r>
      <w:r w:rsidR="000914BC" w:rsidRPr="00464D51">
        <w:rPr>
          <w:rFonts w:cs="Arial"/>
          <w:sz w:val="22"/>
          <w:szCs w:val="22"/>
        </w:rPr>
        <w:t>National Water Policy, International and Engagement Branch</w:t>
      </w:r>
      <w:r w:rsidR="000914BC">
        <w:rPr>
          <w:rFonts w:cs="Arial"/>
          <w:sz w:val="22"/>
          <w:szCs w:val="22"/>
        </w:rPr>
        <w:t xml:space="preserve">, </w:t>
      </w:r>
      <w:r w:rsidR="000914BC" w:rsidRPr="00464D51">
        <w:rPr>
          <w:rFonts w:cs="Arial"/>
          <w:sz w:val="22"/>
          <w:szCs w:val="22"/>
        </w:rPr>
        <w:t>DCCEEW</w:t>
      </w:r>
    </w:p>
    <w:p w14:paraId="6E987310" w14:textId="7058B9D3" w:rsidR="00205BD0" w:rsidRDefault="00205BD0" w:rsidP="00205BD0">
      <w:pPr>
        <w:tabs>
          <w:tab w:val="left" w:pos="426"/>
          <w:tab w:val="left" w:pos="5103"/>
        </w:tabs>
        <w:spacing w:after="0"/>
        <w:rPr>
          <w:rFonts w:cstheme="minorHAnsi"/>
          <w:sz w:val="22"/>
          <w:szCs w:val="22"/>
        </w:rPr>
      </w:pPr>
      <w:r>
        <w:rPr>
          <w:rFonts w:cs="Arial"/>
          <w:sz w:val="22"/>
          <w:szCs w:val="22"/>
        </w:rPr>
        <w:t xml:space="preserve">Alec Ryan, Director, </w:t>
      </w:r>
      <w:r w:rsidRPr="00464D51">
        <w:rPr>
          <w:rFonts w:cs="Arial"/>
          <w:sz w:val="22"/>
          <w:szCs w:val="22"/>
        </w:rPr>
        <w:t>National Water Policy, International and Engagement Branch</w:t>
      </w:r>
      <w:r>
        <w:rPr>
          <w:rFonts w:cs="Arial"/>
          <w:sz w:val="22"/>
          <w:szCs w:val="22"/>
        </w:rPr>
        <w:t xml:space="preserve">, </w:t>
      </w:r>
      <w:r w:rsidRPr="00464D51">
        <w:rPr>
          <w:rFonts w:cs="Arial"/>
          <w:sz w:val="22"/>
          <w:szCs w:val="22"/>
        </w:rPr>
        <w:t>DCCEEW</w:t>
      </w:r>
    </w:p>
    <w:p w14:paraId="6ACAC310" w14:textId="77777777" w:rsidR="00DB1AA5" w:rsidRDefault="00DB1AA5" w:rsidP="00771248">
      <w:pPr>
        <w:tabs>
          <w:tab w:val="left" w:pos="426"/>
          <w:tab w:val="left" w:pos="5103"/>
        </w:tabs>
        <w:spacing w:after="0"/>
        <w:rPr>
          <w:rFonts w:cstheme="minorHAnsi"/>
          <w:sz w:val="22"/>
          <w:szCs w:val="22"/>
        </w:rPr>
      </w:pPr>
    </w:p>
    <w:p w14:paraId="44809B0F" w14:textId="192C2050" w:rsidR="00751D01" w:rsidRDefault="00A431C1" w:rsidP="00771248">
      <w:pPr>
        <w:tabs>
          <w:tab w:val="left" w:pos="426"/>
          <w:tab w:val="left" w:pos="5103"/>
        </w:tabs>
        <w:spacing w:after="0"/>
        <w:rPr>
          <w:rFonts w:cstheme="minorHAnsi"/>
          <w:sz w:val="22"/>
          <w:szCs w:val="22"/>
        </w:rPr>
      </w:pPr>
      <w:r w:rsidRPr="00ED7272">
        <w:rPr>
          <w:rFonts w:cstheme="minorHAnsi"/>
          <w:sz w:val="22"/>
          <w:szCs w:val="22"/>
        </w:rPr>
        <w:t>OFFICE OF WATER SCIENCE</w:t>
      </w:r>
      <w:r w:rsidR="00473308" w:rsidRPr="00ED7272">
        <w:rPr>
          <w:rFonts w:cstheme="minorHAnsi"/>
          <w:sz w:val="22"/>
          <w:szCs w:val="22"/>
        </w:rPr>
        <w:t xml:space="preserve"> (OWS)</w:t>
      </w:r>
      <w:r w:rsidR="009C03B5">
        <w:rPr>
          <w:rFonts w:cstheme="minorHAnsi"/>
          <w:sz w:val="22"/>
          <w:szCs w:val="22"/>
        </w:rPr>
        <w:t>, DCCEW</w:t>
      </w:r>
    </w:p>
    <w:p w14:paraId="72895AAF" w14:textId="748E9A0F" w:rsidR="006E5FCF" w:rsidRPr="008B2BBA" w:rsidRDefault="00B41226" w:rsidP="00752A5A">
      <w:pPr>
        <w:tabs>
          <w:tab w:val="left" w:pos="426"/>
          <w:tab w:val="left" w:pos="5103"/>
        </w:tabs>
        <w:spacing w:after="120"/>
        <w:rPr>
          <w:rFonts w:cstheme="minorHAnsi"/>
          <w:sz w:val="22"/>
          <w:szCs w:val="22"/>
          <w:highlight w:val="yellow"/>
        </w:rPr>
        <w:sectPr w:rsidR="006E5FCF" w:rsidRPr="008B2BBA" w:rsidSect="0059136B">
          <w:type w:val="continuous"/>
          <w:pgSz w:w="11906" w:h="16838"/>
          <w:pgMar w:top="851" w:right="1134" w:bottom="709" w:left="1276" w:header="425" w:footer="828" w:gutter="0"/>
          <w:pgNumType w:start="1"/>
          <w:cols w:space="708"/>
          <w:titlePg/>
          <w:docGrid w:linePitch="360"/>
        </w:sectPr>
      </w:pPr>
      <w:r w:rsidRPr="00ED7272">
        <w:rPr>
          <w:rStyle w:val="normaltextrun"/>
          <w:rFonts w:cstheme="minorHAnsi"/>
          <w:i/>
          <w:iCs/>
          <w:sz w:val="22"/>
          <w:szCs w:val="22"/>
        </w:rPr>
        <w:t>Note: OWS attendees include those with full or partial attendance.</w:t>
      </w:r>
    </w:p>
    <w:p w14:paraId="52ACFB9D" w14:textId="77777777" w:rsidR="00BE1DC5" w:rsidRPr="008221E3" w:rsidRDefault="00BE1DC5" w:rsidP="00BE1DC5">
      <w:pPr>
        <w:tabs>
          <w:tab w:val="left" w:pos="426"/>
          <w:tab w:val="left" w:pos="5103"/>
        </w:tabs>
        <w:spacing w:after="0"/>
        <w:rPr>
          <w:rFonts w:cstheme="minorHAnsi"/>
          <w:sz w:val="22"/>
          <w:szCs w:val="22"/>
        </w:rPr>
      </w:pPr>
      <w:bookmarkStart w:id="0" w:name="_Hlk150338214"/>
      <w:r w:rsidRPr="008221E3">
        <w:rPr>
          <w:rFonts w:cstheme="minorHAnsi"/>
          <w:sz w:val="22"/>
          <w:szCs w:val="22"/>
        </w:rPr>
        <w:t xml:space="preserve">Ben Klug, </w:t>
      </w:r>
      <w:r>
        <w:rPr>
          <w:rFonts w:cstheme="minorHAnsi"/>
          <w:sz w:val="22"/>
          <w:szCs w:val="22"/>
        </w:rPr>
        <w:t xml:space="preserve">Acting </w:t>
      </w:r>
      <w:r w:rsidRPr="008221E3">
        <w:rPr>
          <w:rFonts w:cstheme="minorHAnsi"/>
          <w:sz w:val="22"/>
          <w:szCs w:val="22"/>
        </w:rPr>
        <w:t>Director</w:t>
      </w:r>
    </w:p>
    <w:p w14:paraId="513D94AB"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Alison Miller</w:t>
      </w:r>
    </w:p>
    <w:p w14:paraId="427D4DC5" w14:textId="77777777" w:rsidR="00BE1DC5" w:rsidRDefault="00BE1DC5" w:rsidP="00BE1DC5">
      <w:pPr>
        <w:tabs>
          <w:tab w:val="left" w:pos="426"/>
          <w:tab w:val="left" w:pos="5103"/>
        </w:tabs>
        <w:spacing w:after="0"/>
        <w:rPr>
          <w:rFonts w:cstheme="minorHAnsi"/>
          <w:sz w:val="22"/>
          <w:szCs w:val="22"/>
        </w:rPr>
      </w:pPr>
      <w:r w:rsidRPr="00E73DEE">
        <w:rPr>
          <w:rFonts w:cstheme="minorHAnsi"/>
          <w:sz w:val="22"/>
          <w:szCs w:val="22"/>
        </w:rPr>
        <w:t>Amelia Lewis</w:t>
      </w:r>
    </w:p>
    <w:p w14:paraId="5C1D5CC0" w14:textId="77777777" w:rsidR="00BE1DC5" w:rsidRPr="008221E3" w:rsidRDefault="00BE1DC5" w:rsidP="00BE1DC5">
      <w:pPr>
        <w:tabs>
          <w:tab w:val="left" w:pos="426"/>
          <w:tab w:val="left" w:pos="5103"/>
        </w:tabs>
        <w:spacing w:after="0"/>
        <w:rPr>
          <w:rFonts w:cstheme="minorHAnsi"/>
          <w:sz w:val="22"/>
          <w:szCs w:val="22"/>
        </w:rPr>
      </w:pPr>
      <w:r w:rsidRPr="008168BA">
        <w:rPr>
          <w:rFonts w:cstheme="minorHAnsi"/>
          <w:sz w:val="22"/>
          <w:szCs w:val="22"/>
        </w:rPr>
        <w:t>David Cameron</w:t>
      </w:r>
    </w:p>
    <w:p w14:paraId="6D7C17F3"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David Reid</w:t>
      </w:r>
    </w:p>
    <w:p w14:paraId="4CAFBC30"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Dylan Stinton</w:t>
      </w:r>
    </w:p>
    <w:p w14:paraId="0CD36178"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Frances Knight</w:t>
      </w:r>
    </w:p>
    <w:p w14:paraId="244EFEE1"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Jason Smith</w:t>
      </w:r>
    </w:p>
    <w:p w14:paraId="0594BFC1" w14:textId="40F9A789" w:rsidR="00BE1DC5" w:rsidRPr="00A57407" w:rsidRDefault="00BE1DC5" w:rsidP="00BE1DC5">
      <w:pPr>
        <w:tabs>
          <w:tab w:val="left" w:pos="426"/>
          <w:tab w:val="left" w:pos="5103"/>
        </w:tabs>
        <w:spacing w:after="0"/>
        <w:rPr>
          <w:rFonts w:cstheme="minorHAnsi"/>
          <w:sz w:val="22"/>
          <w:szCs w:val="22"/>
        </w:rPr>
      </w:pPr>
      <w:r w:rsidRPr="007973EB">
        <w:rPr>
          <w:rFonts w:cstheme="minorHAnsi"/>
          <w:sz w:val="22"/>
          <w:szCs w:val="22"/>
        </w:rPr>
        <w:t>Dr Laura Richardson</w:t>
      </w:r>
    </w:p>
    <w:p w14:paraId="368D0390" w14:textId="77777777" w:rsidR="00BE1DC5" w:rsidRDefault="00BE1DC5" w:rsidP="00BE1DC5">
      <w:pPr>
        <w:tabs>
          <w:tab w:val="left" w:pos="426"/>
          <w:tab w:val="left" w:pos="5103"/>
        </w:tabs>
        <w:spacing w:after="0"/>
        <w:rPr>
          <w:rFonts w:cstheme="minorHAnsi"/>
          <w:sz w:val="22"/>
          <w:szCs w:val="22"/>
        </w:rPr>
      </w:pPr>
      <w:r w:rsidRPr="008221E3">
        <w:rPr>
          <w:rFonts w:cstheme="minorHAnsi"/>
          <w:sz w:val="22"/>
          <w:szCs w:val="22"/>
        </w:rPr>
        <w:t>Mick Hannan</w:t>
      </w:r>
    </w:p>
    <w:p w14:paraId="5ACE8AD8" w14:textId="77777777" w:rsidR="00BE1DC5" w:rsidRDefault="00BE1DC5" w:rsidP="00BE1DC5">
      <w:pPr>
        <w:tabs>
          <w:tab w:val="left" w:pos="426"/>
          <w:tab w:val="left" w:pos="5103"/>
        </w:tabs>
        <w:spacing w:after="0"/>
        <w:rPr>
          <w:rFonts w:cstheme="minorHAnsi"/>
          <w:sz w:val="22"/>
          <w:szCs w:val="22"/>
        </w:rPr>
      </w:pPr>
      <w:r>
        <w:rPr>
          <w:rFonts w:cstheme="minorHAnsi"/>
          <w:sz w:val="22"/>
          <w:szCs w:val="22"/>
        </w:rPr>
        <w:t>Loren Pollitt</w:t>
      </w:r>
    </w:p>
    <w:p w14:paraId="40B17103" w14:textId="77777777" w:rsidR="00BE1DC5" w:rsidRPr="00ED7272" w:rsidRDefault="00BE1DC5" w:rsidP="00BE1DC5">
      <w:pPr>
        <w:tabs>
          <w:tab w:val="left" w:pos="426"/>
          <w:tab w:val="left" w:pos="5103"/>
        </w:tabs>
        <w:spacing w:after="0"/>
        <w:rPr>
          <w:rFonts w:cstheme="minorHAnsi"/>
          <w:sz w:val="22"/>
          <w:szCs w:val="22"/>
        </w:rPr>
        <w:sectPr w:rsidR="00BE1DC5" w:rsidRPr="00ED7272" w:rsidSect="00BE1DC5">
          <w:type w:val="continuous"/>
          <w:pgSz w:w="11906" w:h="16838"/>
          <w:pgMar w:top="993" w:right="1134" w:bottom="709" w:left="1276" w:header="425" w:footer="828" w:gutter="0"/>
          <w:pgNumType w:start="1"/>
          <w:cols w:num="2" w:space="708"/>
          <w:titlePg/>
          <w:docGrid w:linePitch="360"/>
        </w:sectPr>
      </w:pPr>
    </w:p>
    <w:p w14:paraId="7249532F" w14:textId="77777777" w:rsidR="00BE1DC5" w:rsidRPr="00F11198" w:rsidRDefault="00BE1DC5" w:rsidP="00BE1DC5">
      <w:pPr>
        <w:sectPr w:rsidR="00BE1DC5" w:rsidRPr="00F11198" w:rsidSect="00BE1DC5">
          <w:type w:val="continuous"/>
          <w:pgSz w:w="11906" w:h="16838"/>
          <w:pgMar w:top="851" w:right="1134" w:bottom="1276" w:left="1276" w:header="425" w:footer="828" w:gutter="0"/>
          <w:pgNumType w:start="1"/>
          <w:cols w:space="708"/>
          <w:titlePg/>
          <w:docGrid w:linePitch="360"/>
        </w:sectPr>
      </w:pPr>
    </w:p>
    <w:p w14:paraId="3229DD0E" w14:textId="3EA8C5EA" w:rsidR="004B55E8" w:rsidRPr="00EF2773" w:rsidRDefault="00BA6CDC" w:rsidP="004B55E8">
      <w:pPr>
        <w:tabs>
          <w:tab w:val="left" w:pos="426"/>
        </w:tabs>
        <w:spacing w:before="120" w:after="120"/>
        <w:ind w:left="142" w:hanging="142"/>
        <w:rPr>
          <w:rFonts w:cstheme="minorHAnsi"/>
          <w:b/>
          <w:sz w:val="22"/>
          <w:szCs w:val="22"/>
        </w:rPr>
      </w:pPr>
      <w:r w:rsidRPr="00EF2773">
        <w:rPr>
          <w:rFonts w:cstheme="minorHAnsi"/>
          <w:b/>
          <w:sz w:val="22"/>
          <w:szCs w:val="22"/>
        </w:rPr>
        <w:t>1</w:t>
      </w:r>
      <w:r w:rsidR="004B55E8" w:rsidRPr="00EF2773">
        <w:rPr>
          <w:rFonts w:cstheme="minorHAnsi"/>
          <w:b/>
          <w:sz w:val="22"/>
          <w:szCs w:val="22"/>
        </w:rPr>
        <w:t>. Welcome and Introductions</w:t>
      </w:r>
    </w:p>
    <w:p w14:paraId="23E135A9" w14:textId="77777777" w:rsidR="00B239C9" w:rsidRDefault="00B239C9" w:rsidP="002972D9">
      <w:pPr>
        <w:tabs>
          <w:tab w:val="left" w:pos="426"/>
          <w:tab w:val="left" w:pos="5250"/>
        </w:tabs>
        <w:spacing w:before="120" w:after="120"/>
        <w:rPr>
          <w:rFonts w:cstheme="minorHAnsi"/>
          <w:sz w:val="22"/>
          <w:szCs w:val="22"/>
        </w:rPr>
      </w:pPr>
      <w:bookmarkStart w:id="1" w:name="_Hlk207186899"/>
      <w:bookmarkStart w:id="2" w:name="_Hlk207187004"/>
      <w:bookmarkEnd w:id="0"/>
      <w:r w:rsidRPr="00543BCB">
        <w:rPr>
          <w:rFonts w:cstheme="minorHAnsi"/>
          <w:sz w:val="22"/>
          <w:szCs w:val="22"/>
        </w:rPr>
        <w:t>The Chair acknowledged the traditional owners, past and present, on whose lands this meeting was held, and welcomed members of the Independent Expert Scientific Committee on Unconventional Gas Development and Large Coal Mining Development (IESC) to the meeting.</w:t>
      </w:r>
    </w:p>
    <w:p w14:paraId="33304224" w14:textId="77777777" w:rsidR="002972D9" w:rsidRPr="00543BCB" w:rsidRDefault="002972D9" w:rsidP="002972D9">
      <w:pPr>
        <w:tabs>
          <w:tab w:val="left" w:pos="426"/>
          <w:tab w:val="left" w:pos="5250"/>
        </w:tabs>
        <w:spacing w:before="120" w:after="120"/>
        <w:rPr>
          <w:rFonts w:cstheme="minorHAnsi"/>
          <w:sz w:val="22"/>
          <w:szCs w:val="22"/>
        </w:rPr>
      </w:pPr>
    </w:p>
    <w:p w14:paraId="2A644879" w14:textId="312DDFCF" w:rsidR="00A431C1" w:rsidRPr="00543BCB" w:rsidRDefault="00A431C1" w:rsidP="00543BCB">
      <w:pPr>
        <w:tabs>
          <w:tab w:val="left" w:pos="426"/>
        </w:tabs>
        <w:spacing w:before="120" w:after="120"/>
        <w:rPr>
          <w:rFonts w:cstheme="minorHAnsi"/>
          <w:sz w:val="22"/>
          <w:szCs w:val="22"/>
          <w:u w:val="single"/>
        </w:rPr>
      </w:pPr>
      <w:r w:rsidRPr="00543BCB">
        <w:rPr>
          <w:rFonts w:cstheme="minorHAnsi"/>
          <w:sz w:val="22"/>
          <w:szCs w:val="22"/>
        </w:rPr>
        <w:lastRenderedPageBreak/>
        <w:t xml:space="preserve">1.1 </w:t>
      </w:r>
      <w:r w:rsidRPr="00543BCB">
        <w:rPr>
          <w:rFonts w:cstheme="minorHAnsi"/>
          <w:sz w:val="22"/>
          <w:szCs w:val="22"/>
        </w:rPr>
        <w:tab/>
      </w:r>
      <w:r w:rsidR="00230A90" w:rsidRPr="00543BCB">
        <w:rPr>
          <w:rFonts w:cstheme="minorHAnsi"/>
          <w:sz w:val="22"/>
          <w:szCs w:val="22"/>
          <w:u w:val="single"/>
        </w:rPr>
        <w:t>Attendance and Apologies</w:t>
      </w:r>
    </w:p>
    <w:bookmarkEnd w:id="1"/>
    <w:bookmarkEnd w:id="2"/>
    <w:p w14:paraId="26884070" w14:textId="77777777" w:rsidR="008F37B1" w:rsidRPr="00543BCB" w:rsidRDefault="008F37B1" w:rsidP="00543BCB">
      <w:pPr>
        <w:spacing w:before="120" w:after="120"/>
        <w:rPr>
          <w:rFonts w:cstheme="minorHAnsi"/>
          <w:sz w:val="22"/>
          <w:szCs w:val="22"/>
        </w:rPr>
      </w:pPr>
      <w:r w:rsidRPr="00543BCB">
        <w:rPr>
          <w:rFonts w:cstheme="minorHAnsi"/>
          <w:sz w:val="22"/>
          <w:szCs w:val="22"/>
        </w:rPr>
        <w:t>IESC members in attendance and apologies are recorded above.</w:t>
      </w:r>
    </w:p>
    <w:p w14:paraId="140CAEE7" w14:textId="331D1DFE" w:rsidR="00A431C1" w:rsidRPr="00543BCB" w:rsidRDefault="00A431C1" w:rsidP="00543BCB">
      <w:pPr>
        <w:tabs>
          <w:tab w:val="left" w:pos="426"/>
        </w:tabs>
        <w:spacing w:before="120" w:after="120"/>
        <w:rPr>
          <w:rFonts w:cstheme="minorHAnsi"/>
          <w:sz w:val="22"/>
          <w:szCs w:val="22"/>
          <w:u w:val="single"/>
        </w:rPr>
      </w:pPr>
      <w:r w:rsidRPr="00543BCB">
        <w:rPr>
          <w:rFonts w:cstheme="minorHAnsi"/>
          <w:sz w:val="22"/>
          <w:szCs w:val="22"/>
        </w:rPr>
        <w:t>1.2</w:t>
      </w:r>
      <w:r w:rsidRPr="00543BCB">
        <w:rPr>
          <w:rFonts w:cstheme="minorHAnsi"/>
          <w:sz w:val="22"/>
          <w:szCs w:val="22"/>
        </w:rPr>
        <w:tab/>
      </w:r>
      <w:r w:rsidRPr="00543BCB">
        <w:rPr>
          <w:rFonts w:cstheme="minorHAnsi"/>
          <w:sz w:val="22"/>
          <w:szCs w:val="22"/>
          <w:u w:val="single"/>
        </w:rPr>
        <w:t>Disclosure of Interests</w:t>
      </w:r>
    </w:p>
    <w:p w14:paraId="02213ADE" w14:textId="27E8C3F8" w:rsidR="008F37B1" w:rsidRPr="00543BCB" w:rsidRDefault="008F37B1" w:rsidP="00543BCB">
      <w:pPr>
        <w:spacing w:before="120" w:after="120"/>
        <w:rPr>
          <w:rFonts w:cstheme="minorHAnsi"/>
          <w:sz w:val="22"/>
          <w:szCs w:val="22"/>
        </w:rPr>
      </w:pPr>
      <w:r w:rsidRPr="00543BCB">
        <w:rPr>
          <w:rFonts w:cstheme="minorHAnsi"/>
          <w:sz w:val="22"/>
          <w:szCs w:val="22"/>
        </w:rPr>
        <w:t xml:space="preserve">Committee members were invited to make disclosures. Committee members also completed a </w:t>
      </w:r>
      <w:r w:rsidR="004D3D60" w:rsidRPr="00543BCB">
        <w:rPr>
          <w:rFonts w:cstheme="minorHAnsi"/>
          <w:sz w:val="22"/>
          <w:szCs w:val="22"/>
        </w:rPr>
        <w:t>Meeting</w:t>
      </w:r>
      <w:r w:rsidR="004D3D60">
        <w:rPr>
          <w:rFonts w:cstheme="minorHAnsi"/>
          <w:sz w:val="22"/>
          <w:szCs w:val="22"/>
        </w:rPr>
        <w:t> </w:t>
      </w:r>
      <w:r w:rsidRPr="00543BCB">
        <w:rPr>
          <w:rFonts w:cstheme="minorHAnsi"/>
          <w:sz w:val="22"/>
          <w:szCs w:val="22"/>
        </w:rPr>
        <w:t>Declaration of Interests before the meeting commenced. No actual, potential or perceived conflicts of interest were recorded for this meeting.</w:t>
      </w:r>
    </w:p>
    <w:p w14:paraId="1FF2928B" w14:textId="539E54D1" w:rsidR="00A431C1" w:rsidRPr="00543BCB" w:rsidRDefault="00A431C1" w:rsidP="00543BCB">
      <w:pPr>
        <w:tabs>
          <w:tab w:val="left" w:pos="426"/>
        </w:tabs>
        <w:spacing w:before="120" w:after="120"/>
        <w:rPr>
          <w:rFonts w:cstheme="minorHAnsi"/>
          <w:sz w:val="22"/>
          <w:szCs w:val="22"/>
        </w:rPr>
      </w:pPr>
      <w:r w:rsidRPr="00543BCB">
        <w:rPr>
          <w:rFonts w:cstheme="minorHAnsi"/>
          <w:sz w:val="22"/>
          <w:szCs w:val="22"/>
        </w:rPr>
        <w:t>1.3</w:t>
      </w:r>
      <w:r w:rsidR="001D41CF" w:rsidRPr="00543BCB">
        <w:rPr>
          <w:rFonts w:cstheme="minorHAnsi"/>
          <w:sz w:val="22"/>
          <w:szCs w:val="22"/>
        </w:rPr>
        <w:tab/>
      </w:r>
      <w:r w:rsidRPr="00543BCB">
        <w:rPr>
          <w:rFonts w:cstheme="minorHAnsi"/>
          <w:sz w:val="22"/>
          <w:szCs w:val="22"/>
          <w:u w:val="single"/>
        </w:rPr>
        <w:t>Confirmation of Agenda</w:t>
      </w:r>
    </w:p>
    <w:p w14:paraId="0F3F309E" w14:textId="57AAC2F3" w:rsidR="008F37B1" w:rsidRPr="00543BCB" w:rsidRDefault="008F37B1" w:rsidP="00543BCB">
      <w:pPr>
        <w:tabs>
          <w:tab w:val="left" w:pos="426"/>
        </w:tabs>
        <w:spacing w:before="120" w:after="120"/>
        <w:rPr>
          <w:rFonts w:cstheme="minorHAnsi"/>
          <w:sz w:val="22"/>
          <w:szCs w:val="22"/>
        </w:rPr>
      </w:pPr>
      <w:r w:rsidRPr="00543BCB">
        <w:rPr>
          <w:rFonts w:cstheme="minorHAnsi"/>
          <w:sz w:val="22"/>
          <w:szCs w:val="22"/>
        </w:rPr>
        <w:t>The Committee endorsed the agenda for Meeting 119.</w:t>
      </w:r>
    </w:p>
    <w:p w14:paraId="0A32C8ED" w14:textId="35141B48" w:rsidR="00A431C1" w:rsidRPr="00543BCB" w:rsidRDefault="00A431C1" w:rsidP="00543BCB">
      <w:pPr>
        <w:tabs>
          <w:tab w:val="left" w:pos="426"/>
        </w:tabs>
        <w:spacing w:before="120" w:after="120"/>
        <w:rPr>
          <w:rFonts w:cstheme="minorHAnsi"/>
          <w:sz w:val="22"/>
          <w:szCs w:val="22"/>
          <w:u w:val="single"/>
        </w:rPr>
      </w:pPr>
      <w:r w:rsidRPr="00543BCB">
        <w:rPr>
          <w:rFonts w:cstheme="minorHAnsi"/>
          <w:sz w:val="22"/>
          <w:szCs w:val="22"/>
        </w:rPr>
        <w:t>1.4</w:t>
      </w:r>
      <w:r w:rsidRPr="00543BCB">
        <w:rPr>
          <w:rFonts w:cstheme="minorHAnsi"/>
          <w:sz w:val="22"/>
          <w:szCs w:val="22"/>
        </w:rPr>
        <w:tab/>
      </w:r>
      <w:r w:rsidRPr="00543BCB">
        <w:rPr>
          <w:rFonts w:cstheme="minorHAnsi"/>
          <w:sz w:val="22"/>
          <w:szCs w:val="22"/>
          <w:u w:val="single"/>
        </w:rPr>
        <w:t xml:space="preserve">Confirmation of Out-of-Session </w:t>
      </w:r>
      <w:r w:rsidR="00446483" w:rsidRPr="00543BCB">
        <w:rPr>
          <w:rFonts w:cstheme="minorHAnsi"/>
          <w:sz w:val="22"/>
          <w:szCs w:val="22"/>
          <w:u w:val="single"/>
        </w:rPr>
        <w:t>D</w:t>
      </w:r>
      <w:r w:rsidRPr="00543BCB">
        <w:rPr>
          <w:rFonts w:cstheme="minorHAnsi"/>
          <w:sz w:val="22"/>
          <w:szCs w:val="22"/>
          <w:u w:val="single"/>
        </w:rPr>
        <w:t>ecisions</w:t>
      </w:r>
    </w:p>
    <w:p w14:paraId="1D52B8D2" w14:textId="77777777" w:rsidR="00983A58" w:rsidRPr="00543BCB" w:rsidRDefault="00983A58" w:rsidP="00543BCB">
      <w:pPr>
        <w:tabs>
          <w:tab w:val="left" w:pos="426"/>
        </w:tabs>
        <w:spacing w:before="120" w:after="120"/>
        <w:rPr>
          <w:rFonts w:cstheme="minorHAnsi"/>
          <w:sz w:val="22"/>
          <w:szCs w:val="22"/>
          <w:u w:val="single"/>
        </w:rPr>
      </w:pPr>
      <w:r w:rsidRPr="00543BCB">
        <w:rPr>
          <w:rFonts w:cstheme="minorHAnsi"/>
          <w:sz w:val="22"/>
          <w:szCs w:val="22"/>
        </w:rPr>
        <w:t>The Committee noted that:</w:t>
      </w:r>
    </w:p>
    <w:p w14:paraId="09890C89" w14:textId="4B20A8B8" w:rsidR="00983A58" w:rsidRPr="00543BCB" w:rsidRDefault="00983A58" w:rsidP="00543BCB">
      <w:pPr>
        <w:pStyle w:val="ListParagraph"/>
        <w:numPr>
          <w:ilvl w:val="0"/>
          <w:numId w:val="11"/>
        </w:numPr>
        <w:autoSpaceDE w:val="0"/>
        <w:autoSpaceDN w:val="0"/>
        <w:adjustRightInd w:val="0"/>
        <w:spacing w:before="120" w:after="120"/>
        <w:rPr>
          <w:rFonts w:cstheme="minorHAnsi"/>
          <w:sz w:val="22"/>
          <w:szCs w:val="22"/>
        </w:rPr>
      </w:pPr>
      <w:r w:rsidRPr="00543BCB">
        <w:rPr>
          <w:rFonts w:cstheme="minorHAnsi"/>
          <w:sz w:val="22"/>
          <w:szCs w:val="22"/>
        </w:rPr>
        <w:t>minutes of the Committee’s 11</w:t>
      </w:r>
      <w:r w:rsidR="0014634A" w:rsidRPr="00543BCB">
        <w:rPr>
          <w:rFonts w:cstheme="minorHAnsi"/>
          <w:sz w:val="22"/>
          <w:szCs w:val="22"/>
        </w:rPr>
        <w:t>8</w:t>
      </w:r>
      <w:r w:rsidRPr="00543BCB">
        <w:rPr>
          <w:rFonts w:cstheme="minorHAnsi"/>
          <w:sz w:val="22"/>
          <w:szCs w:val="22"/>
          <w:vertAlign w:val="superscript"/>
        </w:rPr>
        <w:t>th</w:t>
      </w:r>
      <w:r w:rsidRPr="00543BCB">
        <w:rPr>
          <w:rFonts w:cstheme="minorHAnsi"/>
          <w:sz w:val="22"/>
          <w:szCs w:val="22"/>
        </w:rPr>
        <w:t xml:space="preserve"> meeting on 2</w:t>
      </w:r>
      <w:r w:rsidR="00E84858" w:rsidRPr="00543BCB">
        <w:rPr>
          <w:rFonts w:cstheme="minorHAnsi"/>
          <w:sz w:val="22"/>
          <w:szCs w:val="22"/>
        </w:rPr>
        <w:t>7</w:t>
      </w:r>
      <w:r w:rsidRPr="00543BCB">
        <w:rPr>
          <w:rFonts w:cstheme="minorHAnsi"/>
          <w:sz w:val="22"/>
          <w:szCs w:val="22"/>
        </w:rPr>
        <w:t xml:space="preserve"> </w:t>
      </w:r>
      <w:r w:rsidR="00882429" w:rsidRPr="00543BCB">
        <w:rPr>
          <w:rFonts w:cstheme="minorHAnsi"/>
          <w:sz w:val="22"/>
          <w:szCs w:val="22"/>
        </w:rPr>
        <w:t xml:space="preserve">– </w:t>
      </w:r>
      <w:r w:rsidRPr="00543BCB">
        <w:rPr>
          <w:rFonts w:cstheme="minorHAnsi"/>
          <w:sz w:val="22"/>
          <w:szCs w:val="22"/>
        </w:rPr>
        <w:t>2</w:t>
      </w:r>
      <w:r w:rsidR="00E84858" w:rsidRPr="00543BCB">
        <w:rPr>
          <w:rFonts w:cstheme="minorHAnsi"/>
          <w:sz w:val="22"/>
          <w:szCs w:val="22"/>
        </w:rPr>
        <w:t>8</w:t>
      </w:r>
      <w:r w:rsidR="00882429" w:rsidRPr="00543BCB">
        <w:rPr>
          <w:rFonts w:cstheme="minorHAnsi"/>
          <w:sz w:val="22"/>
          <w:szCs w:val="22"/>
        </w:rPr>
        <w:t xml:space="preserve"> </w:t>
      </w:r>
      <w:r w:rsidR="00E84858" w:rsidRPr="00543BCB">
        <w:rPr>
          <w:rFonts w:cstheme="minorHAnsi"/>
          <w:sz w:val="22"/>
          <w:szCs w:val="22"/>
        </w:rPr>
        <w:t>August</w:t>
      </w:r>
      <w:r w:rsidRPr="00543BCB">
        <w:rPr>
          <w:rFonts w:cstheme="minorHAnsi"/>
          <w:sz w:val="22"/>
          <w:szCs w:val="22"/>
        </w:rPr>
        <w:t xml:space="preserve"> 2025 were agreed out-of-session and published on the IESC website on </w:t>
      </w:r>
      <w:r w:rsidR="00871D21" w:rsidRPr="00543BCB">
        <w:rPr>
          <w:rFonts w:cstheme="minorHAnsi"/>
          <w:sz w:val="22"/>
          <w:szCs w:val="22"/>
        </w:rPr>
        <w:t xml:space="preserve">16 September </w:t>
      </w:r>
      <w:r w:rsidRPr="00543BCB">
        <w:rPr>
          <w:rFonts w:cstheme="minorHAnsi"/>
          <w:sz w:val="22"/>
          <w:szCs w:val="22"/>
        </w:rPr>
        <w:t>2025; and</w:t>
      </w:r>
    </w:p>
    <w:p w14:paraId="69B298BE" w14:textId="2ABB1D8D" w:rsidR="00983A58" w:rsidRPr="00543BCB" w:rsidRDefault="00983A58" w:rsidP="00543BCB">
      <w:pPr>
        <w:pStyle w:val="ListParagraph"/>
        <w:numPr>
          <w:ilvl w:val="0"/>
          <w:numId w:val="11"/>
        </w:numPr>
        <w:autoSpaceDE w:val="0"/>
        <w:autoSpaceDN w:val="0"/>
        <w:adjustRightInd w:val="0"/>
        <w:spacing w:before="120" w:after="120"/>
        <w:rPr>
          <w:rFonts w:cstheme="minorHAnsi"/>
          <w:sz w:val="22"/>
          <w:szCs w:val="22"/>
        </w:rPr>
      </w:pPr>
      <w:r w:rsidRPr="00543BCB">
        <w:rPr>
          <w:rFonts w:cstheme="minorHAnsi"/>
          <w:sz w:val="22"/>
          <w:szCs w:val="22"/>
        </w:rPr>
        <w:t xml:space="preserve">advice on the </w:t>
      </w:r>
      <w:proofErr w:type="spellStart"/>
      <w:r w:rsidR="00871D21" w:rsidRPr="00543BCB">
        <w:rPr>
          <w:rFonts w:cstheme="minorHAnsi"/>
          <w:sz w:val="22"/>
          <w:szCs w:val="22"/>
        </w:rPr>
        <w:t>Maules</w:t>
      </w:r>
      <w:proofErr w:type="spellEnd"/>
      <w:r w:rsidR="00871D21" w:rsidRPr="00543BCB">
        <w:rPr>
          <w:rFonts w:cstheme="minorHAnsi"/>
          <w:sz w:val="22"/>
          <w:szCs w:val="22"/>
        </w:rPr>
        <w:t xml:space="preserve"> Creek</w:t>
      </w:r>
      <w:r w:rsidRPr="00543BCB">
        <w:rPr>
          <w:rFonts w:cstheme="minorHAnsi"/>
          <w:sz w:val="22"/>
          <w:szCs w:val="22"/>
        </w:rPr>
        <w:t xml:space="preserve"> Coal Mine </w:t>
      </w:r>
      <w:r w:rsidR="00A73D47" w:rsidRPr="00543BCB">
        <w:rPr>
          <w:rFonts w:cstheme="minorHAnsi"/>
          <w:sz w:val="22"/>
          <w:szCs w:val="22"/>
        </w:rPr>
        <w:t>Continuation Project</w:t>
      </w:r>
      <w:r w:rsidRPr="00543BCB">
        <w:rPr>
          <w:rFonts w:cstheme="minorHAnsi"/>
          <w:sz w:val="22"/>
          <w:szCs w:val="22"/>
        </w:rPr>
        <w:t xml:space="preserve"> was provided to the regulator on </w:t>
      </w:r>
      <w:r w:rsidR="00A73D47" w:rsidRPr="00543BCB">
        <w:rPr>
          <w:rFonts w:cstheme="minorHAnsi"/>
          <w:sz w:val="22"/>
          <w:szCs w:val="22"/>
        </w:rPr>
        <w:t>2 September</w:t>
      </w:r>
      <w:r w:rsidRPr="00543BCB">
        <w:rPr>
          <w:rFonts w:cstheme="minorHAnsi"/>
          <w:sz w:val="22"/>
          <w:szCs w:val="22"/>
        </w:rPr>
        <w:t xml:space="preserve"> 2025 and published on </w:t>
      </w:r>
      <w:r w:rsidR="00A73D47" w:rsidRPr="00543BCB">
        <w:rPr>
          <w:rFonts w:cstheme="minorHAnsi"/>
          <w:sz w:val="22"/>
          <w:szCs w:val="22"/>
        </w:rPr>
        <w:t xml:space="preserve">16 </w:t>
      </w:r>
      <w:r w:rsidR="004A1051" w:rsidRPr="00543BCB">
        <w:rPr>
          <w:rFonts w:cstheme="minorHAnsi"/>
          <w:sz w:val="22"/>
          <w:szCs w:val="22"/>
        </w:rPr>
        <w:t>September</w:t>
      </w:r>
      <w:r w:rsidRPr="00543BCB">
        <w:rPr>
          <w:rFonts w:cstheme="minorHAnsi"/>
          <w:sz w:val="22"/>
          <w:szCs w:val="22"/>
        </w:rPr>
        <w:t xml:space="preserve"> 2025.</w:t>
      </w:r>
    </w:p>
    <w:p w14:paraId="06652136" w14:textId="77777777" w:rsidR="00D01EB7" w:rsidRPr="00543BCB" w:rsidRDefault="00D01EB7" w:rsidP="00543BCB">
      <w:pPr>
        <w:spacing w:before="120" w:after="120"/>
        <w:rPr>
          <w:rFonts w:cstheme="minorHAnsi"/>
          <w:sz w:val="22"/>
          <w:szCs w:val="22"/>
          <w:u w:val="single"/>
        </w:rPr>
      </w:pPr>
      <w:r w:rsidRPr="00543BCB">
        <w:rPr>
          <w:rFonts w:cstheme="minorHAnsi"/>
          <w:sz w:val="22"/>
          <w:szCs w:val="22"/>
        </w:rPr>
        <w:t xml:space="preserve">1.5 </w:t>
      </w:r>
      <w:r w:rsidRPr="00543BCB">
        <w:rPr>
          <w:rFonts w:cstheme="minorHAnsi"/>
          <w:sz w:val="22"/>
          <w:szCs w:val="22"/>
          <w:u w:val="single"/>
        </w:rPr>
        <w:t>Correspondence</w:t>
      </w:r>
    </w:p>
    <w:p w14:paraId="70B7BA87" w14:textId="77777777" w:rsidR="00D01EB7" w:rsidRPr="00543BCB" w:rsidRDefault="00D01EB7" w:rsidP="00543BCB">
      <w:pPr>
        <w:tabs>
          <w:tab w:val="left" w:pos="426"/>
        </w:tabs>
        <w:spacing w:before="120" w:after="120"/>
        <w:rPr>
          <w:rFonts w:cstheme="minorHAnsi"/>
          <w:sz w:val="22"/>
          <w:szCs w:val="22"/>
        </w:rPr>
      </w:pPr>
      <w:r w:rsidRPr="00543BCB">
        <w:rPr>
          <w:rFonts w:cstheme="minorHAnsi"/>
          <w:sz w:val="22"/>
          <w:szCs w:val="22"/>
        </w:rPr>
        <w:t>The Committee noted the status of correspondence to 28 October 2025.</w:t>
      </w:r>
    </w:p>
    <w:p w14:paraId="537BC9CC" w14:textId="77777777" w:rsidR="00D01EB7" w:rsidRPr="00543BCB" w:rsidRDefault="00D01EB7" w:rsidP="00543BCB">
      <w:pPr>
        <w:tabs>
          <w:tab w:val="left" w:pos="426"/>
        </w:tabs>
        <w:spacing w:before="120" w:after="120"/>
        <w:rPr>
          <w:rFonts w:cstheme="minorHAnsi"/>
          <w:sz w:val="22"/>
          <w:szCs w:val="22"/>
          <w:u w:val="single"/>
        </w:rPr>
      </w:pPr>
      <w:r w:rsidRPr="00543BCB">
        <w:rPr>
          <w:rFonts w:cstheme="minorHAnsi"/>
          <w:sz w:val="22"/>
          <w:szCs w:val="22"/>
        </w:rPr>
        <w:t>1.6</w:t>
      </w:r>
      <w:r w:rsidRPr="00543BCB">
        <w:rPr>
          <w:rFonts w:cstheme="minorHAnsi"/>
          <w:sz w:val="22"/>
          <w:szCs w:val="22"/>
        </w:rPr>
        <w:tab/>
      </w:r>
      <w:r w:rsidRPr="00543BCB">
        <w:rPr>
          <w:rFonts w:cstheme="minorHAnsi"/>
          <w:sz w:val="22"/>
          <w:szCs w:val="22"/>
          <w:u w:val="single"/>
        </w:rPr>
        <w:t>Action Items</w:t>
      </w:r>
    </w:p>
    <w:p w14:paraId="4EF98195" w14:textId="77777777" w:rsidR="00D01EB7" w:rsidRPr="00543BCB" w:rsidRDefault="00D01EB7" w:rsidP="00543BCB">
      <w:pPr>
        <w:tabs>
          <w:tab w:val="left" w:pos="426"/>
        </w:tabs>
        <w:spacing w:before="120" w:after="120"/>
        <w:rPr>
          <w:rFonts w:cstheme="minorHAnsi"/>
          <w:sz w:val="22"/>
          <w:szCs w:val="22"/>
        </w:rPr>
      </w:pPr>
      <w:r w:rsidRPr="00543BCB">
        <w:rPr>
          <w:rFonts w:cstheme="minorHAnsi"/>
          <w:sz w:val="22"/>
          <w:szCs w:val="22"/>
        </w:rPr>
        <w:t>Ongoing items were noted, and updates were provided on the timing of completion.</w:t>
      </w:r>
    </w:p>
    <w:p w14:paraId="67A30D49" w14:textId="315EF3AF" w:rsidR="003451AF" w:rsidRPr="00543BCB" w:rsidRDefault="003451AF" w:rsidP="00543BCB">
      <w:pPr>
        <w:tabs>
          <w:tab w:val="left" w:pos="426"/>
        </w:tabs>
        <w:spacing w:before="120" w:after="120"/>
        <w:rPr>
          <w:rFonts w:cstheme="minorHAnsi"/>
          <w:sz w:val="22"/>
          <w:szCs w:val="22"/>
          <w:u w:val="single"/>
        </w:rPr>
      </w:pPr>
      <w:r w:rsidRPr="00543BCB">
        <w:rPr>
          <w:rFonts w:cstheme="minorHAnsi"/>
          <w:sz w:val="22"/>
          <w:szCs w:val="22"/>
        </w:rPr>
        <w:t>1.7</w:t>
      </w:r>
      <w:r w:rsidRPr="00543BCB">
        <w:rPr>
          <w:rFonts w:cstheme="minorHAnsi"/>
          <w:sz w:val="22"/>
          <w:szCs w:val="22"/>
        </w:rPr>
        <w:tab/>
      </w:r>
      <w:r w:rsidRPr="00543BCB">
        <w:rPr>
          <w:rFonts w:cstheme="minorHAnsi"/>
          <w:sz w:val="22"/>
          <w:szCs w:val="22"/>
          <w:u w:val="single"/>
        </w:rPr>
        <w:t>Forward Planning Agenda</w:t>
      </w:r>
    </w:p>
    <w:p w14:paraId="0E0B6A55" w14:textId="77777777" w:rsidR="000B09D8" w:rsidRPr="00543BCB" w:rsidRDefault="000B09D8" w:rsidP="00543BCB">
      <w:pPr>
        <w:tabs>
          <w:tab w:val="left" w:pos="426"/>
        </w:tabs>
        <w:spacing w:before="120" w:after="120"/>
        <w:rPr>
          <w:rFonts w:cstheme="minorHAnsi"/>
          <w:sz w:val="22"/>
          <w:szCs w:val="22"/>
        </w:rPr>
      </w:pPr>
      <w:r w:rsidRPr="00543BCB">
        <w:rPr>
          <w:rFonts w:cstheme="minorHAnsi"/>
          <w:sz w:val="22"/>
          <w:szCs w:val="22"/>
        </w:rPr>
        <w:t xml:space="preserve">The Committee noted the forward planning agenda.  </w:t>
      </w:r>
    </w:p>
    <w:p w14:paraId="66FAF6D9" w14:textId="4A0FDCE7" w:rsidR="000B09D8" w:rsidRPr="00543BCB" w:rsidRDefault="000B09D8" w:rsidP="00543BCB">
      <w:pPr>
        <w:tabs>
          <w:tab w:val="left" w:pos="426"/>
        </w:tabs>
        <w:spacing w:before="120" w:after="120"/>
        <w:rPr>
          <w:rFonts w:cstheme="minorHAnsi"/>
          <w:sz w:val="22"/>
          <w:szCs w:val="22"/>
          <w:lang w:val="en-AU"/>
        </w:rPr>
      </w:pPr>
      <w:r w:rsidRPr="00543BCB">
        <w:rPr>
          <w:rFonts w:cstheme="minorHAnsi"/>
          <w:sz w:val="22"/>
          <w:szCs w:val="22"/>
          <w:lang w:val="en-AU"/>
        </w:rPr>
        <w:t xml:space="preserve">It was agreed that the next meeting be scheduled as a videoconference on </w:t>
      </w:r>
      <w:r w:rsidR="004738DA" w:rsidRPr="00543BCB">
        <w:rPr>
          <w:rFonts w:cstheme="minorHAnsi"/>
          <w:sz w:val="22"/>
          <w:szCs w:val="22"/>
          <w:lang w:val="en-AU"/>
        </w:rPr>
        <w:t>8</w:t>
      </w:r>
      <w:r w:rsidR="000A318E" w:rsidRPr="00543BCB">
        <w:rPr>
          <w:rFonts w:cstheme="minorHAnsi"/>
          <w:sz w:val="22"/>
          <w:szCs w:val="22"/>
          <w:lang w:val="en-AU"/>
        </w:rPr>
        <w:t xml:space="preserve"> – </w:t>
      </w:r>
      <w:r w:rsidR="004738DA" w:rsidRPr="00543BCB">
        <w:rPr>
          <w:rFonts w:cstheme="minorHAnsi"/>
          <w:sz w:val="22"/>
          <w:szCs w:val="22"/>
          <w:lang w:val="en-AU"/>
        </w:rPr>
        <w:t>11</w:t>
      </w:r>
      <w:r w:rsidR="000A318E" w:rsidRPr="00543BCB">
        <w:rPr>
          <w:rFonts w:cstheme="minorHAnsi"/>
          <w:sz w:val="22"/>
          <w:szCs w:val="22"/>
          <w:lang w:val="en-AU"/>
        </w:rPr>
        <w:t xml:space="preserve"> </w:t>
      </w:r>
      <w:r w:rsidR="00526552" w:rsidRPr="00543BCB">
        <w:rPr>
          <w:rFonts w:cstheme="minorHAnsi"/>
          <w:sz w:val="22"/>
          <w:szCs w:val="22"/>
          <w:lang w:val="en-AU"/>
        </w:rPr>
        <w:t>December</w:t>
      </w:r>
      <w:r w:rsidRPr="00543BCB">
        <w:rPr>
          <w:rFonts w:cstheme="minorHAnsi"/>
          <w:sz w:val="22"/>
          <w:szCs w:val="22"/>
          <w:lang w:val="en-AU"/>
        </w:rPr>
        <w:t xml:space="preserve"> 2025.</w:t>
      </w:r>
    </w:p>
    <w:p w14:paraId="39249075" w14:textId="77777777" w:rsidR="003451AF" w:rsidRPr="00543BCB" w:rsidRDefault="003451AF" w:rsidP="00543BCB">
      <w:pPr>
        <w:tabs>
          <w:tab w:val="left" w:pos="426"/>
        </w:tabs>
        <w:spacing w:before="120" w:after="120"/>
        <w:rPr>
          <w:rFonts w:cstheme="minorHAnsi"/>
          <w:sz w:val="22"/>
          <w:szCs w:val="22"/>
          <w:u w:val="single"/>
        </w:rPr>
      </w:pPr>
      <w:r w:rsidRPr="00543BCB">
        <w:rPr>
          <w:rFonts w:cstheme="minorHAnsi"/>
          <w:sz w:val="22"/>
          <w:szCs w:val="22"/>
        </w:rPr>
        <w:t>1.8</w:t>
      </w:r>
      <w:r w:rsidRPr="00543BCB">
        <w:rPr>
          <w:rFonts w:cstheme="minorHAnsi"/>
          <w:sz w:val="22"/>
          <w:szCs w:val="22"/>
        </w:rPr>
        <w:tab/>
      </w:r>
      <w:r w:rsidRPr="00543BCB">
        <w:rPr>
          <w:rFonts w:cstheme="minorHAnsi"/>
          <w:sz w:val="22"/>
          <w:szCs w:val="22"/>
          <w:u w:val="single"/>
        </w:rPr>
        <w:t>Environmental Scan</w:t>
      </w:r>
    </w:p>
    <w:p w14:paraId="71FAA4FF" w14:textId="13A46CDD" w:rsidR="000F2BA9" w:rsidRPr="00543BCB" w:rsidRDefault="005E7473" w:rsidP="00543BCB">
      <w:pPr>
        <w:tabs>
          <w:tab w:val="left" w:pos="426"/>
        </w:tabs>
        <w:spacing w:before="120" w:after="120"/>
        <w:rPr>
          <w:rFonts w:cstheme="minorHAnsi"/>
          <w:b/>
          <w:sz w:val="22"/>
          <w:szCs w:val="22"/>
        </w:rPr>
      </w:pPr>
      <w:r w:rsidRPr="00543BCB">
        <w:rPr>
          <w:rFonts w:cstheme="minorHAnsi"/>
          <w:sz w:val="22"/>
          <w:szCs w:val="22"/>
        </w:rPr>
        <w:t xml:space="preserve">The Environment Protection Reform Bill </w:t>
      </w:r>
      <w:r w:rsidR="001273D2" w:rsidRPr="00543BCB">
        <w:rPr>
          <w:rFonts w:cstheme="minorHAnsi"/>
          <w:sz w:val="22"/>
          <w:szCs w:val="22"/>
        </w:rPr>
        <w:t xml:space="preserve">was introduced to parliament on </w:t>
      </w:r>
      <w:r w:rsidR="0028101B" w:rsidRPr="00543BCB">
        <w:rPr>
          <w:rFonts w:cstheme="minorHAnsi"/>
          <w:sz w:val="22"/>
          <w:szCs w:val="22"/>
        </w:rPr>
        <w:t xml:space="preserve">30 October 2025, and </w:t>
      </w:r>
      <w:r w:rsidR="004D3D60" w:rsidRPr="00543BCB">
        <w:rPr>
          <w:rFonts w:cstheme="minorHAnsi"/>
          <w:sz w:val="22"/>
          <w:szCs w:val="22"/>
        </w:rPr>
        <w:t>Emily</w:t>
      </w:r>
      <w:r w:rsidR="004D3D60">
        <w:rPr>
          <w:rFonts w:cstheme="minorHAnsi"/>
          <w:sz w:val="22"/>
          <w:szCs w:val="22"/>
        </w:rPr>
        <w:t> </w:t>
      </w:r>
      <w:r w:rsidR="00BB7116" w:rsidRPr="00543BCB">
        <w:rPr>
          <w:rFonts w:cstheme="minorHAnsi"/>
          <w:sz w:val="22"/>
          <w:szCs w:val="22"/>
        </w:rPr>
        <w:t>Turner</w:t>
      </w:r>
      <w:r w:rsidR="001C6803" w:rsidRPr="00543BCB">
        <w:rPr>
          <w:rFonts w:cstheme="minorHAnsi"/>
          <w:sz w:val="22"/>
          <w:szCs w:val="22"/>
        </w:rPr>
        <w:t xml:space="preserve"> from the Environment Protection Law Reform Taskforce </w:t>
      </w:r>
      <w:r w:rsidR="00BB7116" w:rsidRPr="00543BCB">
        <w:rPr>
          <w:rFonts w:cstheme="minorHAnsi"/>
          <w:sz w:val="22"/>
          <w:szCs w:val="22"/>
        </w:rPr>
        <w:t xml:space="preserve">at DCCEEW </w:t>
      </w:r>
      <w:r w:rsidR="001C6803" w:rsidRPr="00543BCB">
        <w:rPr>
          <w:rFonts w:cstheme="minorHAnsi"/>
          <w:sz w:val="22"/>
          <w:szCs w:val="22"/>
        </w:rPr>
        <w:t>discussed</w:t>
      </w:r>
      <w:r w:rsidR="00BB7116" w:rsidRPr="00543BCB">
        <w:rPr>
          <w:rFonts w:cstheme="minorHAnsi"/>
          <w:sz w:val="22"/>
          <w:szCs w:val="22"/>
        </w:rPr>
        <w:t xml:space="preserve"> the </w:t>
      </w:r>
      <w:r w:rsidR="005F0A7A" w:rsidRPr="00543BCB">
        <w:rPr>
          <w:rFonts w:cstheme="minorHAnsi"/>
          <w:sz w:val="22"/>
          <w:szCs w:val="22"/>
        </w:rPr>
        <w:t xml:space="preserve">Bill </w:t>
      </w:r>
      <w:r w:rsidR="004D3D60" w:rsidRPr="00543BCB">
        <w:rPr>
          <w:rFonts w:cstheme="minorHAnsi"/>
          <w:sz w:val="22"/>
          <w:szCs w:val="22"/>
        </w:rPr>
        <w:t>with</w:t>
      </w:r>
      <w:r w:rsidR="004D3D60">
        <w:rPr>
          <w:rFonts w:cstheme="minorHAnsi"/>
          <w:sz w:val="22"/>
          <w:szCs w:val="22"/>
        </w:rPr>
        <w:t> </w:t>
      </w:r>
      <w:r w:rsidR="005F0A7A" w:rsidRPr="00543BCB">
        <w:rPr>
          <w:rFonts w:cstheme="minorHAnsi"/>
          <w:sz w:val="22"/>
          <w:szCs w:val="22"/>
        </w:rPr>
        <w:t xml:space="preserve">the Committee in relation to the work of the </w:t>
      </w:r>
      <w:r w:rsidR="00BB7116" w:rsidRPr="00543BCB">
        <w:rPr>
          <w:rFonts w:cstheme="minorHAnsi"/>
          <w:sz w:val="22"/>
          <w:szCs w:val="22"/>
        </w:rPr>
        <w:t>Committee.</w:t>
      </w:r>
    </w:p>
    <w:p w14:paraId="7316B436" w14:textId="77777777" w:rsidR="00CC2B8E" w:rsidRPr="00543BCB" w:rsidRDefault="00CC2B8E" w:rsidP="00543BCB">
      <w:pPr>
        <w:tabs>
          <w:tab w:val="left" w:pos="426"/>
        </w:tabs>
        <w:spacing w:before="120" w:after="120"/>
        <w:ind w:left="142" w:hanging="142"/>
        <w:rPr>
          <w:rFonts w:cstheme="minorHAnsi"/>
          <w:b/>
          <w:sz w:val="22"/>
          <w:szCs w:val="22"/>
        </w:rPr>
      </w:pPr>
      <w:r w:rsidRPr="00543BCB">
        <w:rPr>
          <w:rFonts w:cstheme="minorHAnsi"/>
          <w:b/>
          <w:sz w:val="22"/>
          <w:szCs w:val="22"/>
        </w:rPr>
        <w:t xml:space="preserve">2. Advice on Projects </w:t>
      </w:r>
      <w:bookmarkStart w:id="3" w:name="_Hlk69727335"/>
      <w:r w:rsidRPr="00543BCB">
        <w:rPr>
          <w:rFonts w:cstheme="minorHAnsi"/>
          <w:b/>
          <w:sz w:val="22"/>
          <w:szCs w:val="22"/>
        </w:rPr>
        <w:t>referred by governments</w:t>
      </w:r>
      <w:bookmarkEnd w:id="3"/>
    </w:p>
    <w:p w14:paraId="23539618" w14:textId="0BA8F231" w:rsidR="000F2BA9" w:rsidRPr="00543BCB" w:rsidRDefault="000F2BA9" w:rsidP="00543BCB">
      <w:pPr>
        <w:tabs>
          <w:tab w:val="left" w:pos="426"/>
        </w:tabs>
        <w:spacing w:before="120" w:after="120"/>
        <w:rPr>
          <w:rFonts w:cstheme="minorHAnsi"/>
          <w:bCs/>
          <w:sz w:val="22"/>
          <w:szCs w:val="22"/>
          <w:u w:val="single"/>
        </w:rPr>
      </w:pPr>
      <w:r w:rsidRPr="00543BCB">
        <w:rPr>
          <w:rFonts w:cstheme="minorHAnsi"/>
          <w:bCs/>
          <w:sz w:val="22"/>
          <w:szCs w:val="22"/>
        </w:rPr>
        <w:t>2.1</w:t>
      </w:r>
      <w:r w:rsidR="00130DE4" w:rsidRPr="00543BCB">
        <w:rPr>
          <w:rFonts w:cstheme="minorHAnsi"/>
          <w:bCs/>
          <w:sz w:val="22"/>
          <w:szCs w:val="22"/>
        </w:rPr>
        <w:tab/>
      </w:r>
      <w:bookmarkStart w:id="4" w:name="_Hlk213828302"/>
      <w:bookmarkStart w:id="5" w:name="_Hlk213828551"/>
      <w:r w:rsidR="005E15E4" w:rsidRPr="00543BCB">
        <w:rPr>
          <w:rFonts w:cstheme="minorHAnsi"/>
          <w:sz w:val="22"/>
          <w:szCs w:val="22"/>
          <w:u w:val="single"/>
        </w:rPr>
        <w:t xml:space="preserve">Metropolitan Coal Mine – Modification </w:t>
      </w:r>
      <w:bookmarkEnd w:id="4"/>
      <w:r w:rsidRPr="00543BCB">
        <w:rPr>
          <w:rFonts w:cstheme="minorHAnsi"/>
          <w:bCs/>
          <w:sz w:val="22"/>
          <w:szCs w:val="22"/>
          <w:u w:val="single"/>
        </w:rPr>
        <w:t>Project</w:t>
      </w:r>
      <w:bookmarkEnd w:id="5"/>
    </w:p>
    <w:p w14:paraId="0175A147" w14:textId="22F2E36B" w:rsidR="00543BCB" w:rsidRPr="005E42BF" w:rsidRDefault="00543BCB" w:rsidP="005E42BF">
      <w:pPr>
        <w:spacing w:before="120" w:after="120"/>
        <w:rPr>
          <w:rFonts w:cstheme="minorHAnsi"/>
          <w:sz w:val="22"/>
          <w:szCs w:val="22"/>
        </w:rPr>
      </w:pPr>
      <w:bookmarkStart w:id="6" w:name="_Hlk213842143"/>
      <w:r w:rsidRPr="005E42BF">
        <w:rPr>
          <w:rFonts w:cstheme="minorHAnsi"/>
          <w:sz w:val="22"/>
          <w:szCs w:val="22"/>
        </w:rPr>
        <w:t xml:space="preserve">Metropolitan Coal Project Modification 4 (the ‘project’) is a proposed continuation of an existing underground mine and facilities, 30 </w:t>
      </w:r>
      <w:proofErr w:type="spellStart"/>
      <w:r w:rsidRPr="005E42BF">
        <w:rPr>
          <w:rFonts w:cstheme="minorHAnsi"/>
          <w:sz w:val="22"/>
          <w:szCs w:val="22"/>
        </w:rPr>
        <w:t>kilometres</w:t>
      </w:r>
      <w:proofErr w:type="spellEnd"/>
      <w:r w:rsidRPr="005E42BF">
        <w:rPr>
          <w:rFonts w:cstheme="minorHAnsi"/>
          <w:sz w:val="22"/>
          <w:szCs w:val="22"/>
        </w:rPr>
        <w:t xml:space="preserve"> (km) north of Wollongong and immediately west of Helensburgh, New South Wales. Mining operations are approved until 22 June 2032 at a maximum run-of-mine (ROM) coal extraction rate of 3.2 million </w:t>
      </w:r>
      <w:proofErr w:type="spellStart"/>
      <w:r w:rsidRPr="005E42BF">
        <w:rPr>
          <w:rFonts w:cstheme="minorHAnsi"/>
          <w:sz w:val="22"/>
          <w:szCs w:val="22"/>
        </w:rPr>
        <w:t>tonnes</w:t>
      </w:r>
      <w:proofErr w:type="spellEnd"/>
      <w:r w:rsidRPr="005E42BF">
        <w:rPr>
          <w:rFonts w:cstheme="minorHAnsi"/>
          <w:sz w:val="22"/>
          <w:szCs w:val="22"/>
        </w:rPr>
        <w:t xml:space="preserve"> per annum (Mtpa) of metallurgical and thermal coal. The project will allow the mine to continue production up to the current approved date of 2032, instead of closing in 2029. Due to geotechnical and geological constraints, safety and environmental conditions, the longwalls in the 300 series (LW301-316) have been shortened, reducing the mining area footprint by 253 hectares (ha). The proposed project includes reconfiguration of existing Longwall 317, addition of Longwall 318 and repositioning of (the previously approved but not constructed) Ventilation Shaft 4. </w:t>
      </w:r>
    </w:p>
    <w:p w14:paraId="18B8C85C" w14:textId="489009C3" w:rsidR="00543BCB" w:rsidRDefault="00543BCB" w:rsidP="00543BCB">
      <w:pPr>
        <w:spacing w:before="120" w:after="120"/>
        <w:rPr>
          <w:rFonts w:cstheme="minorHAnsi"/>
          <w:sz w:val="22"/>
          <w:szCs w:val="22"/>
        </w:rPr>
      </w:pPr>
      <w:r w:rsidRPr="005E42BF">
        <w:rPr>
          <w:rFonts w:cstheme="minorHAnsi"/>
          <w:sz w:val="22"/>
          <w:szCs w:val="22"/>
        </w:rPr>
        <w:t xml:space="preserve">The proponent estimates the project to have a subsidence footprint of 417.6 ha, whilst the construction of the ventilation shaft will result in direct disturbance of 3.8 ha of high-condition native forest. Construction of an additional access road within the approved disturbance area requires reinstating </w:t>
      </w:r>
      <w:r w:rsidR="004D3D60" w:rsidRPr="005E42BF">
        <w:rPr>
          <w:rFonts w:cstheme="minorHAnsi"/>
          <w:sz w:val="22"/>
          <w:szCs w:val="22"/>
        </w:rPr>
        <w:t>rock</w:t>
      </w:r>
      <w:r w:rsidR="004D3D60">
        <w:rPr>
          <w:rFonts w:cstheme="minorHAnsi"/>
          <w:sz w:val="22"/>
          <w:szCs w:val="22"/>
        </w:rPr>
        <w:t> </w:t>
      </w:r>
      <w:proofErr w:type="spellStart"/>
      <w:r w:rsidRPr="005E42BF">
        <w:rPr>
          <w:rFonts w:cstheme="minorHAnsi"/>
          <w:sz w:val="22"/>
          <w:szCs w:val="22"/>
        </w:rPr>
        <w:t>armouring</w:t>
      </w:r>
      <w:proofErr w:type="spellEnd"/>
      <w:r w:rsidRPr="005E42BF">
        <w:rPr>
          <w:rFonts w:cstheme="minorHAnsi"/>
          <w:sz w:val="22"/>
          <w:szCs w:val="22"/>
        </w:rPr>
        <w:t xml:space="preserve"> along a section of the embankment toe at the Surface Facilities area near Camp Gully Creek.</w:t>
      </w:r>
    </w:p>
    <w:p w14:paraId="4F8720AA" w14:textId="77777777" w:rsidR="002972D9" w:rsidRPr="005E42BF" w:rsidRDefault="002972D9" w:rsidP="002972D9">
      <w:pPr>
        <w:spacing w:before="120" w:after="120"/>
        <w:rPr>
          <w:rFonts w:cstheme="minorHAnsi"/>
          <w:sz w:val="22"/>
          <w:szCs w:val="22"/>
        </w:rPr>
      </w:pPr>
    </w:p>
    <w:p w14:paraId="03EB214E" w14:textId="0A7F266D" w:rsidR="00543BCB" w:rsidRPr="005E42BF" w:rsidRDefault="00543BCB" w:rsidP="005E42BF">
      <w:pPr>
        <w:pStyle w:val="Heading3"/>
        <w:spacing w:before="120" w:after="120" w:line="240" w:lineRule="auto"/>
        <w:rPr>
          <w:rFonts w:asciiTheme="minorHAnsi" w:hAnsiTheme="minorHAnsi" w:cstheme="minorHAnsi"/>
          <w:b w:val="0"/>
          <w:sz w:val="22"/>
          <w:szCs w:val="22"/>
        </w:rPr>
      </w:pPr>
      <w:r w:rsidRPr="005E42BF">
        <w:rPr>
          <w:rFonts w:asciiTheme="minorHAnsi" w:hAnsiTheme="minorHAnsi" w:cstheme="minorHAnsi"/>
          <w:b w:val="0"/>
          <w:sz w:val="22"/>
          <w:szCs w:val="22"/>
        </w:rPr>
        <w:lastRenderedPageBreak/>
        <w:t xml:space="preserve">The project is in the Southern Coalfield in the southern Sydney Basin, situated on the Woronora Plateau, in the Woronora Reservoir and Hacking River catchments. The reservoir supplies drinking water to the Sutherland Shire Local Government Area and north Wollongong, and its near-pristine catchment comprises Water NSW’s Woronora Special Area, which has largely intact native forest that is contiguous with surrounding National Parks. </w:t>
      </w:r>
    </w:p>
    <w:p w14:paraId="6E696EEF" w14:textId="3A98684A" w:rsidR="00543BCB" w:rsidRPr="005E42BF" w:rsidRDefault="00543BCB" w:rsidP="005E42BF">
      <w:pPr>
        <w:spacing w:before="120" w:after="120"/>
        <w:rPr>
          <w:rFonts w:cstheme="minorHAnsi"/>
          <w:sz w:val="22"/>
          <w:szCs w:val="22"/>
        </w:rPr>
      </w:pPr>
      <w:r w:rsidRPr="005E42BF">
        <w:rPr>
          <w:rFonts w:cstheme="minorHAnsi"/>
          <w:sz w:val="22"/>
          <w:szCs w:val="22"/>
        </w:rPr>
        <w:t xml:space="preserve">The proposed project longwalls are located below the </w:t>
      </w:r>
      <w:r w:rsidRPr="005E42BF">
        <w:rPr>
          <w:rFonts w:eastAsia="Arial" w:cstheme="minorHAnsi"/>
          <w:sz w:val="22"/>
          <w:szCs w:val="22"/>
        </w:rPr>
        <w:t xml:space="preserve">sub-catchments of </w:t>
      </w:r>
      <w:r w:rsidRPr="005E42BF">
        <w:rPr>
          <w:rFonts w:cstheme="minorHAnsi"/>
          <w:sz w:val="22"/>
          <w:szCs w:val="22"/>
        </w:rPr>
        <w:t>Honeysuckle Creek and Tributaries R, S and U</w:t>
      </w:r>
      <w:r w:rsidRPr="005E42BF">
        <w:rPr>
          <w:rFonts w:eastAsia="Arial" w:cstheme="minorHAnsi"/>
          <w:sz w:val="22"/>
          <w:szCs w:val="22"/>
        </w:rPr>
        <w:t xml:space="preserve"> that all feed </w:t>
      </w:r>
      <w:proofErr w:type="spellStart"/>
      <w:r w:rsidRPr="005E42BF">
        <w:rPr>
          <w:rFonts w:eastAsia="Arial" w:cstheme="minorHAnsi"/>
          <w:sz w:val="22"/>
          <w:szCs w:val="22"/>
        </w:rPr>
        <w:t>Woronora</w:t>
      </w:r>
      <w:proofErr w:type="spellEnd"/>
      <w:r w:rsidRPr="005E42BF">
        <w:rPr>
          <w:rFonts w:eastAsia="Arial" w:cstheme="minorHAnsi"/>
          <w:sz w:val="22"/>
          <w:szCs w:val="22"/>
        </w:rPr>
        <w:t xml:space="preserve"> Reservoir. The proponent acknowledges that project-related ground movements (e.g. subsidence) may impact refugial pools and the flow regime of Honeysuckle Creek</w:t>
      </w:r>
      <w:r w:rsidRPr="005E42BF">
        <w:rPr>
          <w:rFonts w:cstheme="minorHAnsi"/>
          <w:sz w:val="22"/>
          <w:szCs w:val="22"/>
        </w:rPr>
        <w:t xml:space="preserve">. The proposed longwalls also </w:t>
      </w:r>
      <w:proofErr w:type="gramStart"/>
      <w:r w:rsidRPr="005E42BF">
        <w:rPr>
          <w:rFonts w:cstheme="minorHAnsi"/>
          <w:sz w:val="22"/>
          <w:szCs w:val="22"/>
        </w:rPr>
        <w:t>underlie</w:t>
      </w:r>
      <w:proofErr w:type="gramEnd"/>
      <w:r w:rsidRPr="005E42BF">
        <w:rPr>
          <w:rFonts w:cstheme="minorHAnsi"/>
          <w:sz w:val="22"/>
          <w:szCs w:val="22"/>
        </w:rPr>
        <w:t xml:space="preserve"> six swamps comprising part of the Coastal Upland Swamps in the Sydney Basin Bioregion Threatened Ecological Community (TEC) listed under the </w:t>
      </w:r>
      <w:r w:rsidRPr="005E42BF">
        <w:rPr>
          <w:rFonts w:cstheme="minorHAnsi"/>
          <w:i/>
          <w:iCs/>
          <w:sz w:val="22"/>
          <w:szCs w:val="22"/>
        </w:rPr>
        <w:t>Environment Protection and Biodiversity Conservation Act</w:t>
      </w:r>
      <w:r w:rsidRPr="005E42BF">
        <w:rPr>
          <w:rFonts w:cstheme="minorHAnsi"/>
          <w:sz w:val="22"/>
          <w:szCs w:val="22"/>
        </w:rPr>
        <w:t xml:space="preserve"> </w:t>
      </w:r>
      <w:r w:rsidRPr="005E42BF">
        <w:rPr>
          <w:rFonts w:cstheme="minorHAnsi"/>
          <w:i/>
          <w:iCs/>
          <w:sz w:val="22"/>
          <w:szCs w:val="22"/>
        </w:rPr>
        <w:t>1999</w:t>
      </w:r>
      <w:r w:rsidRPr="005E42BF">
        <w:rPr>
          <w:rFonts w:cstheme="minorHAnsi"/>
          <w:sz w:val="22"/>
          <w:szCs w:val="22"/>
        </w:rPr>
        <w:t xml:space="preserve"> (EPBC Act). One of these six swamps is Swamp 106, the largest in the area, which is classified as a high-priority groundwater-dependent ecosystem (GDE) listed under the Water Sharing Plan for the Greater Metropolitan Groundwater Sources 2023, and which supports flow in a tributary of Honeysuckle Creek. These six swamps, along with eight others nearby, may be impacted by subsidence and drawdown associated with the project. </w:t>
      </w:r>
    </w:p>
    <w:p w14:paraId="5DD1B4DB" w14:textId="0F121507" w:rsidR="00543BCB" w:rsidRPr="005E42BF" w:rsidRDefault="00543BCB" w:rsidP="005E42BF">
      <w:pPr>
        <w:spacing w:before="120" w:after="120"/>
        <w:rPr>
          <w:rFonts w:cstheme="minorHAnsi"/>
          <w:sz w:val="22"/>
          <w:szCs w:val="22"/>
        </w:rPr>
      </w:pPr>
      <w:r w:rsidRPr="005E42BF">
        <w:rPr>
          <w:rFonts w:cstheme="minorHAnsi"/>
          <w:sz w:val="22"/>
          <w:szCs w:val="22"/>
        </w:rPr>
        <w:t xml:space="preserve">Not only are these swamps the Coastal Upland Swamps TEC, </w:t>
      </w:r>
      <w:proofErr w:type="gramStart"/>
      <w:r w:rsidRPr="005E42BF">
        <w:rPr>
          <w:rFonts w:cstheme="minorHAnsi"/>
          <w:sz w:val="22"/>
          <w:szCs w:val="22"/>
        </w:rPr>
        <w:t>they</w:t>
      </w:r>
      <w:proofErr w:type="gramEnd"/>
      <w:r w:rsidRPr="005E42BF">
        <w:rPr>
          <w:rFonts w:cstheme="minorHAnsi"/>
          <w:sz w:val="22"/>
          <w:szCs w:val="22"/>
        </w:rPr>
        <w:t xml:space="preserve"> also provide crucial habitat for multiple State- and EPBC Act-listed water-dependent species such as giant dragonfly (</w:t>
      </w:r>
      <w:proofErr w:type="spellStart"/>
      <w:r w:rsidRPr="005E42BF">
        <w:rPr>
          <w:rFonts w:cstheme="minorHAnsi"/>
          <w:i/>
          <w:iCs/>
          <w:sz w:val="22"/>
          <w:szCs w:val="22"/>
        </w:rPr>
        <w:t>Petalura</w:t>
      </w:r>
      <w:proofErr w:type="spellEnd"/>
      <w:r w:rsidRPr="005E42BF">
        <w:rPr>
          <w:rFonts w:cstheme="minorHAnsi"/>
          <w:i/>
          <w:iCs/>
          <w:sz w:val="22"/>
          <w:szCs w:val="22"/>
        </w:rPr>
        <w:t xml:space="preserve"> gigantea</w:t>
      </w:r>
      <w:r w:rsidRPr="005E42BF">
        <w:rPr>
          <w:rFonts w:cstheme="minorHAnsi"/>
          <w:sz w:val="22"/>
          <w:szCs w:val="22"/>
        </w:rPr>
        <w:t xml:space="preserve">), </w:t>
      </w:r>
      <w:r w:rsidR="004D3D60" w:rsidRPr="005E42BF">
        <w:rPr>
          <w:rFonts w:cstheme="minorHAnsi"/>
          <w:sz w:val="22"/>
          <w:szCs w:val="22"/>
        </w:rPr>
        <w:t>giant</w:t>
      </w:r>
      <w:r w:rsidR="004D3D60">
        <w:rPr>
          <w:rFonts w:cstheme="minorHAnsi"/>
          <w:sz w:val="22"/>
          <w:szCs w:val="22"/>
        </w:rPr>
        <w:t> </w:t>
      </w:r>
      <w:r w:rsidRPr="005E42BF">
        <w:rPr>
          <w:rFonts w:cstheme="minorHAnsi"/>
          <w:sz w:val="22"/>
          <w:szCs w:val="22"/>
        </w:rPr>
        <w:t>burrowing frog (</w:t>
      </w:r>
      <w:proofErr w:type="spellStart"/>
      <w:r w:rsidRPr="005E42BF">
        <w:rPr>
          <w:rFonts w:cstheme="minorHAnsi"/>
          <w:i/>
          <w:iCs/>
          <w:sz w:val="22"/>
          <w:szCs w:val="22"/>
        </w:rPr>
        <w:t>Heleioporus</w:t>
      </w:r>
      <w:proofErr w:type="spellEnd"/>
      <w:r w:rsidRPr="005E42BF">
        <w:rPr>
          <w:rFonts w:cstheme="minorHAnsi"/>
          <w:i/>
          <w:iCs/>
          <w:sz w:val="22"/>
          <w:szCs w:val="22"/>
        </w:rPr>
        <w:t xml:space="preserve"> </w:t>
      </w:r>
      <w:proofErr w:type="spellStart"/>
      <w:r w:rsidRPr="005E42BF">
        <w:rPr>
          <w:rFonts w:cstheme="minorHAnsi"/>
          <w:i/>
          <w:iCs/>
          <w:sz w:val="22"/>
          <w:szCs w:val="22"/>
        </w:rPr>
        <w:t>australiacus</w:t>
      </w:r>
      <w:proofErr w:type="spellEnd"/>
      <w:r w:rsidRPr="005E42BF">
        <w:rPr>
          <w:rFonts w:cstheme="minorHAnsi"/>
          <w:sz w:val="22"/>
          <w:szCs w:val="22"/>
        </w:rPr>
        <w:t>), Littlejohn’s tree frog (</w:t>
      </w:r>
      <w:proofErr w:type="spellStart"/>
      <w:r w:rsidRPr="005E42BF">
        <w:rPr>
          <w:rFonts w:cstheme="minorHAnsi"/>
          <w:i/>
          <w:iCs/>
          <w:sz w:val="22"/>
          <w:szCs w:val="22"/>
        </w:rPr>
        <w:t>Litoria</w:t>
      </w:r>
      <w:proofErr w:type="spellEnd"/>
      <w:r w:rsidRPr="005E42BF">
        <w:rPr>
          <w:rFonts w:cstheme="minorHAnsi"/>
          <w:i/>
          <w:iCs/>
          <w:sz w:val="22"/>
          <w:szCs w:val="22"/>
        </w:rPr>
        <w:t xml:space="preserve"> </w:t>
      </w:r>
      <w:proofErr w:type="spellStart"/>
      <w:r w:rsidRPr="005E42BF">
        <w:rPr>
          <w:rFonts w:cstheme="minorHAnsi"/>
          <w:i/>
          <w:iCs/>
          <w:sz w:val="22"/>
          <w:szCs w:val="22"/>
        </w:rPr>
        <w:t>littlejohni</w:t>
      </w:r>
      <w:proofErr w:type="spellEnd"/>
      <w:r w:rsidRPr="005E42BF">
        <w:rPr>
          <w:rFonts w:cstheme="minorHAnsi"/>
          <w:sz w:val="22"/>
          <w:szCs w:val="22"/>
        </w:rPr>
        <w:t>), red-crowned toadlet (</w:t>
      </w:r>
      <w:proofErr w:type="spellStart"/>
      <w:r w:rsidRPr="005E42BF">
        <w:rPr>
          <w:rFonts w:cstheme="minorHAnsi"/>
          <w:i/>
          <w:iCs/>
          <w:sz w:val="22"/>
          <w:szCs w:val="22"/>
        </w:rPr>
        <w:t>Pseudophryne</w:t>
      </w:r>
      <w:proofErr w:type="spellEnd"/>
      <w:r w:rsidRPr="005E42BF">
        <w:rPr>
          <w:rFonts w:cstheme="minorHAnsi"/>
          <w:i/>
          <w:iCs/>
          <w:sz w:val="22"/>
          <w:szCs w:val="22"/>
        </w:rPr>
        <w:t xml:space="preserve"> australis</w:t>
      </w:r>
      <w:r w:rsidRPr="005E42BF">
        <w:rPr>
          <w:rFonts w:cstheme="minorHAnsi"/>
          <w:sz w:val="22"/>
          <w:szCs w:val="22"/>
        </w:rPr>
        <w:t>) and prickly bush-pea (</w:t>
      </w:r>
      <w:proofErr w:type="spellStart"/>
      <w:r w:rsidRPr="005E42BF">
        <w:rPr>
          <w:rFonts w:cstheme="minorHAnsi"/>
          <w:i/>
          <w:iCs/>
          <w:sz w:val="22"/>
          <w:szCs w:val="22"/>
        </w:rPr>
        <w:t>Pultenaea</w:t>
      </w:r>
      <w:proofErr w:type="spellEnd"/>
      <w:r w:rsidRPr="005E42BF">
        <w:rPr>
          <w:rFonts w:cstheme="minorHAnsi"/>
          <w:i/>
          <w:iCs/>
          <w:sz w:val="22"/>
          <w:szCs w:val="22"/>
        </w:rPr>
        <w:t xml:space="preserve"> aristata</w:t>
      </w:r>
      <w:r w:rsidRPr="005E42BF">
        <w:rPr>
          <w:rFonts w:cstheme="minorHAnsi"/>
          <w:sz w:val="22"/>
          <w:szCs w:val="22"/>
        </w:rPr>
        <w:t>). Other GDEs in the project area likely include terrestrial vegetation and stygofauna that may also be impacted by project-related drawdown and ground movements.</w:t>
      </w:r>
    </w:p>
    <w:p w14:paraId="511418B0" w14:textId="6AB8888F" w:rsidR="00543BCB" w:rsidRPr="005E42BF" w:rsidRDefault="00543BCB" w:rsidP="005E42BF">
      <w:pPr>
        <w:spacing w:before="120" w:after="120"/>
        <w:rPr>
          <w:rFonts w:cstheme="minorHAnsi"/>
          <w:sz w:val="22"/>
          <w:szCs w:val="22"/>
        </w:rPr>
      </w:pPr>
      <w:r w:rsidRPr="005E42BF">
        <w:rPr>
          <w:rFonts w:cstheme="minorHAnsi"/>
          <w:sz w:val="22"/>
          <w:szCs w:val="22"/>
        </w:rPr>
        <w:t xml:space="preserve">Collectively, these water resources and their water-dependent flora and fauna, many of which are Matters of National Environmental Significance (MNES), comprise the near-pristine catchment for the </w:t>
      </w:r>
      <w:proofErr w:type="spellStart"/>
      <w:r w:rsidRPr="005E42BF">
        <w:rPr>
          <w:rFonts w:cstheme="minorHAnsi"/>
          <w:sz w:val="22"/>
          <w:szCs w:val="22"/>
        </w:rPr>
        <w:t>Woronora</w:t>
      </w:r>
      <w:proofErr w:type="spellEnd"/>
      <w:r w:rsidRPr="005E42BF">
        <w:rPr>
          <w:rFonts w:cstheme="minorHAnsi"/>
          <w:sz w:val="22"/>
          <w:szCs w:val="22"/>
        </w:rPr>
        <w:t xml:space="preserve"> Reservoir and contribute to its water quality and ecological integrity. Longwall mining nearby has already caused irreversible damage to some of the overlying creeks, swamps and water-dependent vegetation and the proposed project may further exacerbate some of these impacts.  </w:t>
      </w:r>
    </w:p>
    <w:p w14:paraId="0B03FDB2" w14:textId="109E1920" w:rsidR="00543BCB" w:rsidRPr="005E42BF" w:rsidRDefault="00543BCB" w:rsidP="005E42BF">
      <w:pPr>
        <w:spacing w:before="120" w:after="120"/>
        <w:rPr>
          <w:rFonts w:cstheme="minorHAnsi"/>
          <w:sz w:val="22"/>
          <w:szCs w:val="22"/>
        </w:rPr>
      </w:pPr>
      <w:r w:rsidRPr="005E42BF">
        <w:rPr>
          <w:rFonts w:cstheme="minorHAnsi"/>
          <w:sz w:val="22"/>
          <w:szCs w:val="22"/>
          <w:u w:val="single"/>
        </w:rPr>
        <w:t>Key potential impacts</w:t>
      </w:r>
      <w:r w:rsidRPr="005E42BF">
        <w:rPr>
          <w:rFonts w:cstheme="minorHAnsi"/>
          <w:sz w:val="22"/>
          <w:szCs w:val="22"/>
        </w:rPr>
        <w:t xml:space="preserve"> from this project are:</w:t>
      </w:r>
    </w:p>
    <w:p w14:paraId="33283C67" w14:textId="741DF6B9" w:rsidR="00543BCB" w:rsidRPr="005E42BF" w:rsidRDefault="00543BCB" w:rsidP="005E42BF">
      <w:pPr>
        <w:pStyle w:val="ListParagraph"/>
        <w:numPr>
          <w:ilvl w:val="0"/>
          <w:numId w:val="25"/>
        </w:numPr>
        <w:spacing w:before="120" w:after="120"/>
        <w:ind w:left="714" w:hanging="357"/>
        <w:rPr>
          <w:rFonts w:cstheme="minorHAnsi"/>
          <w:sz w:val="22"/>
          <w:szCs w:val="22"/>
        </w:rPr>
      </w:pPr>
      <w:r w:rsidRPr="005E42BF">
        <w:rPr>
          <w:rFonts w:cstheme="minorHAnsi"/>
          <w:sz w:val="22"/>
          <w:szCs w:val="22"/>
        </w:rPr>
        <w:t xml:space="preserve">ground movements (e.g. subsidence) from longwall mining that will likely impact the </w:t>
      </w:r>
      <w:r w:rsidRPr="005E42BF">
        <w:rPr>
          <w:rFonts w:eastAsia="Arial" w:cstheme="minorHAnsi"/>
          <w:sz w:val="22"/>
          <w:szCs w:val="22"/>
        </w:rPr>
        <w:t xml:space="preserve">Coastal Upland Swamps </w:t>
      </w:r>
      <w:r w:rsidRPr="005E42BF">
        <w:rPr>
          <w:rFonts w:cstheme="minorHAnsi"/>
          <w:sz w:val="22"/>
          <w:szCs w:val="22"/>
        </w:rPr>
        <w:t xml:space="preserve">TECs, Honeysuckle Creek and its tributaries, refugial pools, and habitats for </w:t>
      </w:r>
      <w:r w:rsidR="004D3D60">
        <w:rPr>
          <w:rFonts w:cstheme="minorHAnsi"/>
          <w:sz w:val="22"/>
          <w:szCs w:val="22"/>
        </w:rPr>
        <w:t xml:space="preserve"> </w:t>
      </w:r>
      <w:r w:rsidRPr="005E42BF">
        <w:rPr>
          <w:rFonts w:cstheme="minorHAnsi"/>
          <w:sz w:val="22"/>
          <w:szCs w:val="22"/>
        </w:rPr>
        <w:t xml:space="preserve">State- and EPBC Act-listed </w:t>
      </w:r>
      <w:proofErr w:type="gramStart"/>
      <w:r w:rsidRPr="005E42BF">
        <w:rPr>
          <w:rFonts w:cstheme="minorHAnsi"/>
          <w:sz w:val="22"/>
          <w:szCs w:val="22"/>
        </w:rPr>
        <w:t>species;</w:t>
      </w:r>
      <w:proofErr w:type="gramEnd"/>
    </w:p>
    <w:p w14:paraId="29A211BD" w14:textId="77777777" w:rsidR="00543BCB" w:rsidRPr="005E42BF" w:rsidRDefault="00543BCB" w:rsidP="005E42BF">
      <w:pPr>
        <w:pStyle w:val="ListParagraph"/>
        <w:numPr>
          <w:ilvl w:val="0"/>
          <w:numId w:val="25"/>
        </w:numPr>
        <w:spacing w:before="120" w:after="120"/>
        <w:ind w:left="714" w:hanging="357"/>
        <w:rPr>
          <w:rFonts w:cstheme="minorHAnsi"/>
          <w:sz w:val="22"/>
          <w:szCs w:val="22"/>
        </w:rPr>
      </w:pPr>
      <w:r w:rsidRPr="005E42BF">
        <w:rPr>
          <w:rFonts w:cstheme="minorHAnsi"/>
          <w:sz w:val="22"/>
          <w:szCs w:val="22"/>
        </w:rPr>
        <w:t xml:space="preserve">irreversible changes to the fauna, flora and ecological processes of at least six Coastal Upland Swamps </w:t>
      </w:r>
      <w:proofErr w:type="gramStart"/>
      <w:r w:rsidRPr="005E42BF">
        <w:rPr>
          <w:rFonts w:cstheme="minorHAnsi"/>
          <w:sz w:val="22"/>
          <w:szCs w:val="22"/>
        </w:rPr>
        <w:t>TEC;</w:t>
      </w:r>
      <w:proofErr w:type="gramEnd"/>
      <w:r w:rsidRPr="005E42BF">
        <w:rPr>
          <w:rFonts w:cstheme="minorHAnsi"/>
          <w:sz w:val="22"/>
          <w:szCs w:val="22"/>
        </w:rPr>
        <w:t xml:space="preserve">  </w:t>
      </w:r>
    </w:p>
    <w:p w14:paraId="498F3CBA" w14:textId="77777777" w:rsidR="00543BCB" w:rsidRPr="005E42BF" w:rsidRDefault="00543BCB" w:rsidP="005E42BF">
      <w:pPr>
        <w:pStyle w:val="ListParagraph"/>
        <w:numPr>
          <w:ilvl w:val="0"/>
          <w:numId w:val="25"/>
        </w:numPr>
        <w:autoSpaceDE w:val="0"/>
        <w:autoSpaceDN w:val="0"/>
        <w:adjustRightInd w:val="0"/>
        <w:spacing w:before="120" w:after="120"/>
        <w:ind w:left="714" w:hanging="357"/>
        <w:rPr>
          <w:rFonts w:cstheme="minorHAnsi"/>
          <w:sz w:val="22"/>
          <w:szCs w:val="22"/>
        </w:rPr>
      </w:pPr>
      <w:r w:rsidRPr="005E42BF">
        <w:rPr>
          <w:rFonts w:cstheme="minorHAnsi"/>
          <w:sz w:val="22"/>
          <w:szCs w:val="22"/>
        </w:rPr>
        <w:t xml:space="preserve">groundwater drawdown which may impact swamps within the Coastal Upland Swamps TEC and other GDEs, including stygofauna in the Hawkesbury </w:t>
      </w:r>
      <w:proofErr w:type="gramStart"/>
      <w:r w:rsidRPr="005E42BF">
        <w:rPr>
          <w:rFonts w:cstheme="minorHAnsi"/>
          <w:sz w:val="22"/>
          <w:szCs w:val="22"/>
        </w:rPr>
        <w:t>Sandstone;</w:t>
      </w:r>
      <w:proofErr w:type="gramEnd"/>
    </w:p>
    <w:p w14:paraId="171986D6" w14:textId="77777777" w:rsidR="00543BCB" w:rsidRPr="005E42BF" w:rsidRDefault="00543BCB" w:rsidP="00EA5093">
      <w:pPr>
        <w:pStyle w:val="ListParagraph"/>
        <w:numPr>
          <w:ilvl w:val="0"/>
          <w:numId w:val="31"/>
        </w:numPr>
        <w:autoSpaceDE w:val="0"/>
        <w:autoSpaceDN w:val="0"/>
        <w:adjustRightInd w:val="0"/>
        <w:spacing w:before="120" w:after="120"/>
        <w:rPr>
          <w:rFonts w:cstheme="minorHAnsi"/>
          <w:sz w:val="22"/>
          <w:szCs w:val="22"/>
        </w:rPr>
      </w:pPr>
      <w:r w:rsidRPr="005E42BF">
        <w:rPr>
          <w:rFonts w:cstheme="minorHAnsi"/>
          <w:sz w:val="22"/>
          <w:szCs w:val="22"/>
        </w:rPr>
        <w:t xml:space="preserve">permanent alterations to flow regimes in intermittent Honeysuckle Creek, increasing the frequency and duration of low- and no-flow days (especially during periods of low rainfall), thereby reducing aquatic habitat and water </w:t>
      </w:r>
      <w:proofErr w:type="gramStart"/>
      <w:r w:rsidRPr="005E42BF">
        <w:rPr>
          <w:rFonts w:cstheme="minorHAnsi"/>
          <w:sz w:val="22"/>
          <w:szCs w:val="22"/>
        </w:rPr>
        <w:t>quality;</w:t>
      </w:r>
      <w:proofErr w:type="gramEnd"/>
    </w:p>
    <w:p w14:paraId="49567C5C" w14:textId="77777777" w:rsidR="00543BCB" w:rsidRPr="005E42BF" w:rsidRDefault="00543BCB" w:rsidP="005E42BF">
      <w:pPr>
        <w:pStyle w:val="ListParagraph"/>
        <w:numPr>
          <w:ilvl w:val="0"/>
          <w:numId w:val="25"/>
        </w:numPr>
        <w:autoSpaceDE w:val="0"/>
        <w:autoSpaceDN w:val="0"/>
        <w:adjustRightInd w:val="0"/>
        <w:spacing w:before="120" w:after="120"/>
        <w:ind w:left="714" w:hanging="357"/>
        <w:rPr>
          <w:rFonts w:cstheme="minorHAnsi"/>
          <w:sz w:val="22"/>
          <w:szCs w:val="22"/>
        </w:rPr>
      </w:pPr>
      <w:r w:rsidRPr="005E42BF">
        <w:rPr>
          <w:rFonts w:cstheme="minorHAnsi"/>
          <w:sz w:val="22"/>
          <w:szCs w:val="22"/>
        </w:rPr>
        <w:t xml:space="preserve">reductions in habitats and local populations of water-dependent flora and fauna, including giant dragonfly, giant burrowing frog, Littlejohn’s tree frog, red-crowned toadlet and prickly bush-pea in the project </w:t>
      </w:r>
      <w:proofErr w:type="gramStart"/>
      <w:r w:rsidRPr="005E42BF">
        <w:rPr>
          <w:rFonts w:cstheme="minorHAnsi"/>
          <w:sz w:val="22"/>
          <w:szCs w:val="22"/>
        </w:rPr>
        <w:t>area;</w:t>
      </w:r>
      <w:proofErr w:type="gramEnd"/>
    </w:p>
    <w:p w14:paraId="15EDAD3E" w14:textId="77777777" w:rsidR="00543BCB" w:rsidRPr="005E42BF" w:rsidRDefault="00543BCB" w:rsidP="005E42BF">
      <w:pPr>
        <w:pStyle w:val="ListParagraph"/>
        <w:numPr>
          <w:ilvl w:val="0"/>
          <w:numId w:val="25"/>
        </w:numPr>
        <w:autoSpaceDE w:val="0"/>
        <w:autoSpaceDN w:val="0"/>
        <w:adjustRightInd w:val="0"/>
        <w:spacing w:before="120" w:after="120"/>
        <w:rPr>
          <w:rFonts w:cstheme="minorHAnsi"/>
          <w:sz w:val="22"/>
          <w:szCs w:val="22"/>
        </w:rPr>
      </w:pPr>
      <w:r w:rsidRPr="005E42BF">
        <w:rPr>
          <w:rFonts w:cstheme="minorHAnsi"/>
          <w:sz w:val="22"/>
          <w:szCs w:val="22"/>
        </w:rPr>
        <w:t xml:space="preserve">surface water diversion through new underground pathways that may degrade surface water </w:t>
      </w:r>
      <w:proofErr w:type="gramStart"/>
      <w:r w:rsidRPr="005E42BF">
        <w:rPr>
          <w:rFonts w:cstheme="minorHAnsi"/>
          <w:sz w:val="22"/>
          <w:szCs w:val="22"/>
        </w:rPr>
        <w:t>quality;</w:t>
      </w:r>
      <w:proofErr w:type="gramEnd"/>
    </w:p>
    <w:p w14:paraId="5A1BD281" w14:textId="77777777" w:rsidR="00543BCB" w:rsidRPr="005E42BF" w:rsidRDefault="00543BCB" w:rsidP="005E42BF">
      <w:pPr>
        <w:pStyle w:val="ListParagraph"/>
        <w:numPr>
          <w:ilvl w:val="0"/>
          <w:numId w:val="25"/>
        </w:numPr>
        <w:autoSpaceDE w:val="0"/>
        <w:autoSpaceDN w:val="0"/>
        <w:adjustRightInd w:val="0"/>
        <w:spacing w:before="120" w:after="120"/>
        <w:rPr>
          <w:rFonts w:cstheme="minorHAnsi"/>
          <w:sz w:val="22"/>
          <w:szCs w:val="22"/>
        </w:rPr>
      </w:pPr>
      <w:r w:rsidRPr="005E42BF">
        <w:rPr>
          <w:rFonts w:cstheme="minorHAnsi"/>
          <w:sz w:val="22"/>
          <w:szCs w:val="22"/>
        </w:rPr>
        <w:t>direct removal of 3.8 ha of high-condition native forest; and</w:t>
      </w:r>
    </w:p>
    <w:p w14:paraId="7867746E" w14:textId="77777777" w:rsidR="00543BCB" w:rsidRPr="005E42BF" w:rsidRDefault="00543BCB" w:rsidP="005E42BF">
      <w:pPr>
        <w:pStyle w:val="ListParagraph"/>
        <w:keepNext/>
        <w:numPr>
          <w:ilvl w:val="0"/>
          <w:numId w:val="25"/>
        </w:numPr>
        <w:autoSpaceDE w:val="0"/>
        <w:autoSpaceDN w:val="0"/>
        <w:adjustRightInd w:val="0"/>
        <w:spacing w:before="120" w:after="120"/>
        <w:rPr>
          <w:rFonts w:cstheme="minorHAnsi"/>
          <w:sz w:val="22"/>
          <w:szCs w:val="22"/>
        </w:rPr>
      </w:pPr>
      <w:r w:rsidRPr="005E42BF">
        <w:rPr>
          <w:rFonts w:cstheme="minorHAnsi"/>
          <w:sz w:val="22"/>
          <w:szCs w:val="22"/>
        </w:rPr>
        <w:t xml:space="preserve">cumulative impacts of increased drawdown and subsidence, added to existing mining effects, on swamps, GDEs, creeks and their refugial pools, and the habitats of multiple State- and EPBC Act-listed species. </w:t>
      </w:r>
    </w:p>
    <w:p w14:paraId="33EA8A6F" w14:textId="77777777" w:rsidR="00543BCB" w:rsidRPr="005E42BF" w:rsidRDefault="00543BCB" w:rsidP="005E42BF">
      <w:pPr>
        <w:pStyle w:val="ListParagraph"/>
        <w:keepNext/>
        <w:spacing w:before="120" w:after="120"/>
        <w:rPr>
          <w:rFonts w:cstheme="minorHAnsi"/>
          <w:sz w:val="22"/>
          <w:szCs w:val="22"/>
        </w:rPr>
      </w:pPr>
      <w:r w:rsidRPr="005E42BF">
        <w:rPr>
          <w:rFonts w:cstheme="minorHAnsi"/>
          <w:sz w:val="22"/>
          <w:szCs w:val="22"/>
        </w:rPr>
        <w:t xml:space="preserve">Given the sensitivity of the protected swamps and the difficulty of reversing potential impacts, the IESC considers that the only effective way to </w:t>
      </w:r>
      <w:proofErr w:type="spellStart"/>
      <w:r w:rsidRPr="005E42BF">
        <w:rPr>
          <w:rFonts w:cstheme="minorHAnsi"/>
          <w:sz w:val="22"/>
          <w:szCs w:val="22"/>
        </w:rPr>
        <w:t>minimise</w:t>
      </w:r>
      <w:proofErr w:type="spellEnd"/>
      <w:r w:rsidRPr="005E42BF">
        <w:rPr>
          <w:rFonts w:cstheme="minorHAnsi"/>
          <w:sz w:val="22"/>
          <w:szCs w:val="22"/>
        </w:rPr>
        <w:t xml:space="preserve"> or mitigate potential impacts is to avoid longwall mining </w:t>
      </w:r>
      <w:r w:rsidRPr="005E42BF">
        <w:rPr>
          <w:rFonts w:cstheme="minorHAnsi"/>
          <w:sz w:val="22"/>
          <w:szCs w:val="22"/>
        </w:rPr>
        <w:lastRenderedPageBreak/>
        <w:t xml:space="preserve">beneath all swamps and waterways in this near-pristine catchment of </w:t>
      </w:r>
      <w:proofErr w:type="spellStart"/>
      <w:r w:rsidRPr="005E42BF">
        <w:rPr>
          <w:rFonts w:cstheme="minorHAnsi"/>
          <w:sz w:val="22"/>
          <w:szCs w:val="22"/>
        </w:rPr>
        <w:t>Woronora</w:t>
      </w:r>
      <w:proofErr w:type="spellEnd"/>
      <w:r w:rsidRPr="005E42BF">
        <w:rPr>
          <w:rFonts w:cstheme="minorHAnsi"/>
          <w:sz w:val="22"/>
          <w:szCs w:val="22"/>
        </w:rPr>
        <w:t xml:space="preserve"> Reservoir. The proposed Adaptive Management Plan (AMP) cannot protect these significant water resources because impacts are likely to </w:t>
      </w:r>
      <w:proofErr w:type="spellStart"/>
      <w:r w:rsidRPr="005E42BF">
        <w:rPr>
          <w:rFonts w:cstheme="minorHAnsi"/>
          <w:sz w:val="22"/>
          <w:szCs w:val="22"/>
        </w:rPr>
        <w:t>materialise</w:t>
      </w:r>
      <w:proofErr w:type="spellEnd"/>
      <w:r w:rsidRPr="005E42BF">
        <w:rPr>
          <w:rFonts w:cstheme="minorHAnsi"/>
          <w:sz w:val="22"/>
          <w:szCs w:val="22"/>
        </w:rPr>
        <w:t xml:space="preserve"> too late to mitigate them. </w:t>
      </w:r>
    </w:p>
    <w:p w14:paraId="47CDA282" w14:textId="77777777" w:rsidR="00543BCB" w:rsidRPr="005E42BF" w:rsidRDefault="00543BCB" w:rsidP="005E42BF">
      <w:pPr>
        <w:keepNext/>
        <w:spacing w:before="120" w:after="120"/>
        <w:rPr>
          <w:rFonts w:cstheme="minorHAnsi"/>
          <w:sz w:val="22"/>
          <w:szCs w:val="22"/>
        </w:rPr>
      </w:pPr>
      <w:r w:rsidRPr="005E42BF">
        <w:rPr>
          <w:rFonts w:cstheme="minorHAnsi"/>
          <w:sz w:val="22"/>
          <w:szCs w:val="22"/>
        </w:rPr>
        <w:t xml:space="preserve">The IESC considers that offset strategies will not compensate for the loss of EPBC-Act listed species and Coastal Upland Swamps TECs in this current landscape context. </w:t>
      </w:r>
    </w:p>
    <w:p w14:paraId="3C80879B" w14:textId="77777777" w:rsidR="000F2BA9" w:rsidRPr="005E42BF" w:rsidRDefault="000F2BA9" w:rsidP="005E42BF">
      <w:pPr>
        <w:autoSpaceDE w:val="0"/>
        <w:autoSpaceDN w:val="0"/>
        <w:adjustRightInd w:val="0"/>
        <w:spacing w:before="120" w:after="120"/>
        <w:jc w:val="both"/>
        <w:rPr>
          <w:rFonts w:ascii="Calibri" w:hAnsi="Calibri" w:cs="Calibri"/>
          <w:sz w:val="22"/>
          <w:szCs w:val="22"/>
        </w:rPr>
      </w:pPr>
      <w:r w:rsidRPr="005E42BF">
        <w:rPr>
          <w:rFonts w:ascii="Calibri" w:hAnsi="Calibri" w:cs="Calibri"/>
          <w:sz w:val="22"/>
          <w:szCs w:val="22"/>
        </w:rPr>
        <w:t xml:space="preserve">Consistent with the </w:t>
      </w:r>
      <w:r w:rsidRPr="005E42BF">
        <w:rPr>
          <w:rFonts w:ascii="Calibri" w:hAnsi="Calibri" w:cs="Calibri"/>
          <w:i/>
          <w:iCs/>
          <w:sz w:val="22"/>
          <w:szCs w:val="22"/>
        </w:rPr>
        <w:t>Environment Protection and Biodiversity Conservation Regulations 2000</w:t>
      </w:r>
      <w:r w:rsidRPr="005E42BF">
        <w:rPr>
          <w:rFonts w:ascii="Calibri" w:hAnsi="Calibri" w:cs="Calibri"/>
          <w:sz w:val="22"/>
          <w:szCs w:val="22"/>
        </w:rPr>
        <w:t>, advice will be published on the IESC’s website within 10 business days of being provided to the regulators.</w:t>
      </w:r>
    </w:p>
    <w:bookmarkEnd w:id="6"/>
    <w:p w14:paraId="38CC4E7E" w14:textId="302E158F" w:rsidR="008E1AAA" w:rsidRPr="005E42BF" w:rsidRDefault="008E1AAA" w:rsidP="00244352">
      <w:pPr>
        <w:tabs>
          <w:tab w:val="left" w:pos="426"/>
        </w:tabs>
        <w:spacing w:before="120" w:after="120"/>
        <w:rPr>
          <w:rFonts w:ascii="Calibri" w:hAnsi="Calibri" w:cs="Calibri"/>
          <w:bCs/>
          <w:sz w:val="22"/>
          <w:szCs w:val="22"/>
          <w:u w:val="single"/>
        </w:rPr>
      </w:pPr>
      <w:r w:rsidRPr="005E42BF">
        <w:rPr>
          <w:rFonts w:ascii="Calibri" w:hAnsi="Calibri" w:cs="Calibri"/>
          <w:bCs/>
          <w:sz w:val="22"/>
          <w:szCs w:val="22"/>
        </w:rPr>
        <w:t>2.2</w:t>
      </w:r>
      <w:r w:rsidRPr="005E42BF">
        <w:rPr>
          <w:rFonts w:ascii="Calibri" w:hAnsi="Calibri" w:cs="Calibri"/>
          <w:bCs/>
          <w:sz w:val="22"/>
          <w:szCs w:val="22"/>
        </w:rPr>
        <w:tab/>
      </w:r>
      <w:bookmarkStart w:id="7" w:name="_Hlk213829086"/>
      <w:bookmarkStart w:id="8" w:name="_Hlk213828590"/>
      <w:proofErr w:type="spellStart"/>
      <w:r w:rsidRPr="005E42BF">
        <w:rPr>
          <w:rFonts w:ascii="Calibri" w:hAnsi="Calibri" w:cs="Calibri"/>
          <w:sz w:val="22"/>
          <w:szCs w:val="22"/>
          <w:u w:val="single"/>
        </w:rPr>
        <w:t>Wilpinjong</w:t>
      </w:r>
      <w:proofErr w:type="spellEnd"/>
      <w:r w:rsidRPr="005E42BF">
        <w:rPr>
          <w:rFonts w:ascii="Calibri" w:hAnsi="Calibri" w:cs="Calibri"/>
          <w:sz w:val="22"/>
          <w:szCs w:val="22"/>
          <w:u w:val="single"/>
        </w:rPr>
        <w:t xml:space="preserve"> Coal Mine – Pit 8 Extension </w:t>
      </w:r>
      <w:bookmarkEnd w:id="7"/>
      <w:r w:rsidRPr="005E42BF">
        <w:rPr>
          <w:rFonts w:ascii="Calibri" w:hAnsi="Calibri" w:cs="Calibri"/>
          <w:sz w:val="22"/>
          <w:szCs w:val="22"/>
          <w:u w:val="single"/>
        </w:rPr>
        <w:t>Project</w:t>
      </w:r>
      <w:bookmarkEnd w:id="8"/>
    </w:p>
    <w:p w14:paraId="1EF14F21" w14:textId="7CAABAB2" w:rsidR="00244352" w:rsidRPr="005E42BF" w:rsidRDefault="00244352" w:rsidP="005E42BF">
      <w:pPr>
        <w:spacing w:before="120" w:after="120"/>
        <w:rPr>
          <w:rFonts w:ascii="Calibri" w:hAnsi="Calibri" w:cs="Calibri"/>
          <w:sz w:val="22"/>
          <w:szCs w:val="22"/>
        </w:rPr>
      </w:pPr>
      <w:bookmarkStart w:id="9" w:name="_Hlk213842358"/>
      <w:r w:rsidRPr="005E42BF">
        <w:rPr>
          <w:rFonts w:ascii="Calibri" w:hAnsi="Calibri" w:cs="Calibri"/>
          <w:sz w:val="22"/>
          <w:szCs w:val="22"/>
        </w:rPr>
        <w:t xml:space="preserve">The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Coal Mine – Pit 8 Extension Project (the ‘project’) is an extension of the approved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Coal Mine (WCM), located 40 </w:t>
      </w:r>
      <w:proofErr w:type="spellStart"/>
      <w:r w:rsidRPr="005E42BF">
        <w:rPr>
          <w:rFonts w:ascii="Calibri" w:hAnsi="Calibri" w:cs="Calibri"/>
          <w:sz w:val="22"/>
          <w:szCs w:val="22"/>
        </w:rPr>
        <w:t>kilometres</w:t>
      </w:r>
      <w:proofErr w:type="spellEnd"/>
      <w:r w:rsidRPr="005E42BF">
        <w:rPr>
          <w:rFonts w:ascii="Calibri" w:hAnsi="Calibri" w:cs="Calibri"/>
          <w:sz w:val="22"/>
          <w:szCs w:val="22"/>
        </w:rPr>
        <w:t xml:space="preserve"> (km) northeast of </w:t>
      </w:r>
      <w:proofErr w:type="spellStart"/>
      <w:r w:rsidRPr="005E42BF">
        <w:rPr>
          <w:rFonts w:ascii="Calibri" w:hAnsi="Calibri" w:cs="Calibri"/>
          <w:sz w:val="22"/>
          <w:szCs w:val="22"/>
        </w:rPr>
        <w:t>Mudgee</w:t>
      </w:r>
      <w:proofErr w:type="spellEnd"/>
      <w:r w:rsidRPr="005E42BF">
        <w:rPr>
          <w:rFonts w:ascii="Calibri" w:hAnsi="Calibri" w:cs="Calibri"/>
          <w:sz w:val="22"/>
          <w:szCs w:val="22"/>
        </w:rPr>
        <w:t xml:space="preserve"> in central </w:t>
      </w:r>
      <w:r w:rsidR="00817EE6" w:rsidRPr="005E42BF">
        <w:rPr>
          <w:rFonts w:ascii="Calibri" w:hAnsi="Calibri" w:cs="Calibri"/>
          <w:sz w:val="22"/>
          <w:szCs w:val="22"/>
        </w:rPr>
        <w:t>New</w:t>
      </w:r>
      <w:r w:rsidR="00817EE6">
        <w:rPr>
          <w:rFonts w:ascii="Calibri" w:hAnsi="Calibri" w:cs="Calibri"/>
          <w:sz w:val="22"/>
          <w:szCs w:val="22"/>
        </w:rPr>
        <w:t> </w:t>
      </w:r>
      <w:r w:rsidR="00817EE6" w:rsidRPr="005E42BF">
        <w:rPr>
          <w:rFonts w:ascii="Calibri" w:hAnsi="Calibri" w:cs="Calibri"/>
          <w:sz w:val="22"/>
          <w:szCs w:val="22"/>
        </w:rPr>
        <w:t>South</w:t>
      </w:r>
      <w:r w:rsidR="00817EE6">
        <w:rPr>
          <w:rFonts w:ascii="Calibri" w:hAnsi="Calibri" w:cs="Calibri"/>
          <w:sz w:val="22"/>
          <w:szCs w:val="22"/>
        </w:rPr>
        <w:t> </w:t>
      </w:r>
      <w:r w:rsidRPr="005E42BF">
        <w:rPr>
          <w:rFonts w:ascii="Calibri" w:hAnsi="Calibri" w:cs="Calibri"/>
          <w:sz w:val="22"/>
          <w:szCs w:val="22"/>
        </w:rPr>
        <w:t xml:space="preserve">Wales (NSW). The proposed extension will include extending mining of Pit 8 into the Pit 8 Extension area within Exploration </w:t>
      </w:r>
      <w:proofErr w:type="spellStart"/>
      <w:r w:rsidRPr="005E42BF">
        <w:rPr>
          <w:rFonts w:ascii="Calibri" w:hAnsi="Calibri" w:cs="Calibri"/>
          <w:sz w:val="22"/>
          <w:szCs w:val="22"/>
        </w:rPr>
        <w:t>Licence</w:t>
      </w:r>
      <w:proofErr w:type="spellEnd"/>
      <w:r w:rsidRPr="005E42BF">
        <w:rPr>
          <w:rFonts w:ascii="Calibri" w:hAnsi="Calibri" w:cs="Calibri"/>
          <w:sz w:val="22"/>
          <w:szCs w:val="22"/>
        </w:rPr>
        <w:t xml:space="preserve"> 9399. The new pit will cover 115 hectares (ha) and allow extraction of an additional 14 million </w:t>
      </w:r>
      <w:proofErr w:type="spellStart"/>
      <w:r w:rsidRPr="005E42BF">
        <w:rPr>
          <w:rFonts w:ascii="Calibri" w:hAnsi="Calibri" w:cs="Calibri"/>
          <w:sz w:val="22"/>
          <w:szCs w:val="22"/>
        </w:rPr>
        <w:t>tonnes</w:t>
      </w:r>
      <w:proofErr w:type="spellEnd"/>
      <w:r w:rsidRPr="005E42BF">
        <w:rPr>
          <w:rFonts w:ascii="Calibri" w:hAnsi="Calibri" w:cs="Calibri"/>
          <w:sz w:val="22"/>
          <w:szCs w:val="22"/>
        </w:rPr>
        <w:t xml:space="preserve"> (Mt) of Run-of-Mine (ROM) thermal coal. The mine life will be extended by 6 months to June 2034 to shape the final landform and backfill voids, except for the residual voids of Pits 2 and 6 which will become final-void lakes. The project will also include </w:t>
      </w:r>
      <w:r w:rsidRPr="005E42BF">
        <w:rPr>
          <w:rFonts w:ascii="Calibri" w:eastAsia="Arial" w:hAnsi="Calibri" w:cs="Calibri"/>
          <w:sz w:val="22"/>
          <w:szCs w:val="22"/>
        </w:rPr>
        <w:t xml:space="preserve">construction of </w:t>
      </w:r>
      <w:r w:rsidRPr="005E42BF">
        <w:rPr>
          <w:rFonts w:ascii="Calibri" w:hAnsi="Calibri" w:cs="Calibri"/>
          <w:sz w:val="22"/>
          <w:szCs w:val="22"/>
        </w:rPr>
        <w:t xml:space="preserve">additional supporting infrastructure and water management infrastructure (including 4 clean-water dams to capture runoff diverted from the Pit 8 Extension area), and realignment of some public infrastructure. Existing WCM infrastructure will continue to be used for coal handling and processing, </w:t>
      </w:r>
      <w:r w:rsidR="00817EE6" w:rsidRPr="005E42BF">
        <w:rPr>
          <w:rFonts w:ascii="Calibri" w:hAnsi="Calibri" w:cs="Calibri"/>
          <w:sz w:val="22"/>
          <w:szCs w:val="22"/>
        </w:rPr>
        <w:t>coal</w:t>
      </w:r>
      <w:r w:rsidR="00817EE6">
        <w:rPr>
          <w:rFonts w:ascii="Calibri" w:hAnsi="Calibri" w:cs="Calibri"/>
          <w:sz w:val="22"/>
          <w:szCs w:val="22"/>
        </w:rPr>
        <w:t> </w:t>
      </w:r>
      <w:r w:rsidRPr="005E42BF">
        <w:rPr>
          <w:rFonts w:ascii="Calibri" w:hAnsi="Calibri" w:cs="Calibri"/>
          <w:sz w:val="22"/>
          <w:szCs w:val="22"/>
        </w:rPr>
        <w:t xml:space="preserve">storage, and water management. The project will also continue to discharge water within the limits of Environmental Protection </w:t>
      </w:r>
      <w:proofErr w:type="spellStart"/>
      <w:r w:rsidRPr="005E42BF">
        <w:rPr>
          <w:rFonts w:ascii="Calibri" w:hAnsi="Calibri" w:cs="Calibri"/>
          <w:sz w:val="22"/>
          <w:szCs w:val="22"/>
        </w:rPr>
        <w:t>Licence</w:t>
      </w:r>
      <w:proofErr w:type="spellEnd"/>
      <w:r w:rsidRPr="005E42BF">
        <w:rPr>
          <w:rFonts w:ascii="Calibri" w:hAnsi="Calibri" w:cs="Calibri"/>
          <w:sz w:val="22"/>
          <w:szCs w:val="22"/>
        </w:rPr>
        <w:t xml:space="preserve"> (EPL) 12425; however, a new licensed discharge point is proposed on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w:t>
      </w:r>
    </w:p>
    <w:p w14:paraId="2A756462" w14:textId="6A196266" w:rsidR="00244352" w:rsidRPr="005E42BF" w:rsidRDefault="00244352" w:rsidP="005E42BF">
      <w:pPr>
        <w:spacing w:before="120" w:after="120"/>
        <w:rPr>
          <w:rFonts w:ascii="Calibri" w:hAnsi="Calibri" w:cs="Calibri"/>
          <w:sz w:val="22"/>
          <w:szCs w:val="22"/>
        </w:rPr>
      </w:pPr>
      <w:r w:rsidRPr="005E42BF">
        <w:rPr>
          <w:rFonts w:ascii="Calibri" w:hAnsi="Calibri" w:cs="Calibri"/>
          <w:sz w:val="22"/>
          <w:szCs w:val="22"/>
        </w:rPr>
        <w:t xml:space="preserve">The project area is located within the Goulburn River catchment, adjacent to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Creek and </w:t>
      </w:r>
      <w:proofErr w:type="spellStart"/>
      <w:r w:rsidR="00817EE6" w:rsidRPr="005E42BF">
        <w:rPr>
          <w:rFonts w:ascii="Calibri" w:hAnsi="Calibri" w:cs="Calibri"/>
          <w:sz w:val="22"/>
          <w:szCs w:val="22"/>
        </w:rPr>
        <w:t>Wollar</w:t>
      </w:r>
      <w:proofErr w:type="spellEnd"/>
      <w:r w:rsidR="00817EE6">
        <w:rPr>
          <w:rFonts w:ascii="Calibri" w:hAnsi="Calibri" w:cs="Calibri"/>
          <w:sz w:val="22"/>
          <w:szCs w:val="22"/>
        </w:rPr>
        <w:t> </w:t>
      </w:r>
      <w:r w:rsidRPr="005E42BF">
        <w:rPr>
          <w:rFonts w:ascii="Calibri" w:hAnsi="Calibri" w:cs="Calibri"/>
          <w:sz w:val="22"/>
          <w:szCs w:val="22"/>
        </w:rPr>
        <w:t xml:space="preserve">Creek and upstream of the Goulburn River National Park.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Creek is north of the WCM and project area and currently receives licensed discharges from the WCM mine water system from </w:t>
      </w:r>
      <w:r w:rsidR="00817EE6" w:rsidRPr="005E42BF">
        <w:rPr>
          <w:rFonts w:ascii="Calibri" w:hAnsi="Calibri" w:cs="Calibri"/>
          <w:sz w:val="22"/>
          <w:szCs w:val="22"/>
        </w:rPr>
        <w:t>two</w:t>
      </w:r>
      <w:r w:rsidR="00817EE6">
        <w:rPr>
          <w:rFonts w:ascii="Calibri" w:hAnsi="Calibri" w:cs="Calibri"/>
          <w:sz w:val="22"/>
          <w:szCs w:val="22"/>
        </w:rPr>
        <w:t> </w:t>
      </w:r>
      <w:r w:rsidRPr="005E42BF">
        <w:rPr>
          <w:rFonts w:ascii="Calibri" w:hAnsi="Calibri" w:cs="Calibri"/>
          <w:sz w:val="22"/>
          <w:szCs w:val="22"/>
        </w:rPr>
        <w:t xml:space="preserve">licensed discharge points.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 is east of the project area and has largely been unaffected by mining upstream of its confluence with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Creek. Proposed mining extends WCM mining boundaries closer to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 compared to previous approvals.</w:t>
      </w:r>
    </w:p>
    <w:p w14:paraId="7498C157" w14:textId="299EA3D2" w:rsidR="00244352" w:rsidRPr="005E42BF" w:rsidRDefault="00244352" w:rsidP="005E42BF">
      <w:pPr>
        <w:spacing w:before="120" w:after="120"/>
        <w:rPr>
          <w:rFonts w:ascii="Calibri" w:hAnsi="Calibri" w:cs="Calibri"/>
          <w:sz w:val="22"/>
          <w:szCs w:val="22"/>
        </w:rPr>
      </w:pPr>
      <w:r w:rsidRPr="005E42BF">
        <w:rPr>
          <w:rFonts w:ascii="Calibri" w:eastAsia="Arial" w:hAnsi="Calibri" w:cs="Calibri"/>
          <w:sz w:val="22"/>
          <w:szCs w:val="22"/>
        </w:rPr>
        <w:t>In the project area, t</w:t>
      </w:r>
      <w:r w:rsidRPr="005E42BF">
        <w:rPr>
          <w:rFonts w:ascii="Calibri" w:hAnsi="Calibri" w:cs="Calibri"/>
          <w:sz w:val="22"/>
          <w:szCs w:val="22"/>
        </w:rPr>
        <w:t xml:space="preserve">he proponent has identified three communities listed as Threatened Ecological Communities (TECs) under the </w:t>
      </w:r>
      <w:r w:rsidRPr="005E42BF">
        <w:rPr>
          <w:rFonts w:ascii="Calibri" w:hAnsi="Calibri" w:cs="Calibri"/>
          <w:i/>
          <w:iCs/>
          <w:sz w:val="22"/>
          <w:szCs w:val="22"/>
        </w:rPr>
        <w:t>Environment Protection and Biodiversity Conservation Act</w:t>
      </w:r>
      <w:r w:rsidRPr="005E42BF">
        <w:rPr>
          <w:rFonts w:ascii="Calibri" w:hAnsi="Calibri" w:cs="Calibri"/>
          <w:sz w:val="22"/>
          <w:szCs w:val="22"/>
        </w:rPr>
        <w:t xml:space="preserve"> </w:t>
      </w:r>
      <w:r w:rsidRPr="005E42BF">
        <w:rPr>
          <w:rFonts w:ascii="Calibri" w:hAnsi="Calibri" w:cs="Calibri"/>
          <w:i/>
          <w:iCs/>
          <w:sz w:val="22"/>
          <w:szCs w:val="22"/>
        </w:rPr>
        <w:t xml:space="preserve">1999 </w:t>
      </w:r>
      <w:r w:rsidRPr="005E42BF">
        <w:rPr>
          <w:rFonts w:ascii="Calibri" w:hAnsi="Calibri" w:cs="Calibri"/>
          <w:sz w:val="22"/>
          <w:szCs w:val="22"/>
        </w:rPr>
        <w:t xml:space="preserve">(EPBC Act), as well as eleven species listed as threatened. Two of these TECs (the Box Gum Woodlands and </w:t>
      </w:r>
      <w:r w:rsidR="00817EE6" w:rsidRPr="005E42BF">
        <w:rPr>
          <w:rFonts w:ascii="Calibri" w:hAnsi="Calibri" w:cs="Calibri"/>
          <w:sz w:val="22"/>
          <w:szCs w:val="22"/>
        </w:rPr>
        <w:t>Grey</w:t>
      </w:r>
      <w:r w:rsidR="00817EE6">
        <w:rPr>
          <w:rFonts w:ascii="Calibri" w:hAnsi="Calibri" w:cs="Calibri"/>
          <w:sz w:val="22"/>
          <w:szCs w:val="22"/>
        </w:rPr>
        <w:t> </w:t>
      </w:r>
      <w:r w:rsidR="00817EE6" w:rsidRPr="005E42BF">
        <w:rPr>
          <w:rFonts w:ascii="Calibri" w:hAnsi="Calibri" w:cs="Calibri"/>
          <w:sz w:val="22"/>
          <w:szCs w:val="22"/>
        </w:rPr>
        <w:t>Box</w:t>
      </w:r>
      <w:r w:rsidR="00817EE6">
        <w:rPr>
          <w:rFonts w:ascii="Calibri" w:hAnsi="Calibri" w:cs="Calibri"/>
          <w:sz w:val="22"/>
          <w:szCs w:val="22"/>
        </w:rPr>
        <w:t> </w:t>
      </w:r>
      <w:r w:rsidRPr="005E42BF">
        <w:rPr>
          <w:rFonts w:ascii="Calibri" w:hAnsi="Calibri" w:cs="Calibri"/>
          <w:sz w:val="22"/>
          <w:szCs w:val="22"/>
        </w:rPr>
        <w:t>Grassy Woodlands) are identified as potential groundwater-dependent ecosystems (GDEs) that may opportunistically rely on groundwater.</w:t>
      </w:r>
    </w:p>
    <w:p w14:paraId="233E1A39" w14:textId="77777777" w:rsidR="00244352" w:rsidRPr="005E42BF" w:rsidRDefault="00244352" w:rsidP="005E42BF">
      <w:pPr>
        <w:spacing w:before="120" w:after="120"/>
        <w:rPr>
          <w:rFonts w:ascii="Calibri" w:hAnsi="Calibri" w:cs="Calibri"/>
          <w:sz w:val="22"/>
          <w:szCs w:val="22"/>
        </w:rPr>
      </w:pPr>
      <w:r w:rsidRPr="005E42BF">
        <w:rPr>
          <w:rFonts w:ascii="Calibri" w:hAnsi="Calibri" w:cs="Calibri"/>
          <w:sz w:val="22"/>
          <w:szCs w:val="22"/>
        </w:rPr>
        <w:t>The project is one of several mining operations in the region mining the Ulan Seam within the Illawarra Coal Measures of the Sydney-Gunnedah Basin. Impacts from the project will contribute to cumulative impacts of mining and other activities to groundwater and surface water ecosystems and their biota across the region.</w:t>
      </w:r>
    </w:p>
    <w:p w14:paraId="2080BAAD" w14:textId="77777777" w:rsidR="00244352" w:rsidRPr="005E42BF" w:rsidRDefault="00244352" w:rsidP="005E42BF">
      <w:pPr>
        <w:keepNext/>
        <w:spacing w:before="120" w:after="120"/>
        <w:rPr>
          <w:rFonts w:ascii="Calibri" w:hAnsi="Calibri" w:cs="Calibri"/>
          <w:sz w:val="22"/>
          <w:szCs w:val="22"/>
        </w:rPr>
      </w:pPr>
      <w:r w:rsidRPr="005E42BF">
        <w:rPr>
          <w:rFonts w:ascii="Calibri" w:hAnsi="Calibri" w:cs="Calibri"/>
          <w:sz w:val="22"/>
          <w:szCs w:val="22"/>
          <w:u w:val="single"/>
        </w:rPr>
        <w:t>Key potential impacts</w:t>
      </w:r>
      <w:r w:rsidRPr="005E42BF">
        <w:rPr>
          <w:rFonts w:ascii="Calibri" w:hAnsi="Calibri" w:cs="Calibri"/>
          <w:sz w:val="22"/>
          <w:szCs w:val="22"/>
        </w:rPr>
        <w:t xml:space="preserve"> from this project are:</w:t>
      </w:r>
    </w:p>
    <w:p w14:paraId="05863AA5" w14:textId="77777777" w:rsidR="00244352" w:rsidRPr="005E42BF" w:rsidRDefault="00244352" w:rsidP="00817EE6">
      <w:pPr>
        <w:pStyle w:val="ListParagraph"/>
        <w:numPr>
          <w:ilvl w:val="0"/>
          <w:numId w:val="26"/>
        </w:numPr>
        <w:autoSpaceDE w:val="0"/>
        <w:autoSpaceDN w:val="0"/>
        <w:adjustRightInd w:val="0"/>
        <w:spacing w:before="120" w:after="120"/>
        <w:rPr>
          <w:rFonts w:ascii="Calibri" w:hAnsi="Calibri" w:cs="Calibri"/>
          <w:bCs/>
          <w:sz w:val="22"/>
          <w:szCs w:val="22"/>
        </w:rPr>
      </w:pPr>
      <w:r w:rsidRPr="005E42BF">
        <w:rPr>
          <w:rFonts w:ascii="Calibri" w:hAnsi="Calibri" w:cs="Calibri"/>
          <w:bCs/>
          <w:sz w:val="22"/>
          <w:szCs w:val="22"/>
        </w:rPr>
        <w:t xml:space="preserve">clearing of </w:t>
      </w:r>
      <w:r w:rsidRPr="005E42BF">
        <w:rPr>
          <w:rFonts w:ascii="Calibri" w:hAnsi="Calibri" w:cs="Calibri"/>
          <w:sz w:val="22"/>
          <w:szCs w:val="22"/>
        </w:rPr>
        <w:t xml:space="preserve">approximately </w:t>
      </w:r>
      <w:r w:rsidRPr="005E42BF">
        <w:rPr>
          <w:rFonts w:ascii="Calibri" w:hAnsi="Calibri" w:cs="Calibri"/>
          <w:bCs/>
          <w:sz w:val="22"/>
          <w:szCs w:val="22"/>
        </w:rPr>
        <w:t>145 ha of native vegetation</w:t>
      </w:r>
      <w:r w:rsidRPr="005E42BF">
        <w:rPr>
          <w:rFonts w:ascii="Calibri" w:hAnsi="Calibri" w:cs="Calibri"/>
          <w:sz w:val="22"/>
          <w:szCs w:val="22"/>
        </w:rPr>
        <w:t>, some of which are</w:t>
      </w:r>
      <w:r w:rsidRPr="005E42BF">
        <w:rPr>
          <w:rFonts w:ascii="Calibri" w:hAnsi="Calibri" w:cs="Calibri"/>
          <w:bCs/>
          <w:sz w:val="22"/>
          <w:szCs w:val="22"/>
        </w:rPr>
        <w:t xml:space="preserve"> </w:t>
      </w:r>
      <w:r w:rsidRPr="005E42BF">
        <w:rPr>
          <w:rFonts w:ascii="Calibri" w:hAnsi="Calibri" w:cs="Calibri"/>
          <w:sz w:val="22"/>
          <w:szCs w:val="22"/>
        </w:rPr>
        <w:t xml:space="preserve">GDEs and habitat for multiple EPBC Act-listed </w:t>
      </w:r>
      <w:proofErr w:type="gramStart"/>
      <w:r w:rsidRPr="005E42BF">
        <w:rPr>
          <w:rFonts w:ascii="Calibri" w:hAnsi="Calibri" w:cs="Calibri"/>
          <w:sz w:val="22"/>
          <w:szCs w:val="22"/>
        </w:rPr>
        <w:t>species;</w:t>
      </w:r>
      <w:proofErr w:type="gramEnd"/>
    </w:p>
    <w:p w14:paraId="09847D79" w14:textId="77777777" w:rsidR="00244352" w:rsidRPr="005E42BF" w:rsidRDefault="00244352" w:rsidP="00817EE6">
      <w:pPr>
        <w:pStyle w:val="ListParagraph"/>
        <w:numPr>
          <w:ilvl w:val="0"/>
          <w:numId w:val="26"/>
        </w:numPr>
        <w:autoSpaceDE w:val="0"/>
        <w:autoSpaceDN w:val="0"/>
        <w:adjustRightInd w:val="0"/>
        <w:spacing w:before="120" w:after="120"/>
        <w:rPr>
          <w:rFonts w:ascii="Calibri" w:hAnsi="Calibri" w:cs="Calibri"/>
          <w:sz w:val="22"/>
          <w:szCs w:val="22"/>
        </w:rPr>
      </w:pPr>
      <w:r w:rsidRPr="005E42BF">
        <w:rPr>
          <w:rFonts w:ascii="Calibri" w:hAnsi="Calibri" w:cs="Calibri"/>
          <w:sz w:val="22"/>
          <w:szCs w:val="22"/>
        </w:rPr>
        <w:t xml:space="preserve">impacts to GDEs through water table </w:t>
      </w:r>
      <w:proofErr w:type="gramStart"/>
      <w:r w:rsidRPr="005E42BF">
        <w:rPr>
          <w:rFonts w:ascii="Calibri" w:hAnsi="Calibri" w:cs="Calibri"/>
          <w:sz w:val="22"/>
          <w:szCs w:val="22"/>
        </w:rPr>
        <w:t>drawdown;</w:t>
      </w:r>
      <w:proofErr w:type="gramEnd"/>
    </w:p>
    <w:p w14:paraId="3ACE40E8" w14:textId="77777777" w:rsidR="00244352" w:rsidRPr="005E42BF" w:rsidRDefault="00244352" w:rsidP="00817EE6">
      <w:pPr>
        <w:pStyle w:val="ListParagraph"/>
        <w:numPr>
          <w:ilvl w:val="0"/>
          <w:numId w:val="26"/>
        </w:numPr>
        <w:autoSpaceDE w:val="0"/>
        <w:autoSpaceDN w:val="0"/>
        <w:adjustRightInd w:val="0"/>
        <w:spacing w:before="120" w:after="120"/>
        <w:rPr>
          <w:rFonts w:ascii="Calibri" w:hAnsi="Calibri" w:cs="Calibri"/>
          <w:sz w:val="22"/>
          <w:szCs w:val="22"/>
        </w:rPr>
      </w:pPr>
      <w:r w:rsidRPr="005E42BF">
        <w:rPr>
          <w:rFonts w:ascii="Calibri" w:hAnsi="Calibri" w:cs="Calibri"/>
          <w:sz w:val="22"/>
          <w:szCs w:val="22"/>
        </w:rPr>
        <w:t xml:space="preserve">changes to flow regimes and water quality in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and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creeks; and</w:t>
      </w:r>
    </w:p>
    <w:p w14:paraId="159CD5BB" w14:textId="77777777" w:rsidR="00244352" w:rsidRPr="005E42BF" w:rsidRDefault="00244352" w:rsidP="00817EE6">
      <w:pPr>
        <w:pStyle w:val="ListParagraph"/>
        <w:numPr>
          <w:ilvl w:val="0"/>
          <w:numId w:val="26"/>
        </w:numPr>
        <w:autoSpaceDE w:val="0"/>
        <w:autoSpaceDN w:val="0"/>
        <w:adjustRightInd w:val="0"/>
        <w:spacing w:before="120" w:after="120"/>
        <w:ind w:left="714" w:hanging="357"/>
        <w:rPr>
          <w:rFonts w:ascii="Calibri" w:hAnsi="Calibri" w:cs="Calibri"/>
          <w:sz w:val="22"/>
          <w:szCs w:val="22"/>
        </w:rPr>
      </w:pPr>
      <w:r w:rsidRPr="005E42BF">
        <w:rPr>
          <w:rFonts w:ascii="Calibri" w:hAnsi="Calibri" w:cs="Calibri"/>
          <w:sz w:val="22"/>
          <w:szCs w:val="22"/>
        </w:rPr>
        <w:t>cumulative impacts from the proposed project and current operations, and regional impacts from the surrounding mines, particularly due to increased groundwater drawdown and potential changes to flow regimes and water quality.</w:t>
      </w:r>
    </w:p>
    <w:p w14:paraId="3CC02B6B" w14:textId="77777777" w:rsidR="00244352" w:rsidRPr="005E42BF" w:rsidRDefault="00244352" w:rsidP="005E42BF">
      <w:pPr>
        <w:pStyle w:val="ListParagraph"/>
        <w:spacing w:before="120" w:after="120"/>
        <w:jc w:val="both"/>
        <w:rPr>
          <w:rFonts w:ascii="Calibri" w:hAnsi="Calibri" w:cs="Calibri"/>
          <w:sz w:val="22"/>
          <w:szCs w:val="22"/>
        </w:rPr>
      </w:pPr>
      <w:r w:rsidRPr="005E42BF">
        <w:rPr>
          <w:rFonts w:ascii="Calibri" w:hAnsi="Calibri" w:cs="Calibri"/>
          <w:sz w:val="22"/>
          <w:szCs w:val="22"/>
        </w:rPr>
        <w:t xml:space="preserve">The IESC has identified additional work required to address the key potential impacts detailed in this advice. This is </w:t>
      </w:r>
      <w:proofErr w:type="spellStart"/>
      <w:r w:rsidRPr="005E42BF">
        <w:rPr>
          <w:rFonts w:ascii="Calibri" w:hAnsi="Calibri" w:cs="Calibri"/>
          <w:sz w:val="22"/>
          <w:szCs w:val="22"/>
        </w:rPr>
        <w:t>summarised</w:t>
      </w:r>
      <w:proofErr w:type="spellEnd"/>
      <w:r w:rsidRPr="005E42BF">
        <w:rPr>
          <w:rFonts w:ascii="Calibri" w:hAnsi="Calibri" w:cs="Calibri"/>
          <w:sz w:val="22"/>
          <w:szCs w:val="22"/>
        </w:rPr>
        <w:t xml:space="preserve"> below:</w:t>
      </w:r>
    </w:p>
    <w:p w14:paraId="334E8276" w14:textId="77777777" w:rsidR="00244352" w:rsidRPr="005E42BF" w:rsidRDefault="00244352" w:rsidP="005E42BF">
      <w:pPr>
        <w:pStyle w:val="ListNumber"/>
        <w:numPr>
          <w:ilvl w:val="0"/>
          <w:numId w:val="30"/>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Further </w:t>
      </w:r>
      <w:proofErr w:type="spellStart"/>
      <w:r w:rsidRPr="005E42BF">
        <w:rPr>
          <w:rFonts w:ascii="Calibri" w:hAnsi="Calibri" w:cs="Calibri"/>
          <w:sz w:val="22"/>
          <w:szCs w:val="22"/>
        </w:rPr>
        <w:t>characterisation</w:t>
      </w:r>
      <w:proofErr w:type="spellEnd"/>
      <w:r w:rsidRPr="005E42BF">
        <w:rPr>
          <w:rFonts w:ascii="Calibri" w:hAnsi="Calibri" w:cs="Calibri"/>
          <w:sz w:val="22"/>
          <w:szCs w:val="22"/>
        </w:rPr>
        <w:t xml:space="preserve"> of inter-aquifer connectivity and potential impacts to the surface water environment from project-induced groundwater level change (e.g. baseflow contribution</w:t>
      </w:r>
      <w:proofErr w:type="gramStart"/>
      <w:r w:rsidRPr="005E42BF">
        <w:rPr>
          <w:rFonts w:ascii="Calibri" w:hAnsi="Calibri" w:cs="Calibri"/>
          <w:sz w:val="22"/>
          <w:szCs w:val="22"/>
        </w:rPr>
        <w:t>);</w:t>
      </w:r>
      <w:proofErr w:type="gramEnd"/>
    </w:p>
    <w:p w14:paraId="65EFB37E" w14:textId="77777777" w:rsidR="00244352" w:rsidRPr="005E42BF" w:rsidRDefault="00244352" w:rsidP="005E42BF">
      <w:pPr>
        <w:pStyle w:val="ListNumber"/>
        <w:numPr>
          <w:ilvl w:val="0"/>
          <w:numId w:val="28"/>
        </w:numPr>
        <w:autoSpaceDE w:val="0"/>
        <w:autoSpaceDN w:val="0"/>
        <w:adjustRightInd w:val="0"/>
        <w:spacing w:before="120" w:after="120"/>
        <w:ind w:left="714" w:hanging="357"/>
        <w:contextualSpacing w:val="0"/>
        <w:rPr>
          <w:rFonts w:ascii="Calibri" w:hAnsi="Calibri" w:cs="Calibri"/>
          <w:sz w:val="22"/>
          <w:szCs w:val="22"/>
        </w:rPr>
      </w:pPr>
      <w:r w:rsidRPr="005E42BF">
        <w:rPr>
          <w:rFonts w:ascii="Calibri" w:hAnsi="Calibri" w:cs="Calibri"/>
          <w:sz w:val="22"/>
          <w:szCs w:val="22"/>
        </w:rPr>
        <w:lastRenderedPageBreak/>
        <w:t xml:space="preserve">Installation of additional nested or multi-level groundwater monitoring bores, including in the alluvium downgradient of the proposed extension area (e.g. downstream of the railway crossing), to </w:t>
      </w:r>
      <w:proofErr w:type="spellStart"/>
      <w:r w:rsidRPr="005E42BF">
        <w:rPr>
          <w:rFonts w:ascii="Calibri" w:hAnsi="Calibri" w:cs="Calibri"/>
          <w:sz w:val="22"/>
          <w:szCs w:val="22"/>
        </w:rPr>
        <w:t>characterise</w:t>
      </w:r>
      <w:proofErr w:type="spellEnd"/>
      <w:r w:rsidRPr="005E42BF">
        <w:rPr>
          <w:rFonts w:ascii="Calibri" w:hAnsi="Calibri" w:cs="Calibri"/>
          <w:sz w:val="22"/>
          <w:szCs w:val="22"/>
        </w:rPr>
        <w:t xml:space="preserve"> vertical hydraulic gradients and monitor potential future impacts to groundwater resources (including groundwater quality</w:t>
      </w:r>
      <w:proofErr w:type="gramStart"/>
      <w:r w:rsidRPr="005E42BF">
        <w:rPr>
          <w:rFonts w:ascii="Calibri" w:hAnsi="Calibri" w:cs="Calibri"/>
          <w:sz w:val="22"/>
          <w:szCs w:val="22"/>
        </w:rPr>
        <w:t>);</w:t>
      </w:r>
      <w:proofErr w:type="gramEnd"/>
    </w:p>
    <w:p w14:paraId="37C5E5AE" w14:textId="77777777" w:rsidR="00244352" w:rsidRPr="005E42BF" w:rsidRDefault="00244352" w:rsidP="005E42BF">
      <w:pPr>
        <w:pStyle w:val="ListNumber"/>
        <w:numPr>
          <w:ilvl w:val="0"/>
          <w:numId w:val="28"/>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Further </w:t>
      </w:r>
      <w:proofErr w:type="spellStart"/>
      <w:r w:rsidRPr="005E42BF">
        <w:rPr>
          <w:rFonts w:ascii="Calibri" w:hAnsi="Calibri" w:cs="Calibri"/>
          <w:sz w:val="22"/>
          <w:szCs w:val="22"/>
        </w:rPr>
        <w:t>characterisation</w:t>
      </w:r>
      <w:proofErr w:type="spellEnd"/>
      <w:r w:rsidRPr="005E42BF">
        <w:rPr>
          <w:rFonts w:ascii="Calibri" w:hAnsi="Calibri" w:cs="Calibri"/>
          <w:sz w:val="22"/>
          <w:szCs w:val="22"/>
        </w:rPr>
        <w:t xml:space="preserve"> of the existing surface water environment, including instream habitats, water quality and ecologically important components of the flow regimes of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and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creeks. This will inform impact assessment of increased discharges to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Creek and potential initiation of discharges to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 as well as any potential changes in flow regimes in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 from diversion of </w:t>
      </w:r>
      <w:r w:rsidRPr="005E42BF">
        <w:rPr>
          <w:rFonts w:ascii="Calibri" w:eastAsia="Arial" w:hAnsi="Calibri" w:cs="Calibri"/>
          <w:sz w:val="22"/>
          <w:szCs w:val="22"/>
        </w:rPr>
        <w:t>first- and second-</w:t>
      </w:r>
      <w:r w:rsidRPr="005E42BF">
        <w:rPr>
          <w:rFonts w:ascii="Calibri" w:hAnsi="Calibri" w:cs="Calibri"/>
          <w:sz w:val="22"/>
          <w:szCs w:val="22"/>
        </w:rPr>
        <w:t xml:space="preserve">order streams in the project </w:t>
      </w:r>
      <w:proofErr w:type="gramStart"/>
      <w:r w:rsidRPr="005E42BF">
        <w:rPr>
          <w:rFonts w:ascii="Calibri" w:hAnsi="Calibri" w:cs="Calibri"/>
          <w:sz w:val="22"/>
          <w:szCs w:val="22"/>
        </w:rPr>
        <w:t>area;</w:t>
      </w:r>
      <w:proofErr w:type="gramEnd"/>
    </w:p>
    <w:p w14:paraId="3E09162F" w14:textId="77777777" w:rsidR="00244352" w:rsidRPr="005E42BF" w:rsidRDefault="00244352" w:rsidP="005E42BF">
      <w:pPr>
        <w:pStyle w:val="ListNumber"/>
        <w:numPr>
          <w:ilvl w:val="0"/>
          <w:numId w:val="28"/>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Installation of an additional surface water monitoring point upstream of the proposed new licensed discharge point on </w:t>
      </w:r>
      <w:proofErr w:type="spellStart"/>
      <w:r w:rsidRPr="005E42BF">
        <w:rPr>
          <w:rFonts w:ascii="Calibri" w:hAnsi="Calibri" w:cs="Calibri"/>
          <w:sz w:val="22"/>
          <w:szCs w:val="22"/>
        </w:rPr>
        <w:t>Wollar</w:t>
      </w:r>
      <w:proofErr w:type="spellEnd"/>
      <w:r w:rsidRPr="005E42BF">
        <w:rPr>
          <w:rFonts w:ascii="Calibri" w:hAnsi="Calibri" w:cs="Calibri"/>
          <w:sz w:val="22"/>
          <w:szCs w:val="22"/>
        </w:rPr>
        <w:t xml:space="preserve"> Creek to provide reference water quality monitoring </w:t>
      </w:r>
      <w:proofErr w:type="gramStart"/>
      <w:r w:rsidRPr="005E42BF">
        <w:rPr>
          <w:rFonts w:ascii="Calibri" w:hAnsi="Calibri" w:cs="Calibri"/>
          <w:sz w:val="22"/>
          <w:szCs w:val="22"/>
        </w:rPr>
        <w:t>data;</w:t>
      </w:r>
      <w:proofErr w:type="gramEnd"/>
    </w:p>
    <w:p w14:paraId="7DA4D7F8" w14:textId="77777777" w:rsidR="00244352" w:rsidRPr="005E42BF" w:rsidRDefault="00244352" w:rsidP="005E42BF">
      <w:pPr>
        <w:pStyle w:val="ListNumber"/>
        <w:numPr>
          <w:ilvl w:val="0"/>
          <w:numId w:val="28"/>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Surface water monitoring of Dissolved Organic Carbon (DOC), nutrients and metals/metalloids to inform impact assessment and mitigation measures, and to compare with ANZG (2018) guideline values for aquatic ecosystem </w:t>
      </w:r>
      <w:proofErr w:type="gramStart"/>
      <w:r w:rsidRPr="005E42BF">
        <w:rPr>
          <w:rFonts w:ascii="Calibri" w:hAnsi="Calibri" w:cs="Calibri"/>
          <w:sz w:val="22"/>
          <w:szCs w:val="22"/>
        </w:rPr>
        <w:t>protection;</w:t>
      </w:r>
      <w:proofErr w:type="gramEnd"/>
    </w:p>
    <w:p w14:paraId="37FE4F90" w14:textId="77777777" w:rsidR="00244352" w:rsidRPr="005E42BF" w:rsidRDefault="00244352" w:rsidP="005E42BF">
      <w:pPr>
        <w:pStyle w:val="ListNumber"/>
        <w:numPr>
          <w:ilvl w:val="0"/>
          <w:numId w:val="28"/>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Quantification of increased discharge volumes due to the project, as well as an impact assessment of increased discharges in relation to water quality, flow regimes and ecologically important flow components, </w:t>
      </w:r>
      <w:proofErr w:type="gramStart"/>
      <w:r w:rsidRPr="005E42BF">
        <w:rPr>
          <w:rFonts w:ascii="Calibri" w:hAnsi="Calibri" w:cs="Calibri"/>
          <w:sz w:val="22"/>
          <w:szCs w:val="22"/>
        </w:rPr>
        <w:t>giving appropriate consideration to</w:t>
      </w:r>
      <w:proofErr w:type="gramEnd"/>
      <w:r w:rsidRPr="005E42BF">
        <w:rPr>
          <w:rFonts w:ascii="Calibri" w:hAnsi="Calibri" w:cs="Calibri"/>
          <w:sz w:val="22"/>
          <w:szCs w:val="22"/>
        </w:rPr>
        <w:t xml:space="preserve"> the impacts of global warming on both historical observations and those that are projected to occur over the next </w:t>
      </w:r>
      <w:proofErr w:type="gramStart"/>
      <w:r w:rsidRPr="005E42BF">
        <w:rPr>
          <w:rFonts w:ascii="Calibri" w:hAnsi="Calibri" w:cs="Calibri"/>
          <w:sz w:val="22"/>
          <w:szCs w:val="22"/>
        </w:rPr>
        <w:t>decade;</w:t>
      </w:r>
      <w:proofErr w:type="gramEnd"/>
    </w:p>
    <w:p w14:paraId="323F1491" w14:textId="77777777" w:rsidR="00244352" w:rsidRPr="005E42BF" w:rsidRDefault="00244352" w:rsidP="005E42BF">
      <w:pPr>
        <w:pStyle w:val="ListNumber"/>
        <w:numPr>
          <w:ilvl w:val="0"/>
          <w:numId w:val="29"/>
        </w:numPr>
        <w:autoSpaceDE w:val="0"/>
        <w:autoSpaceDN w:val="0"/>
        <w:adjustRightInd w:val="0"/>
        <w:spacing w:before="120" w:after="120"/>
        <w:contextualSpacing w:val="0"/>
        <w:rPr>
          <w:rFonts w:ascii="Calibri" w:hAnsi="Calibri" w:cs="Calibri"/>
          <w:sz w:val="22"/>
          <w:szCs w:val="22"/>
        </w:rPr>
      </w:pPr>
      <w:r w:rsidRPr="005E42BF">
        <w:rPr>
          <w:rFonts w:ascii="Calibri" w:hAnsi="Calibri" w:cs="Calibri"/>
          <w:sz w:val="22"/>
          <w:szCs w:val="22"/>
        </w:rPr>
        <w:t xml:space="preserve">Updated assessment of the final voids that </w:t>
      </w:r>
      <w:proofErr w:type="gramStart"/>
      <w:r w:rsidRPr="005E42BF">
        <w:rPr>
          <w:rFonts w:ascii="Calibri" w:hAnsi="Calibri" w:cs="Calibri"/>
          <w:sz w:val="22"/>
          <w:szCs w:val="22"/>
        </w:rPr>
        <w:t>quantifies</w:t>
      </w:r>
      <w:proofErr w:type="gramEnd"/>
      <w:r w:rsidRPr="005E42BF">
        <w:rPr>
          <w:rFonts w:ascii="Calibri" w:hAnsi="Calibri" w:cs="Calibri"/>
          <w:sz w:val="22"/>
          <w:szCs w:val="22"/>
        </w:rPr>
        <w:t xml:space="preserve"> water level changes in the voids </w:t>
      </w:r>
      <w:proofErr w:type="gramStart"/>
      <w:r w:rsidRPr="005E42BF">
        <w:rPr>
          <w:rFonts w:ascii="Calibri" w:hAnsi="Calibri" w:cs="Calibri"/>
          <w:sz w:val="22"/>
          <w:szCs w:val="22"/>
        </w:rPr>
        <w:t>as a result of</w:t>
      </w:r>
      <w:proofErr w:type="gramEnd"/>
      <w:r w:rsidRPr="005E42BF">
        <w:rPr>
          <w:rFonts w:ascii="Calibri" w:hAnsi="Calibri" w:cs="Calibri"/>
          <w:sz w:val="22"/>
          <w:szCs w:val="22"/>
        </w:rPr>
        <w:t xml:space="preserve"> the project, considers future climate change, and provides clarification of the Pit 2 void pit crest height in relation to </w:t>
      </w:r>
      <w:proofErr w:type="spellStart"/>
      <w:r w:rsidRPr="005E42BF">
        <w:rPr>
          <w:rFonts w:ascii="Calibri" w:hAnsi="Calibri" w:cs="Calibri"/>
          <w:sz w:val="22"/>
          <w:szCs w:val="22"/>
        </w:rPr>
        <w:t>Wilpinjong</w:t>
      </w:r>
      <w:proofErr w:type="spellEnd"/>
      <w:r w:rsidRPr="005E42BF">
        <w:rPr>
          <w:rFonts w:ascii="Calibri" w:hAnsi="Calibri" w:cs="Calibri"/>
          <w:sz w:val="22"/>
          <w:szCs w:val="22"/>
        </w:rPr>
        <w:t xml:space="preserve"> Creek flood extents, to be able to assess </w:t>
      </w:r>
      <w:r w:rsidRPr="005E42BF">
        <w:rPr>
          <w:rFonts w:ascii="Calibri" w:eastAsia="Arial" w:hAnsi="Calibri" w:cs="Calibri"/>
          <w:sz w:val="22"/>
          <w:szCs w:val="22"/>
        </w:rPr>
        <w:t xml:space="preserve">risks of </w:t>
      </w:r>
      <w:r w:rsidRPr="005E42BF">
        <w:rPr>
          <w:rFonts w:ascii="Calibri" w:hAnsi="Calibri" w:cs="Calibri"/>
          <w:sz w:val="22"/>
          <w:szCs w:val="22"/>
        </w:rPr>
        <w:t xml:space="preserve">potential overtopping of or flood ingress to the highly saline </w:t>
      </w:r>
      <w:proofErr w:type="gramStart"/>
      <w:r w:rsidRPr="005E42BF">
        <w:rPr>
          <w:rFonts w:ascii="Calibri" w:hAnsi="Calibri" w:cs="Calibri"/>
          <w:sz w:val="22"/>
          <w:szCs w:val="22"/>
        </w:rPr>
        <w:t>void;</w:t>
      </w:r>
      <w:proofErr w:type="gramEnd"/>
    </w:p>
    <w:p w14:paraId="3904BC91" w14:textId="77777777" w:rsidR="00244352" w:rsidRPr="005E42BF" w:rsidRDefault="00244352" w:rsidP="005E42BF">
      <w:pPr>
        <w:pStyle w:val="p1"/>
        <w:numPr>
          <w:ilvl w:val="0"/>
          <w:numId w:val="27"/>
        </w:numPr>
        <w:spacing w:before="120" w:after="120"/>
        <w:rPr>
          <w:rFonts w:ascii="Calibri" w:hAnsi="Calibri" w:cs="Calibri"/>
          <w:color w:val="auto"/>
          <w:sz w:val="22"/>
          <w:szCs w:val="22"/>
        </w:rPr>
      </w:pPr>
      <w:r w:rsidRPr="005E42BF">
        <w:rPr>
          <w:rFonts w:ascii="Calibri" w:hAnsi="Calibri" w:cs="Calibri"/>
          <w:color w:val="auto"/>
          <w:sz w:val="22"/>
          <w:szCs w:val="22"/>
          <w:lang w:val="en-US"/>
        </w:rPr>
        <w:t xml:space="preserve">Identification of a suitable monitoring program to be able to detect and manage potential impacts to </w:t>
      </w:r>
      <w:proofErr w:type="gramStart"/>
      <w:r w:rsidRPr="005E42BF">
        <w:rPr>
          <w:rFonts w:ascii="Calibri" w:hAnsi="Calibri" w:cs="Calibri"/>
          <w:color w:val="auto"/>
          <w:sz w:val="22"/>
          <w:szCs w:val="22"/>
          <w:lang w:val="en-US"/>
        </w:rPr>
        <w:t>GDEs;</w:t>
      </w:r>
      <w:proofErr w:type="gramEnd"/>
    </w:p>
    <w:p w14:paraId="05C2E1DE" w14:textId="77777777" w:rsidR="00244352" w:rsidRPr="005E42BF" w:rsidRDefault="00244352" w:rsidP="005E42BF">
      <w:pPr>
        <w:pStyle w:val="p1"/>
        <w:numPr>
          <w:ilvl w:val="0"/>
          <w:numId w:val="27"/>
        </w:numPr>
        <w:spacing w:before="120" w:after="120"/>
        <w:ind w:left="714" w:hanging="357"/>
        <w:rPr>
          <w:rFonts w:ascii="Calibri" w:hAnsi="Calibri" w:cs="Calibri"/>
          <w:color w:val="auto"/>
          <w:sz w:val="22"/>
          <w:szCs w:val="22"/>
        </w:rPr>
      </w:pPr>
      <w:r w:rsidRPr="005E42BF">
        <w:rPr>
          <w:rFonts w:ascii="Calibri" w:hAnsi="Calibri" w:cs="Calibri"/>
          <w:color w:val="auto"/>
          <w:sz w:val="22"/>
          <w:szCs w:val="22"/>
        </w:rPr>
        <w:t xml:space="preserve">A thorough assessment of cumulative impacts on water resources from the proposed project with current mining at WCM and surrounding </w:t>
      </w:r>
      <w:proofErr w:type="gramStart"/>
      <w:r w:rsidRPr="005E42BF">
        <w:rPr>
          <w:rFonts w:ascii="Calibri" w:hAnsi="Calibri" w:cs="Calibri"/>
          <w:color w:val="auto"/>
          <w:sz w:val="22"/>
          <w:szCs w:val="22"/>
        </w:rPr>
        <w:t>mines;</w:t>
      </w:r>
      <w:proofErr w:type="gramEnd"/>
    </w:p>
    <w:p w14:paraId="205FB74D" w14:textId="77777777" w:rsidR="00244352" w:rsidRPr="005E42BF" w:rsidRDefault="00244352" w:rsidP="005E42BF">
      <w:pPr>
        <w:pStyle w:val="p1"/>
        <w:numPr>
          <w:ilvl w:val="0"/>
          <w:numId w:val="27"/>
        </w:numPr>
        <w:spacing w:before="120" w:after="120"/>
        <w:ind w:left="714" w:hanging="357"/>
        <w:rPr>
          <w:rFonts w:ascii="Calibri" w:hAnsi="Calibri" w:cs="Calibri"/>
          <w:color w:val="auto"/>
          <w:sz w:val="22"/>
          <w:szCs w:val="22"/>
        </w:rPr>
      </w:pPr>
      <w:r w:rsidRPr="005E42BF">
        <w:rPr>
          <w:rFonts w:ascii="Calibri" w:hAnsi="Calibri" w:cs="Calibri"/>
          <w:color w:val="auto"/>
          <w:sz w:val="22"/>
          <w:szCs w:val="22"/>
        </w:rPr>
        <w:t>Once further site-specific data have been collected, an impact pathway diagram should be developed to refine the understanding of how and where the project may impact water resources. This will inform further proposed monitoring programs and support development of management plans.</w:t>
      </w:r>
    </w:p>
    <w:p w14:paraId="48D76374" w14:textId="77777777" w:rsidR="008E1AAA" w:rsidRPr="005E42BF" w:rsidRDefault="008E1AAA" w:rsidP="005E42BF">
      <w:pPr>
        <w:autoSpaceDE w:val="0"/>
        <w:autoSpaceDN w:val="0"/>
        <w:adjustRightInd w:val="0"/>
        <w:spacing w:before="120" w:after="120"/>
        <w:jc w:val="both"/>
        <w:rPr>
          <w:rFonts w:ascii="Calibri" w:hAnsi="Calibri" w:cs="Calibri"/>
          <w:sz w:val="22"/>
          <w:szCs w:val="22"/>
        </w:rPr>
      </w:pPr>
      <w:r w:rsidRPr="005E42BF">
        <w:rPr>
          <w:rFonts w:ascii="Calibri" w:hAnsi="Calibri" w:cs="Calibri"/>
          <w:sz w:val="22"/>
          <w:szCs w:val="22"/>
        </w:rPr>
        <w:t xml:space="preserve">Consistent with the </w:t>
      </w:r>
      <w:r w:rsidRPr="005E42BF">
        <w:rPr>
          <w:rFonts w:ascii="Calibri" w:hAnsi="Calibri" w:cs="Calibri"/>
          <w:i/>
          <w:iCs/>
          <w:sz w:val="22"/>
          <w:szCs w:val="22"/>
        </w:rPr>
        <w:t>Environment Protection and Biodiversity Conservation Regulations 2000</w:t>
      </w:r>
      <w:r w:rsidRPr="005E42BF">
        <w:rPr>
          <w:rFonts w:ascii="Calibri" w:hAnsi="Calibri" w:cs="Calibri"/>
          <w:sz w:val="22"/>
          <w:szCs w:val="22"/>
        </w:rPr>
        <w:t>, advice will be published on the IESC’s website within 10 business days of being provided to the regulators.</w:t>
      </w:r>
    </w:p>
    <w:bookmarkEnd w:id="9"/>
    <w:p w14:paraId="55EC1F4D" w14:textId="77777777" w:rsidR="00FB6887" w:rsidRPr="005E42BF" w:rsidRDefault="00CC2B8E" w:rsidP="00244352">
      <w:pPr>
        <w:tabs>
          <w:tab w:val="left" w:pos="426"/>
        </w:tabs>
        <w:spacing w:before="120" w:after="120"/>
        <w:ind w:left="142" w:hanging="142"/>
        <w:rPr>
          <w:rFonts w:ascii="Calibri" w:hAnsi="Calibri" w:cs="Calibri"/>
          <w:b/>
          <w:sz w:val="22"/>
          <w:szCs w:val="22"/>
        </w:rPr>
      </w:pPr>
      <w:r w:rsidRPr="005E42BF">
        <w:rPr>
          <w:rFonts w:ascii="Calibri" w:hAnsi="Calibri" w:cs="Calibri"/>
          <w:b/>
          <w:sz w:val="22"/>
          <w:szCs w:val="22"/>
        </w:rPr>
        <w:t>3. Other business</w:t>
      </w:r>
    </w:p>
    <w:p w14:paraId="2BF59D73" w14:textId="1775567C" w:rsidR="00745816" w:rsidRPr="005E42BF" w:rsidRDefault="00745816" w:rsidP="00543BCB">
      <w:pPr>
        <w:tabs>
          <w:tab w:val="left" w:pos="426"/>
        </w:tabs>
        <w:spacing w:before="120" w:after="120"/>
        <w:rPr>
          <w:rFonts w:cstheme="minorHAnsi"/>
          <w:sz w:val="22"/>
          <w:szCs w:val="22"/>
          <w:lang w:val="en-AU"/>
        </w:rPr>
      </w:pPr>
      <w:bookmarkStart w:id="10" w:name="_Hlk213323024"/>
      <w:r w:rsidRPr="005E42BF">
        <w:rPr>
          <w:rFonts w:cstheme="minorHAnsi"/>
          <w:sz w:val="22"/>
          <w:szCs w:val="22"/>
        </w:rPr>
        <w:t>3.1</w:t>
      </w:r>
      <w:r w:rsidR="00130DE4" w:rsidRPr="005E42BF">
        <w:rPr>
          <w:rFonts w:cstheme="minorHAnsi"/>
          <w:sz w:val="22"/>
          <w:szCs w:val="22"/>
        </w:rPr>
        <w:tab/>
      </w:r>
      <w:bookmarkStart w:id="11" w:name="_Hlk213828378"/>
      <w:bookmarkStart w:id="12" w:name="_Hlk201153148"/>
      <w:r w:rsidRPr="005E42BF">
        <w:rPr>
          <w:rFonts w:cstheme="minorHAnsi"/>
          <w:sz w:val="22"/>
          <w:szCs w:val="22"/>
          <w:u w:val="single"/>
        </w:rPr>
        <w:t>Presentation</w:t>
      </w:r>
      <w:r w:rsidR="0053307B" w:rsidRPr="005E42BF">
        <w:rPr>
          <w:rFonts w:cstheme="minorHAnsi"/>
          <w:sz w:val="22"/>
          <w:szCs w:val="22"/>
          <w:u w:val="single"/>
        </w:rPr>
        <w:t xml:space="preserve"> on the </w:t>
      </w:r>
      <w:r w:rsidRPr="005E42BF">
        <w:rPr>
          <w:rFonts w:cstheme="minorHAnsi"/>
          <w:sz w:val="22"/>
          <w:szCs w:val="22"/>
          <w:u w:val="single"/>
        </w:rPr>
        <w:t>National Water Agreement</w:t>
      </w:r>
      <w:bookmarkEnd w:id="11"/>
    </w:p>
    <w:p w14:paraId="569234CE" w14:textId="0CD838FF" w:rsidR="00216274" w:rsidRPr="00543BCB" w:rsidRDefault="00216274" w:rsidP="00543BCB">
      <w:pPr>
        <w:spacing w:before="120" w:after="120"/>
        <w:rPr>
          <w:rFonts w:cstheme="minorHAnsi"/>
          <w:b/>
          <w:sz w:val="22"/>
          <w:szCs w:val="22"/>
        </w:rPr>
      </w:pPr>
      <w:bookmarkStart w:id="13" w:name="_Hlk213842573"/>
      <w:bookmarkEnd w:id="12"/>
      <w:r w:rsidRPr="005E42BF">
        <w:rPr>
          <w:rFonts w:cstheme="minorHAnsi"/>
          <w:sz w:val="22"/>
          <w:szCs w:val="22"/>
        </w:rPr>
        <w:t xml:space="preserve">Angie McKenzie and </w:t>
      </w:r>
      <w:r w:rsidR="002A4569" w:rsidRPr="00543BCB">
        <w:rPr>
          <w:rFonts w:cstheme="minorHAnsi"/>
          <w:sz w:val="22"/>
          <w:szCs w:val="22"/>
        </w:rPr>
        <w:t xml:space="preserve">Alec </w:t>
      </w:r>
      <w:r w:rsidR="004656D6" w:rsidRPr="00543BCB">
        <w:rPr>
          <w:rFonts w:cstheme="minorHAnsi"/>
          <w:sz w:val="22"/>
          <w:szCs w:val="22"/>
        </w:rPr>
        <w:t>Ryan</w:t>
      </w:r>
      <w:r w:rsidRPr="005E42BF">
        <w:rPr>
          <w:rFonts w:cstheme="minorHAnsi"/>
          <w:sz w:val="22"/>
          <w:szCs w:val="22"/>
        </w:rPr>
        <w:t xml:space="preserve"> from the National Water Policy, International and Engagement Branch at</w:t>
      </w:r>
      <w:r w:rsidR="0075301F" w:rsidRPr="005E42BF">
        <w:rPr>
          <w:rFonts w:cstheme="minorHAnsi"/>
          <w:sz w:val="22"/>
          <w:szCs w:val="22"/>
        </w:rPr>
        <w:t xml:space="preserve"> </w:t>
      </w:r>
      <w:r w:rsidRPr="005E42BF">
        <w:rPr>
          <w:rFonts w:cstheme="minorHAnsi"/>
          <w:sz w:val="22"/>
          <w:szCs w:val="22"/>
        </w:rPr>
        <w:t>DCCEEW</w:t>
      </w:r>
      <w:r w:rsidR="0075301F" w:rsidRPr="005E42BF">
        <w:rPr>
          <w:rFonts w:cstheme="minorHAnsi"/>
          <w:sz w:val="22"/>
          <w:szCs w:val="22"/>
        </w:rPr>
        <w:t xml:space="preserve"> presented to the Committee on the new National Water Agreement</w:t>
      </w:r>
      <w:r w:rsidR="00F4743B" w:rsidRPr="005E42BF">
        <w:rPr>
          <w:rFonts w:cstheme="minorHAnsi"/>
          <w:sz w:val="22"/>
          <w:szCs w:val="22"/>
        </w:rPr>
        <w:t xml:space="preserve"> (NWA) and </w:t>
      </w:r>
      <w:r w:rsidR="00B20802" w:rsidRPr="005E42BF">
        <w:rPr>
          <w:rFonts w:cstheme="minorHAnsi"/>
          <w:sz w:val="22"/>
          <w:szCs w:val="22"/>
        </w:rPr>
        <w:t>the future program of work to implement the NWA and on further supporting policy documents.</w:t>
      </w:r>
      <w:bookmarkEnd w:id="13"/>
    </w:p>
    <w:bookmarkEnd w:id="10"/>
    <w:p w14:paraId="5A09B218" w14:textId="77777777" w:rsidR="001B6110" w:rsidRPr="00543BCB" w:rsidRDefault="001B6110" w:rsidP="00543BCB">
      <w:pPr>
        <w:spacing w:before="120" w:after="120"/>
        <w:rPr>
          <w:rFonts w:cstheme="minorHAnsi"/>
          <w:b/>
          <w:sz w:val="22"/>
          <w:szCs w:val="22"/>
        </w:rPr>
      </w:pPr>
      <w:r w:rsidRPr="00543BCB">
        <w:rPr>
          <w:rFonts w:cstheme="minorHAnsi"/>
          <w:b/>
          <w:sz w:val="22"/>
          <w:szCs w:val="22"/>
        </w:rPr>
        <w:t>4. Close of Meeting</w:t>
      </w:r>
    </w:p>
    <w:p w14:paraId="41023489" w14:textId="77777777" w:rsidR="001B6110" w:rsidRPr="00543BCB" w:rsidRDefault="001B6110" w:rsidP="00543BCB">
      <w:pPr>
        <w:tabs>
          <w:tab w:val="left" w:pos="426"/>
        </w:tabs>
        <w:spacing w:before="120" w:after="120"/>
        <w:rPr>
          <w:rFonts w:cstheme="minorHAnsi"/>
          <w:sz w:val="22"/>
          <w:szCs w:val="22"/>
        </w:rPr>
      </w:pPr>
      <w:r w:rsidRPr="00543BCB">
        <w:rPr>
          <w:rFonts w:cstheme="minorHAnsi"/>
          <w:sz w:val="22"/>
          <w:szCs w:val="22"/>
        </w:rPr>
        <w:t>The meeting closed at 2.50pm on Thursday 6 November 2025.</w:t>
      </w:r>
    </w:p>
    <w:p w14:paraId="0CA6423E" w14:textId="77777777" w:rsidR="001B6110" w:rsidRPr="00543BCB" w:rsidRDefault="001B6110" w:rsidP="00543BCB">
      <w:pPr>
        <w:tabs>
          <w:tab w:val="left" w:pos="426"/>
        </w:tabs>
        <w:spacing w:before="120" w:after="120"/>
        <w:rPr>
          <w:rFonts w:cstheme="minorHAnsi"/>
          <w:b/>
          <w:sz w:val="22"/>
          <w:szCs w:val="22"/>
        </w:rPr>
      </w:pPr>
      <w:r w:rsidRPr="00543BCB">
        <w:rPr>
          <w:rFonts w:cstheme="minorHAnsi"/>
          <w:b/>
          <w:sz w:val="22"/>
          <w:szCs w:val="22"/>
        </w:rPr>
        <w:t>Next Meeting</w:t>
      </w:r>
    </w:p>
    <w:p w14:paraId="6147E929" w14:textId="77777777" w:rsidR="001B6110" w:rsidRPr="00543BCB" w:rsidRDefault="001B6110" w:rsidP="00543BCB">
      <w:pPr>
        <w:tabs>
          <w:tab w:val="left" w:pos="426"/>
        </w:tabs>
        <w:spacing w:before="120" w:after="120"/>
        <w:rPr>
          <w:rFonts w:cstheme="minorHAnsi"/>
          <w:sz w:val="22"/>
          <w:szCs w:val="22"/>
        </w:rPr>
      </w:pPr>
      <w:r w:rsidRPr="00543BCB">
        <w:rPr>
          <w:rFonts w:cstheme="minorHAnsi"/>
          <w:sz w:val="22"/>
          <w:szCs w:val="22"/>
        </w:rPr>
        <w:t>The next meeting is scheduled as a videoconference on 8 – 11 December 2025.</w:t>
      </w:r>
    </w:p>
    <w:p w14:paraId="405658AD" w14:textId="77777777" w:rsidR="00A84039" w:rsidRPr="0051099E" w:rsidRDefault="00A84039" w:rsidP="009066B8">
      <w:pPr>
        <w:tabs>
          <w:tab w:val="left" w:pos="426"/>
        </w:tabs>
        <w:spacing w:before="360" w:after="0"/>
        <w:rPr>
          <w:rFonts w:cs="Arial"/>
          <w:sz w:val="22"/>
          <w:szCs w:val="22"/>
        </w:rPr>
      </w:pPr>
      <w:r w:rsidRPr="0051099E">
        <w:rPr>
          <w:rFonts w:cs="Arial"/>
          <w:sz w:val="22"/>
          <w:szCs w:val="22"/>
        </w:rPr>
        <w:t>Minutes confirmed as true and correct:</w:t>
      </w:r>
    </w:p>
    <w:p w14:paraId="4B94B060" w14:textId="77777777" w:rsidR="00A84039" w:rsidRPr="0051099E" w:rsidRDefault="00A84039" w:rsidP="009066B8">
      <w:pPr>
        <w:tabs>
          <w:tab w:val="left" w:pos="426"/>
        </w:tabs>
        <w:spacing w:before="60" w:after="0"/>
        <w:rPr>
          <w:rFonts w:cs="Arial"/>
          <w:sz w:val="22"/>
          <w:szCs w:val="22"/>
        </w:rPr>
      </w:pPr>
      <w:r w:rsidRPr="0051099E">
        <w:rPr>
          <w:rFonts w:cs="Arial"/>
          <w:sz w:val="22"/>
          <w:szCs w:val="22"/>
        </w:rPr>
        <w:t>Dr Chris Pigram AM, FTSE</w:t>
      </w:r>
    </w:p>
    <w:p w14:paraId="223F3050" w14:textId="77777777" w:rsidR="00A84039" w:rsidRPr="00494E0D" w:rsidRDefault="00A84039" w:rsidP="009066B8">
      <w:pPr>
        <w:tabs>
          <w:tab w:val="left" w:pos="426"/>
        </w:tabs>
        <w:spacing w:before="60" w:after="0"/>
        <w:rPr>
          <w:rFonts w:cs="Arial"/>
          <w:sz w:val="22"/>
          <w:szCs w:val="22"/>
        </w:rPr>
      </w:pPr>
      <w:r w:rsidRPr="00494E0D">
        <w:rPr>
          <w:rFonts w:cs="Arial"/>
          <w:sz w:val="22"/>
          <w:szCs w:val="22"/>
        </w:rPr>
        <w:t>IESC Chair</w:t>
      </w:r>
    </w:p>
    <w:p w14:paraId="4E0164B3" w14:textId="4581205D" w:rsidR="00476D75" w:rsidRPr="00543BCB" w:rsidRDefault="00A84039" w:rsidP="009066B8">
      <w:pPr>
        <w:tabs>
          <w:tab w:val="left" w:pos="426"/>
        </w:tabs>
        <w:spacing w:before="60" w:after="0"/>
        <w:rPr>
          <w:rFonts w:cstheme="minorHAnsi"/>
          <w:sz w:val="22"/>
          <w:szCs w:val="22"/>
        </w:rPr>
      </w:pPr>
      <w:r>
        <w:rPr>
          <w:rFonts w:cs="Arial"/>
          <w:sz w:val="22"/>
          <w:szCs w:val="22"/>
        </w:rPr>
        <w:t>13</w:t>
      </w:r>
      <w:r w:rsidRPr="00494E0D">
        <w:rPr>
          <w:rFonts w:cs="Arial"/>
          <w:sz w:val="22"/>
          <w:szCs w:val="22"/>
        </w:rPr>
        <w:t xml:space="preserve"> </w:t>
      </w:r>
      <w:r>
        <w:rPr>
          <w:rFonts w:cs="Arial"/>
          <w:sz w:val="22"/>
          <w:szCs w:val="22"/>
        </w:rPr>
        <w:t>Nov</w:t>
      </w:r>
      <w:r w:rsidRPr="00494E0D">
        <w:rPr>
          <w:rFonts w:cs="Arial"/>
          <w:sz w:val="22"/>
          <w:szCs w:val="22"/>
        </w:rPr>
        <w:t>ember 2025</w:t>
      </w:r>
    </w:p>
    <w:sectPr w:rsidR="00476D75" w:rsidRPr="00543BCB" w:rsidSect="00755E93">
      <w:headerReference w:type="first" r:id="rId18"/>
      <w:type w:val="continuous"/>
      <w:pgSz w:w="11906" w:h="16838"/>
      <w:pgMar w:top="851" w:right="1134" w:bottom="1276" w:left="1276" w:header="425" w:footer="8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252D" w14:textId="77777777" w:rsidR="00B66561" w:rsidRDefault="00B66561">
      <w:pPr>
        <w:spacing w:after="0"/>
      </w:pPr>
      <w:r>
        <w:separator/>
      </w:r>
    </w:p>
  </w:endnote>
  <w:endnote w:type="continuationSeparator" w:id="0">
    <w:p w14:paraId="101F3984" w14:textId="77777777" w:rsidR="00B66561" w:rsidRDefault="00B66561">
      <w:pPr>
        <w:spacing w:after="0"/>
      </w:pPr>
      <w:r>
        <w:continuationSeparator/>
      </w:r>
    </w:p>
  </w:endnote>
  <w:endnote w:type="continuationNotice" w:id="1">
    <w:p w14:paraId="04E73C16" w14:textId="77777777" w:rsidR="00B66561" w:rsidRDefault="00B665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yriad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A966" w14:textId="7B60019D" w:rsidR="00EB2A0C" w:rsidRDefault="00EB2A0C">
    <w:pPr>
      <w:pStyle w:val="Footer"/>
    </w:pPr>
    <w:r>
      <w:rPr>
        <w:noProof/>
      </w:rPr>
      <mc:AlternateContent>
        <mc:Choice Requires="wps">
          <w:drawing>
            <wp:anchor distT="0" distB="0" distL="0" distR="0" simplePos="0" relativeHeight="251658242" behindDoc="0" locked="0" layoutInCell="1" allowOverlap="1" wp14:anchorId="2D2AEF41" wp14:editId="0D39AB49">
              <wp:simplePos x="635" y="635"/>
              <wp:positionH relativeFrom="page">
                <wp:align>center</wp:align>
              </wp:positionH>
              <wp:positionV relativeFrom="page">
                <wp:align>bottom</wp:align>
              </wp:positionV>
              <wp:extent cx="551815" cy="376555"/>
              <wp:effectExtent l="0" t="0" r="635" b="0"/>
              <wp:wrapNone/>
              <wp:docPr id="1447434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F93A60" w14:textId="75417B25" w:rsidR="00EB2A0C" w:rsidRPr="00EB2A0C" w:rsidRDefault="00EB2A0C" w:rsidP="00EB2A0C">
                          <w:pPr>
                            <w:spacing w:after="0"/>
                            <w:rPr>
                              <w:rFonts w:ascii="Calibri" w:eastAsia="Calibri" w:hAnsi="Calibri" w:cs="Calibri"/>
                              <w:noProof/>
                              <w:color w:val="FF0000"/>
                            </w:rPr>
                          </w:pPr>
                          <w:r w:rsidRPr="00EB2A0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AEF41"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5F93A60" w14:textId="75417B25" w:rsidR="00EB2A0C" w:rsidRPr="00EB2A0C" w:rsidRDefault="00EB2A0C" w:rsidP="00EB2A0C">
                    <w:pPr>
                      <w:spacing w:after="0"/>
                      <w:rPr>
                        <w:rFonts w:ascii="Calibri" w:eastAsia="Calibri" w:hAnsi="Calibri" w:cs="Calibri"/>
                        <w:noProof/>
                        <w:color w:val="FF0000"/>
                      </w:rPr>
                    </w:pPr>
                    <w:r w:rsidRPr="00EB2A0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DF6" w14:textId="6C5A39AA" w:rsidR="00932EF6" w:rsidRDefault="009066B8" w:rsidP="008D37F1">
    <w:pPr>
      <w:pStyle w:val="Footer"/>
      <w:jc w:val="right"/>
      <w:rPr>
        <w:noProof/>
      </w:rPr>
    </w:pPr>
    <w:sdt>
      <w:sdtPr>
        <w:id w:val="-1289806347"/>
        <w:docPartObj>
          <w:docPartGallery w:val="Page Numbers (Bottom of Page)"/>
          <w:docPartUnique/>
        </w:docPartObj>
      </w:sdtPr>
      <w:sdtEndPr>
        <w:rPr>
          <w:noProof/>
        </w:rPr>
      </w:sdtEndPr>
      <w:sdtContent>
        <w:r w:rsidR="00932EF6">
          <w:rPr>
            <w:noProof/>
          </w:rPr>
          <w:fldChar w:fldCharType="begin"/>
        </w:r>
        <w:r w:rsidR="00932EF6">
          <w:rPr>
            <w:noProof/>
          </w:rPr>
          <w:instrText xml:space="preserve"> PAGE   \* MERGEFORMAT </w:instrText>
        </w:r>
        <w:r w:rsidR="00932EF6">
          <w:rPr>
            <w:noProof/>
          </w:rPr>
          <w:fldChar w:fldCharType="separate"/>
        </w:r>
        <w:r w:rsidR="000609E4">
          <w:rPr>
            <w:noProof/>
          </w:rPr>
          <w:t>3</w:t>
        </w:r>
        <w:r w:rsidR="00932EF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5B04" w14:textId="3E0068AE" w:rsidR="00932EF6" w:rsidRDefault="00932EF6">
    <w:pPr>
      <w:pStyle w:val="Footer"/>
      <w:jc w:val="right"/>
    </w:pPr>
    <w:r>
      <w:rPr>
        <w:noProof/>
        <w:lang w:val="en-AU" w:eastAsia="en-AU"/>
      </w:rPr>
      <mc:AlternateContent>
        <mc:Choice Requires="wps">
          <w:drawing>
            <wp:anchor distT="0" distB="0" distL="114300" distR="114300" simplePos="0" relativeHeight="251658240" behindDoc="0" locked="0" layoutInCell="1" allowOverlap="1" wp14:anchorId="317C6915" wp14:editId="30BCA970">
              <wp:simplePos x="0" y="0"/>
              <wp:positionH relativeFrom="column">
                <wp:posOffset>-666750</wp:posOffset>
              </wp:positionH>
              <wp:positionV relativeFrom="paragraph">
                <wp:posOffset>243205</wp:posOffset>
              </wp:positionV>
              <wp:extent cx="7086600" cy="5156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5156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7588B2B" w14:textId="7EC1E752" w:rsidR="00932EF6" w:rsidRPr="00C121F8" w:rsidRDefault="00932EF6" w:rsidP="004348FE">
                          <w:pPr>
                            <w:pStyle w:val="Tabletext"/>
                          </w:pPr>
                          <w:r w:rsidRPr="00C121F8">
                            <w:t xml:space="preserve">GPO Box </w:t>
                          </w:r>
                          <w:r w:rsidR="00191C45">
                            <w:t>3090</w:t>
                          </w:r>
                          <w:r w:rsidRPr="00C121F8">
                            <w:t>, Canberra ACT 2601     |     Email: IESCSecretariat@</w:t>
                          </w:r>
                          <w:r w:rsidR="00D5387E">
                            <w:t>dcceew</w:t>
                          </w:r>
                          <w:r w:rsidRPr="00C121F8">
                            <w:t>.gov.au     |     Website: www.iesc.gov.au</w:t>
                          </w:r>
                        </w:p>
                        <w:p w14:paraId="7ADFC284" w14:textId="57C9C256" w:rsidR="00932EF6" w:rsidRPr="00C121F8" w:rsidRDefault="00932EF6" w:rsidP="004348FE">
                          <w:pPr>
                            <w:pStyle w:val="Tabletext"/>
                          </w:pPr>
                          <w:r w:rsidRPr="00C121F8">
                            <w:t xml:space="preserve">This initiative is funded by the Australian Government </w:t>
                          </w:r>
                          <w:r w:rsidR="007A6F9D" w:rsidRPr="007A6F9D">
                            <w:t>Department of Climate Change, Energy, the Environment and Water</w:t>
                          </w:r>
                        </w:p>
                        <w:p w14:paraId="7536303F" w14:textId="77777777" w:rsidR="00932EF6" w:rsidRDefault="00932EF6" w:rsidP="00434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C6915" id="_x0000_t202" coordsize="21600,21600" o:spt="202" path="m,l,21600r21600,l21600,xe">
              <v:stroke joinstyle="miter"/>
              <v:path gradientshapeok="t" o:connecttype="rect"/>
            </v:shapetype>
            <v:shape id="Text Box 1" o:spid="_x0000_s1028" type="#_x0000_t202" style="position:absolute;left:0;text-align:left;margin-left:-52.5pt;margin-top:19.15pt;width:558pt;height: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" filled="f" stroked="f">
              <v:textbox>
                <w:txbxContent>
                  <w:p w14:paraId="57588B2B" w14:textId="7EC1E752" w:rsidR="00932EF6" w:rsidRPr="00C121F8" w:rsidRDefault="00932EF6" w:rsidP="004348FE">
                    <w:pPr>
                      <w:pStyle w:val="Tabletext"/>
                    </w:pPr>
                    <w:r w:rsidRPr="00C121F8">
                      <w:t xml:space="preserve">GPO Box </w:t>
                    </w:r>
                    <w:r w:rsidR="00191C45">
                      <w:t>3090</w:t>
                    </w:r>
                    <w:r w:rsidRPr="00C121F8">
                      <w:t>, Canberra ACT 2601     |     Email: IESCSecretariat@</w:t>
                    </w:r>
                    <w:r w:rsidR="00D5387E">
                      <w:t>dcceew</w:t>
                    </w:r>
                    <w:r w:rsidRPr="00C121F8">
                      <w:t>.gov.au     |     Website: www.iesc.gov.au</w:t>
                    </w:r>
                  </w:p>
                  <w:p w14:paraId="7ADFC284" w14:textId="57C9C256" w:rsidR="00932EF6" w:rsidRPr="00C121F8" w:rsidRDefault="00932EF6" w:rsidP="004348FE">
                    <w:pPr>
                      <w:pStyle w:val="Tabletext"/>
                    </w:pPr>
                    <w:r w:rsidRPr="00C121F8">
                      <w:t xml:space="preserve">This initiative is funded by the Australian Government </w:t>
                    </w:r>
                    <w:r w:rsidR="007A6F9D" w:rsidRPr="007A6F9D">
                      <w:t>Department of Climate Change, Energy, the Environment and Water</w:t>
                    </w:r>
                  </w:p>
                  <w:p w14:paraId="7536303F" w14:textId="77777777" w:rsidR="00932EF6" w:rsidRDefault="00932EF6" w:rsidP="004348FE"/>
                </w:txbxContent>
              </v:textbox>
            </v:shape>
          </w:pict>
        </mc:Fallback>
      </mc:AlternateContent>
    </w:r>
    <w:r>
      <w:rPr>
        <w:noProof/>
      </w:rPr>
      <w:fldChar w:fldCharType="begin"/>
    </w:r>
    <w:r>
      <w:rPr>
        <w:noProof/>
      </w:rPr>
      <w:instrText xml:space="preserve"> PAGE   \* MERGEFORMAT </w:instrText>
    </w:r>
    <w:r>
      <w:rPr>
        <w:noProof/>
      </w:rPr>
      <w:fldChar w:fldCharType="separate"/>
    </w:r>
    <w:r w:rsidR="00E70C3C">
      <w:rPr>
        <w:noProof/>
      </w:rPr>
      <w:t>1</w:t>
    </w:r>
    <w:r>
      <w:rPr>
        <w:noProof/>
      </w:rPr>
      <w:fldChar w:fldCharType="end"/>
    </w:r>
  </w:p>
  <w:p w14:paraId="4A127029" w14:textId="77777777" w:rsidR="00932EF6" w:rsidRDefault="0093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36FC" w14:textId="77777777" w:rsidR="00B66561" w:rsidRDefault="00B66561">
      <w:pPr>
        <w:spacing w:after="0"/>
      </w:pPr>
      <w:r>
        <w:separator/>
      </w:r>
    </w:p>
  </w:footnote>
  <w:footnote w:type="continuationSeparator" w:id="0">
    <w:p w14:paraId="066BE09D" w14:textId="77777777" w:rsidR="00B66561" w:rsidRDefault="00B66561">
      <w:pPr>
        <w:spacing w:after="0"/>
      </w:pPr>
      <w:r>
        <w:continuationSeparator/>
      </w:r>
    </w:p>
  </w:footnote>
  <w:footnote w:type="continuationNotice" w:id="1">
    <w:p w14:paraId="2976888E" w14:textId="77777777" w:rsidR="00B66561" w:rsidRDefault="00B665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B7EE" w14:textId="4F135BE0" w:rsidR="00932EF6" w:rsidRDefault="00EB2A0C" w:rsidP="004348FE">
    <w:pPr>
      <w:pStyle w:val="Classification"/>
    </w:pPr>
    <w:r>
      <w:rPr>
        <w:noProof/>
      </w:rPr>
      <mc:AlternateContent>
        <mc:Choice Requires="wps">
          <w:drawing>
            <wp:anchor distT="0" distB="0" distL="0" distR="0" simplePos="0" relativeHeight="251658241" behindDoc="0" locked="0" layoutInCell="1" allowOverlap="1" wp14:anchorId="0875BE0F" wp14:editId="153BAB78">
              <wp:simplePos x="635" y="635"/>
              <wp:positionH relativeFrom="page">
                <wp:align>center</wp:align>
              </wp:positionH>
              <wp:positionV relativeFrom="page">
                <wp:align>top</wp:align>
              </wp:positionV>
              <wp:extent cx="551815" cy="376555"/>
              <wp:effectExtent l="0" t="0" r="635" b="4445"/>
              <wp:wrapNone/>
              <wp:docPr id="1747834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B4EB21" w14:textId="2EAD444E" w:rsidR="00EB2A0C" w:rsidRPr="00EB2A0C" w:rsidRDefault="00EB2A0C" w:rsidP="00EB2A0C">
                          <w:pPr>
                            <w:spacing w:after="0"/>
                            <w:rPr>
                              <w:rFonts w:ascii="Calibri" w:eastAsia="Calibri" w:hAnsi="Calibri" w:cs="Calibri"/>
                              <w:noProof/>
                              <w:color w:val="FF0000"/>
                            </w:rPr>
                          </w:pPr>
                          <w:r w:rsidRPr="00EB2A0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5BE0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3B4EB21" w14:textId="2EAD444E" w:rsidR="00EB2A0C" w:rsidRPr="00EB2A0C" w:rsidRDefault="00EB2A0C" w:rsidP="00EB2A0C">
                    <w:pPr>
                      <w:spacing w:after="0"/>
                      <w:rPr>
                        <w:rFonts w:ascii="Calibri" w:eastAsia="Calibri" w:hAnsi="Calibri" w:cs="Calibri"/>
                        <w:noProof/>
                        <w:color w:val="FF0000"/>
                      </w:rPr>
                    </w:pPr>
                    <w:r w:rsidRPr="00EB2A0C">
                      <w:rPr>
                        <w:rFonts w:ascii="Calibri" w:eastAsia="Calibri" w:hAnsi="Calibri" w:cs="Calibri"/>
                        <w:noProof/>
                        <w:color w:val="FF0000"/>
                      </w:rPr>
                      <w:t>OFFICIAL</w:t>
                    </w:r>
                  </w:p>
                </w:txbxContent>
              </v:textbox>
              <w10:wrap anchorx="page" anchory="page"/>
            </v:shape>
          </w:pict>
        </mc:Fallback>
      </mc:AlternateContent>
    </w:r>
    <w:r w:rsidR="00932EF6">
      <w:fldChar w:fldCharType="begin"/>
    </w:r>
    <w:r w:rsidR="00932EF6">
      <w:instrText xml:space="preserve"> DOCPROPERTY SecurityClassification \* MERGEFORMAT </w:instrText>
    </w:r>
    <w:r w:rsidR="00932EF6">
      <w:fldChar w:fldCharType="separate"/>
    </w:r>
    <w:r w:rsidR="002C71BF">
      <w:rPr>
        <w:b/>
        <w:bCs/>
      </w:rPr>
      <w:t>Error! Unknown document property name.</w:t>
    </w:r>
    <w:r w:rsidR="00932EF6">
      <w:fldChar w:fldCharType="end"/>
    </w:r>
  </w:p>
  <w:p w14:paraId="527305D1" w14:textId="77777777" w:rsidR="00932EF6" w:rsidRDefault="00932E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8BD5" w14:textId="26651F5F" w:rsidR="00932EF6" w:rsidRDefault="00675186" w:rsidP="005A0351">
    <w:pPr>
      <w:pStyle w:val="Header"/>
      <w:tabs>
        <w:tab w:val="clear" w:pos="4513"/>
        <w:tab w:val="clear" w:pos="9026"/>
        <w:tab w:val="left" w:pos="0"/>
      </w:tabs>
      <w:ind w:left="-1276"/>
    </w:pPr>
    <w:r>
      <w:tab/>
    </w:r>
    <w:r w:rsidR="00956551">
      <w:rPr>
        <w:noProof/>
        <w:lang w:val="en-AU" w:eastAsia="en-AU"/>
      </w:rPr>
      <w:drawing>
        <wp:inline distT="0" distB="0" distL="0" distR="0" wp14:anchorId="6B989E07" wp14:editId="1DEB5837">
          <wp:extent cx="1145540" cy="704850"/>
          <wp:effectExtent l="0" t="0" r="0" b="0"/>
          <wp:docPr id="1696537943" name="Picture 1696537943" descr="IE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22186" name="Picture 2063022186" descr="IESC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45540" cy="704850"/>
                  </a:xfrm>
                  <a:prstGeom prst="rect">
                    <a:avLst/>
                  </a:prstGeom>
                </pic:spPr>
              </pic:pic>
            </a:graphicData>
          </a:graphic>
        </wp:inline>
      </w:drawing>
    </w:r>
  </w:p>
  <w:p w14:paraId="2B5FB3B5" w14:textId="68AC4521" w:rsidR="00901808" w:rsidRDefault="00141BF5" w:rsidP="00141BF5">
    <w:pPr>
      <w:pStyle w:val="Header"/>
      <w:tabs>
        <w:tab w:val="left" w:pos="0"/>
      </w:tabs>
      <w:ind w:left="-1276"/>
      <w:rPr>
        <w:noProof/>
      </w:rPr>
    </w:pPr>
    <w:r>
      <w:rPr>
        <w:noProof/>
        <w:lang w:val="en-AU" w:eastAsia="en-AU"/>
      </w:rPr>
      <w:drawing>
        <wp:inline distT="0" distB="0" distL="0" distR="0" wp14:anchorId="0780F718" wp14:editId="68A3F67E">
          <wp:extent cx="8347295" cy="968339"/>
          <wp:effectExtent l="0" t="0" r="0" b="3810"/>
          <wp:docPr id="563026745" name="Picture 563026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93279" name="Picture 784493279">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99031" cy="9743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C9F3" w14:textId="5E9EEC8F" w:rsidR="00903383" w:rsidRDefault="00903383" w:rsidP="00141BF5">
    <w:pPr>
      <w:pStyle w:val="Header"/>
      <w:tabs>
        <w:tab w:val="left" w:pos="0"/>
      </w:tabs>
      <w:ind w:left="-1276"/>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68C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92A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52C0BC0"/>
    <w:lvl w:ilvl="0">
      <w:start w:val="1"/>
      <w:numFmt w:val="decimal"/>
      <w:pStyle w:val="ListNumber5"/>
      <w:lvlText w:val="%1."/>
      <w:lvlJc w:val="left"/>
      <w:pPr>
        <w:tabs>
          <w:tab w:val="num" w:pos="1492"/>
        </w:tabs>
        <w:ind w:left="1492" w:hanging="360"/>
      </w:pPr>
    </w:lvl>
  </w:abstractNum>
  <w:abstractNum w:abstractNumId="3" w15:restartNumberingAfterBreak="0">
    <w:nsid w:val="FFFFFF88"/>
    <w:multiLevelType w:val="singleLevel"/>
    <w:tmpl w:val="D0722CC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9C76CB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6" w15:restartNumberingAfterBreak="0">
    <w:nsid w:val="00AE35F7"/>
    <w:multiLevelType w:val="multilevel"/>
    <w:tmpl w:val="D204734A"/>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26075C"/>
    <w:multiLevelType w:val="hybridMultilevel"/>
    <w:tmpl w:val="A5400B90"/>
    <w:lvl w:ilvl="0" w:tplc="13829E98">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D74F3"/>
    <w:multiLevelType w:val="multilevel"/>
    <w:tmpl w:val="4C9C5768"/>
    <w:lvl w:ilvl="0">
      <w:start w:val="1"/>
      <w:numFmt w:val="bullet"/>
      <w:lvlText w:val=""/>
      <w:lvlJc w:val="left"/>
      <w:pPr>
        <w:ind w:left="1089" w:hanging="369"/>
      </w:pPr>
      <w:rPr>
        <w:rFonts w:ascii="Symbol" w:hAnsi="Symbol" w:hint="default"/>
      </w:rPr>
    </w:lvl>
    <w:lvl w:ilvl="1">
      <w:start w:val="1"/>
      <w:numFmt w:val="none"/>
      <w:lvlText w:val="-"/>
      <w:lvlJc w:val="left"/>
      <w:pPr>
        <w:ind w:left="-529" w:hanging="368"/>
      </w:pPr>
      <w:rPr>
        <w:rFonts w:hint="default"/>
      </w:rPr>
    </w:lvl>
    <w:lvl w:ilvl="2">
      <w:start w:val="1"/>
      <w:numFmt w:val="none"/>
      <w:lvlText w:val=":"/>
      <w:lvlJc w:val="left"/>
      <w:pPr>
        <w:ind w:left="-160" w:hanging="369"/>
      </w:pPr>
      <w:rPr>
        <w:rFonts w:hint="default"/>
      </w:rPr>
    </w:lvl>
    <w:lvl w:ilvl="3">
      <w:start w:val="1"/>
      <w:numFmt w:val="none"/>
      <w:lvlText w:val=""/>
      <w:lvlJc w:val="left"/>
      <w:pPr>
        <w:ind w:left="208" w:hanging="368"/>
      </w:pPr>
      <w:rPr>
        <w:rFonts w:hint="default"/>
      </w:rPr>
    </w:lvl>
    <w:lvl w:ilvl="4">
      <w:start w:val="1"/>
      <w:numFmt w:val="lowerLetter"/>
      <w:lvlText w:val="(%5)"/>
      <w:lvlJc w:val="left"/>
      <w:pPr>
        <w:ind w:left="534" w:hanging="360"/>
      </w:pPr>
      <w:rPr>
        <w:rFonts w:hint="default"/>
      </w:rPr>
    </w:lvl>
    <w:lvl w:ilvl="5">
      <w:start w:val="1"/>
      <w:numFmt w:val="lowerRoman"/>
      <w:lvlText w:val="(%6)"/>
      <w:lvlJc w:val="left"/>
      <w:pPr>
        <w:ind w:left="894" w:hanging="360"/>
      </w:pPr>
      <w:rPr>
        <w:rFonts w:hint="default"/>
      </w:rPr>
    </w:lvl>
    <w:lvl w:ilvl="6">
      <w:start w:val="1"/>
      <w:numFmt w:val="decimal"/>
      <w:lvlText w:val="%7."/>
      <w:lvlJc w:val="left"/>
      <w:pPr>
        <w:ind w:left="1254" w:hanging="360"/>
      </w:pPr>
      <w:rPr>
        <w:rFonts w:hint="default"/>
      </w:rPr>
    </w:lvl>
    <w:lvl w:ilvl="7">
      <w:start w:val="1"/>
      <w:numFmt w:val="lowerLetter"/>
      <w:lvlText w:val="%8."/>
      <w:lvlJc w:val="left"/>
      <w:pPr>
        <w:ind w:left="1614" w:hanging="360"/>
      </w:pPr>
      <w:rPr>
        <w:rFonts w:hint="default"/>
      </w:rPr>
    </w:lvl>
    <w:lvl w:ilvl="8">
      <w:start w:val="1"/>
      <w:numFmt w:val="lowerRoman"/>
      <w:lvlText w:val="%9."/>
      <w:lvlJc w:val="left"/>
      <w:pPr>
        <w:ind w:left="1974" w:hanging="360"/>
      </w:pPr>
      <w:rPr>
        <w:rFonts w:hint="default"/>
      </w:rPr>
    </w:lvl>
  </w:abstractNum>
  <w:abstractNum w:abstractNumId="9" w15:restartNumberingAfterBreak="0">
    <w:nsid w:val="18CF6255"/>
    <w:multiLevelType w:val="hybridMultilevel"/>
    <w:tmpl w:val="5EF8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D240F"/>
    <w:multiLevelType w:val="hybridMultilevel"/>
    <w:tmpl w:val="29E0E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5F9D4"/>
    <w:multiLevelType w:val="hybridMultilevel"/>
    <w:tmpl w:val="51FA349E"/>
    <w:lvl w:ilvl="0" w:tplc="1E74BC0E">
      <w:start w:val="1"/>
      <w:numFmt w:val="bullet"/>
      <w:lvlText w:val=""/>
      <w:lvlJc w:val="left"/>
      <w:pPr>
        <w:ind w:left="1080" w:hanging="360"/>
      </w:pPr>
      <w:rPr>
        <w:rFonts w:ascii="Symbol" w:hAnsi="Symbol" w:hint="default"/>
      </w:rPr>
    </w:lvl>
    <w:lvl w:ilvl="1" w:tplc="DFCC4772">
      <w:start w:val="1"/>
      <w:numFmt w:val="bullet"/>
      <w:lvlText w:val="o"/>
      <w:lvlJc w:val="left"/>
      <w:pPr>
        <w:ind w:left="1800" w:hanging="360"/>
      </w:pPr>
      <w:rPr>
        <w:rFonts w:ascii="Courier New" w:hAnsi="Courier New" w:hint="default"/>
      </w:rPr>
    </w:lvl>
    <w:lvl w:ilvl="2" w:tplc="59D0EC16">
      <w:start w:val="1"/>
      <w:numFmt w:val="bullet"/>
      <w:lvlText w:val=""/>
      <w:lvlJc w:val="left"/>
      <w:pPr>
        <w:ind w:left="2520" w:hanging="360"/>
      </w:pPr>
      <w:rPr>
        <w:rFonts w:ascii="Wingdings" w:hAnsi="Wingdings" w:hint="default"/>
      </w:rPr>
    </w:lvl>
    <w:lvl w:ilvl="3" w:tplc="992E1610">
      <w:start w:val="1"/>
      <w:numFmt w:val="bullet"/>
      <w:lvlText w:val=""/>
      <w:lvlJc w:val="left"/>
      <w:pPr>
        <w:ind w:left="3240" w:hanging="360"/>
      </w:pPr>
      <w:rPr>
        <w:rFonts w:ascii="Symbol" w:hAnsi="Symbol" w:hint="default"/>
      </w:rPr>
    </w:lvl>
    <w:lvl w:ilvl="4" w:tplc="A7FE4EEC">
      <w:start w:val="1"/>
      <w:numFmt w:val="bullet"/>
      <w:lvlText w:val="o"/>
      <w:lvlJc w:val="left"/>
      <w:pPr>
        <w:ind w:left="3960" w:hanging="360"/>
      </w:pPr>
      <w:rPr>
        <w:rFonts w:ascii="Courier New" w:hAnsi="Courier New" w:hint="default"/>
      </w:rPr>
    </w:lvl>
    <w:lvl w:ilvl="5" w:tplc="1AEC4E00">
      <w:start w:val="1"/>
      <w:numFmt w:val="bullet"/>
      <w:lvlText w:val=""/>
      <w:lvlJc w:val="left"/>
      <w:pPr>
        <w:ind w:left="4680" w:hanging="360"/>
      </w:pPr>
      <w:rPr>
        <w:rFonts w:ascii="Wingdings" w:hAnsi="Wingdings" w:hint="default"/>
      </w:rPr>
    </w:lvl>
    <w:lvl w:ilvl="6" w:tplc="C0B6BB9C">
      <w:start w:val="1"/>
      <w:numFmt w:val="bullet"/>
      <w:lvlText w:val=""/>
      <w:lvlJc w:val="left"/>
      <w:pPr>
        <w:ind w:left="5400" w:hanging="360"/>
      </w:pPr>
      <w:rPr>
        <w:rFonts w:ascii="Symbol" w:hAnsi="Symbol" w:hint="default"/>
      </w:rPr>
    </w:lvl>
    <w:lvl w:ilvl="7" w:tplc="C0D07E1C">
      <w:start w:val="1"/>
      <w:numFmt w:val="bullet"/>
      <w:lvlText w:val="o"/>
      <w:lvlJc w:val="left"/>
      <w:pPr>
        <w:ind w:left="6120" w:hanging="360"/>
      </w:pPr>
      <w:rPr>
        <w:rFonts w:ascii="Courier New" w:hAnsi="Courier New" w:hint="default"/>
      </w:rPr>
    </w:lvl>
    <w:lvl w:ilvl="8" w:tplc="6C883426">
      <w:start w:val="1"/>
      <w:numFmt w:val="bullet"/>
      <w:lvlText w:val=""/>
      <w:lvlJc w:val="left"/>
      <w:pPr>
        <w:ind w:left="6840" w:hanging="360"/>
      </w:pPr>
      <w:rPr>
        <w:rFonts w:ascii="Wingdings" w:hAnsi="Wingdings" w:hint="default"/>
      </w:rPr>
    </w:lvl>
  </w:abstractNum>
  <w:abstractNum w:abstractNumId="12" w15:restartNumberingAfterBreak="0">
    <w:nsid w:val="1F745BC2"/>
    <w:multiLevelType w:val="multilevel"/>
    <w:tmpl w:val="E5E89F92"/>
    <w:numStyleLink w:val="BulletList"/>
  </w:abstractNum>
  <w:abstractNum w:abstractNumId="13" w15:restartNumberingAfterBreak="0">
    <w:nsid w:val="213A5C86"/>
    <w:multiLevelType w:val="hybridMultilevel"/>
    <w:tmpl w:val="89D2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4C79A7"/>
    <w:multiLevelType w:val="hybridMultilevel"/>
    <w:tmpl w:val="82FED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77830"/>
    <w:multiLevelType w:val="hybridMultilevel"/>
    <w:tmpl w:val="3AF2D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9C536D"/>
    <w:multiLevelType w:val="hybridMultilevel"/>
    <w:tmpl w:val="AC18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C1CE3"/>
    <w:multiLevelType w:val="multilevel"/>
    <w:tmpl w:val="D204734A"/>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0B4390"/>
    <w:multiLevelType w:val="hybridMultilevel"/>
    <w:tmpl w:val="5A7E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1C032B"/>
    <w:multiLevelType w:val="hybridMultilevel"/>
    <w:tmpl w:val="D206E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7496D9B"/>
    <w:multiLevelType w:val="multilevel"/>
    <w:tmpl w:val="2514D11E"/>
    <w:lvl w:ilvl="0">
      <w:start w:val="1"/>
      <w:numFmt w:val="bullet"/>
      <w:lvlText w:val=""/>
      <w:lvlJc w:val="left"/>
      <w:pPr>
        <w:ind w:left="1089" w:hanging="369"/>
      </w:pPr>
      <w:rPr>
        <w:rFonts w:ascii="Symbol" w:hAnsi="Symbol" w:hint="default"/>
      </w:rPr>
    </w:lvl>
    <w:lvl w:ilvl="1">
      <w:start w:val="1"/>
      <w:numFmt w:val="none"/>
      <w:lvlText w:val="-"/>
      <w:lvlJc w:val="left"/>
      <w:pPr>
        <w:ind w:left="-529" w:hanging="368"/>
      </w:pPr>
      <w:rPr>
        <w:rFonts w:hint="default"/>
      </w:rPr>
    </w:lvl>
    <w:lvl w:ilvl="2">
      <w:start w:val="1"/>
      <w:numFmt w:val="none"/>
      <w:lvlText w:val=":"/>
      <w:lvlJc w:val="left"/>
      <w:pPr>
        <w:ind w:left="-160" w:hanging="369"/>
      </w:pPr>
      <w:rPr>
        <w:rFonts w:hint="default"/>
      </w:rPr>
    </w:lvl>
    <w:lvl w:ilvl="3">
      <w:start w:val="1"/>
      <w:numFmt w:val="none"/>
      <w:lvlText w:val=""/>
      <w:lvlJc w:val="left"/>
      <w:pPr>
        <w:ind w:left="208" w:hanging="368"/>
      </w:pPr>
      <w:rPr>
        <w:rFonts w:hint="default"/>
      </w:rPr>
    </w:lvl>
    <w:lvl w:ilvl="4">
      <w:start w:val="1"/>
      <w:numFmt w:val="lowerLetter"/>
      <w:lvlText w:val="(%5)"/>
      <w:lvlJc w:val="left"/>
      <w:pPr>
        <w:ind w:left="534" w:hanging="360"/>
      </w:pPr>
      <w:rPr>
        <w:rFonts w:hint="default"/>
      </w:rPr>
    </w:lvl>
    <w:lvl w:ilvl="5">
      <w:start w:val="1"/>
      <w:numFmt w:val="lowerRoman"/>
      <w:lvlText w:val="(%6)"/>
      <w:lvlJc w:val="left"/>
      <w:pPr>
        <w:ind w:left="894" w:hanging="360"/>
      </w:pPr>
      <w:rPr>
        <w:rFonts w:hint="default"/>
      </w:rPr>
    </w:lvl>
    <w:lvl w:ilvl="6">
      <w:start w:val="1"/>
      <w:numFmt w:val="decimal"/>
      <w:lvlText w:val="%7."/>
      <w:lvlJc w:val="left"/>
      <w:pPr>
        <w:ind w:left="1254" w:hanging="360"/>
      </w:pPr>
      <w:rPr>
        <w:rFonts w:hint="default"/>
      </w:rPr>
    </w:lvl>
    <w:lvl w:ilvl="7">
      <w:start w:val="1"/>
      <w:numFmt w:val="lowerLetter"/>
      <w:lvlText w:val="%8."/>
      <w:lvlJc w:val="left"/>
      <w:pPr>
        <w:ind w:left="1614" w:hanging="360"/>
      </w:pPr>
      <w:rPr>
        <w:rFonts w:hint="default"/>
      </w:rPr>
    </w:lvl>
    <w:lvl w:ilvl="8">
      <w:start w:val="1"/>
      <w:numFmt w:val="lowerRoman"/>
      <w:lvlText w:val="%9."/>
      <w:lvlJc w:val="left"/>
      <w:pPr>
        <w:ind w:left="1974" w:hanging="360"/>
      </w:pPr>
      <w:rPr>
        <w:rFonts w:hint="default"/>
      </w:rPr>
    </w:lvl>
  </w:abstractNum>
  <w:abstractNum w:abstractNumId="22" w15:restartNumberingAfterBreak="0">
    <w:nsid w:val="5D986764"/>
    <w:multiLevelType w:val="hybridMultilevel"/>
    <w:tmpl w:val="A7223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6362FA"/>
    <w:multiLevelType w:val="hybridMultilevel"/>
    <w:tmpl w:val="CB10D7B8"/>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422" w:hanging="360"/>
      </w:pPr>
      <w:rPr>
        <w:rFonts w:ascii="Courier New" w:hAnsi="Courier New" w:cs="Courier New" w:hint="default"/>
      </w:rPr>
    </w:lvl>
    <w:lvl w:ilvl="2" w:tplc="0C090005" w:tentative="1">
      <w:start w:val="1"/>
      <w:numFmt w:val="bullet"/>
      <w:lvlText w:val=""/>
      <w:lvlJc w:val="left"/>
      <w:pPr>
        <w:ind w:left="2142" w:hanging="360"/>
      </w:pPr>
      <w:rPr>
        <w:rFonts w:ascii="Wingdings" w:hAnsi="Wingdings" w:hint="default"/>
      </w:rPr>
    </w:lvl>
    <w:lvl w:ilvl="3" w:tplc="0C090001" w:tentative="1">
      <w:start w:val="1"/>
      <w:numFmt w:val="bullet"/>
      <w:lvlText w:val=""/>
      <w:lvlJc w:val="left"/>
      <w:pPr>
        <w:ind w:left="2862" w:hanging="360"/>
      </w:pPr>
      <w:rPr>
        <w:rFonts w:ascii="Symbol" w:hAnsi="Symbol" w:hint="default"/>
      </w:rPr>
    </w:lvl>
    <w:lvl w:ilvl="4" w:tplc="0C090003" w:tentative="1">
      <w:start w:val="1"/>
      <w:numFmt w:val="bullet"/>
      <w:lvlText w:val="o"/>
      <w:lvlJc w:val="left"/>
      <w:pPr>
        <w:ind w:left="3582" w:hanging="360"/>
      </w:pPr>
      <w:rPr>
        <w:rFonts w:ascii="Courier New" w:hAnsi="Courier New" w:cs="Courier New" w:hint="default"/>
      </w:rPr>
    </w:lvl>
    <w:lvl w:ilvl="5" w:tplc="0C090005" w:tentative="1">
      <w:start w:val="1"/>
      <w:numFmt w:val="bullet"/>
      <w:lvlText w:val=""/>
      <w:lvlJc w:val="left"/>
      <w:pPr>
        <w:ind w:left="4302" w:hanging="360"/>
      </w:pPr>
      <w:rPr>
        <w:rFonts w:ascii="Wingdings" w:hAnsi="Wingdings" w:hint="default"/>
      </w:rPr>
    </w:lvl>
    <w:lvl w:ilvl="6" w:tplc="0C090001" w:tentative="1">
      <w:start w:val="1"/>
      <w:numFmt w:val="bullet"/>
      <w:lvlText w:val=""/>
      <w:lvlJc w:val="left"/>
      <w:pPr>
        <w:ind w:left="5022" w:hanging="360"/>
      </w:pPr>
      <w:rPr>
        <w:rFonts w:ascii="Symbol" w:hAnsi="Symbol" w:hint="default"/>
      </w:rPr>
    </w:lvl>
    <w:lvl w:ilvl="7" w:tplc="0C090003" w:tentative="1">
      <w:start w:val="1"/>
      <w:numFmt w:val="bullet"/>
      <w:lvlText w:val="o"/>
      <w:lvlJc w:val="left"/>
      <w:pPr>
        <w:ind w:left="5742" w:hanging="360"/>
      </w:pPr>
      <w:rPr>
        <w:rFonts w:ascii="Courier New" w:hAnsi="Courier New" w:cs="Courier New" w:hint="default"/>
      </w:rPr>
    </w:lvl>
    <w:lvl w:ilvl="8" w:tplc="0C090005" w:tentative="1">
      <w:start w:val="1"/>
      <w:numFmt w:val="bullet"/>
      <w:lvlText w:val=""/>
      <w:lvlJc w:val="left"/>
      <w:pPr>
        <w:ind w:left="6462" w:hanging="360"/>
      </w:pPr>
      <w:rPr>
        <w:rFonts w:ascii="Wingdings" w:hAnsi="Wingdings" w:hint="default"/>
      </w:rPr>
    </w:lvl>
  </w:abstractNum>
  <w:abstractNum w:abstractNumId="24" w15:restartNumberingAfterBreak="0">
    <w:nsid w:val="68960FEB"/>
    <w:multiLevelType w:val="hybridMultilevel"/>
    <w:tmpl w:val="D48C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0F7395"/>
    <w:multiLevelType w:val="hybridMultilevel"/>
    <w:tmpl w:val="FD9AA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C1D3B"/>
    <w:multiLevelType w:val="hybridMultilevel"/>
    <w:tmpl w:val="28EA09DE"/>
    <w:lvl w:ilvl="0" w:tplc="C4EAD37C">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9127B5"/>
    <w:multiLevelType w:val="hybridMultilevel"/>
    <w:tmpl w:val="CD827504"/>
    <w:lvl w:ilvl="0" w:tplc="C4EAD37C">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334952"/>
    <w:multiLevelType w:val="hybridMultilevel"/>
    <w:tmpl w:val="0CA2E0B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1392802504">
    <w:abstractNumId w:val="5"/>
  </w:num>
  <w:num w:numId="2" w16cid:durableId="37123424">
    <w:abstractNumId w:val="15"/>
  </w:num>
  <w:num w:numId="3" w16cid:durableId="2032604371">
    <w:abstractNumId w:val="12"/>
    <w:lvlOverride w:ilvl="0">
      <w:lvl w:ilvl="0">
        <w:start w:val="1"/>
        <w:numFmt w:val="bullet"/>
        <w:pStyle w:val="ListBullet"/>
        <w:lvlText w:val=""/>
        <w:lvlJc w:val="left"/>
        <w:pPr>
          <w:ind w:left="369" w:hanging="369"/>
        </w:pPr>
        <w:rPr>
          <w:rFonts w:ascii="Symbol" w:hAnsi="Symbol" w:hint="default"/>
          <w:color w:val="auto"/>
        </w:rPr>
      </w:lvl>
    </w:lvlOverride>
  </w:num>
  <w:num w:numId="4" w16cid:durableId="1152256174">
    <w:abstractNumId w:val="3"/>
  </w:num>
  <w:num w:numId="5" w16cid:durableId="636839526">
    <w:abstractNumId w:val="2"/>
  </w:num>
  <w:num w:numId="6" w16cid:durableId="649405419">
    <w:abstractNumId w:val="14"/>
  </w:num>
  <w:num w:numId="7" w16cid:durableId="434598618">
    <w:abstractNumId w:val="11"/>
  </w:num>
  <w:num w:numId="8" w16cid:durableId="1549948907">
    <w:abstractNumId w:val="8"/>
  </w:num>
  <w:num w:numId="9" w16cid:durableId="810828090">
    <w:abstractNumId w:val="21"/>
  </w:num>
  <w:num w:numId="10" w16cid:durableId="165093779">
    <w:abstractNumId w:val="4"/>
  </w:num>
  <w:num w:numId="11" w16cid:durableId="2097052712">
    <w:abstractNumId w:val="23"/>
  </w:num>
  <w:num w:numId="12" w16cid:durableId="1900434244">
    <w:abstractNumId w:val="13"/>
  </w:num>
  <w:num w:numId="13" w16cid:durableId="11230507">
    <w:abstractNumId w:val="15"/>
  </w:num>
  <w:num w:numId="14" w16cid:durableId="3243677">
    <w:abstractNumId w:val="20"/>
  </w:num>
  <w:num w:numId="15" w16cid:durableId="743574808">
    <w:abstractNumId w:val="15"/>
  </w:num>
  <w:num w:numId="16" w16cid:durableId="1658456643">
    <w:abstractNumId w:val="18"/>
  </w:num>
  <w:num w:numId="17" w16cid:durableId="2027053959">
    <w:abstractNumId w:val="6"/>
  </w:num>
  <w:num w:numId="18" w16cid:durableId="2136630788">
    <w:abstractNumId w:val="1"/>
  </w:num>
  <w:num w:numId="19" w16cid:durableId="1902671980">
    <w:abstractNumId w:val="0"/>
  </w:num>
  <w:num w:numId="20" w16cid:durableId="683672870">
    <w:abstractNumId w:val="19"/>
  </w:num>
  <w:num w:numId="21" w16cid:durableId="1121529387">
    <w:abstractNumId w:val="24"/>
  </w:num>
  <w:num w:numId="22" w16cid:durableId="1260600026">
    <w:abstractNumId w:val="28"/>
  </w:num>
  <w:num w:numId="23" w16cid:durableId="937250946">
    <w:abstractNumId w:val="27"/>
  </w:num>
  <w:num w:numId="24" w16cid:durableId="610823881">
    <w:abstractNumId w:val="26"/>
  </w:num>
  <w:num w:numId="25" w16cid:durableId="833297240">
    <w:abstractNumId w:val="16"/>
  </w:num>
  <w:num w:numId="26" w16cid:durableId="880092641">
    <w:abstractNumId w:val="10"/>
  </w:num>
  <w:num w:numId="27" w16cid:durableId="506529448">
    <w:abstractNumId w:val="7"/>
  </w:num>
  <w:num w:numId="28" w16cid:durableId="1860508929">
    <w:abstractNumId w:val="22"/>
  </w:num>
  <w:num w:numId="29" w16cid:durableId="1848978525">
    <w:abstractNumId w:val="9"/>
  </w:num>
  <w:num w:numId="30" w16cid:durableId="1305239769">
    <w:abstractNumId w:val="17"/>
  </w:num>
  <w:num w:numId="31" w16cid:durableId="471870632">
    <w:abstractNumId w:val="25"/>
  </w:num>
  <w:num w:numId="32" w16cid:durableId="970746358">
    <w:abstractNumId w:val="3"/>
  </w:num>
  <w:num w:numId="33" w16cid:durableId="3453314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C1"/>
    <w:rsid w:val="00000083"/>
    <w:rsid w:val="00000184"/>
    <w:rsid w:val="000022C8"/>
    <w:rsid w:val="000023C5"/>
    <w:rsid w:val="000023F4"/>
    <w:rsid w:val="00002E79"/>
    <w:rsid w:val="000035B5"/>
    <w:rsid w:val="00004E45"/>
    <w:rsid w:val="00005018"/>
    <w:rsid w:val="000061B6"/>
    <w:rsid w:val="00006947"/>
    <w:rsid w:val="00006CE6"/>
    <w:rsid w:val="00007BC4"/>
    <w:rsid w:val="00007FD4"/>
    <w:rsid w:val="00010397"/>
    <w:rsid w:val="000112E6"/>
    <w:rsid w:val="00011E94"/>
    <w:rsid w:val="00012443"/>
    <w:rsid w:val="00012478"/>
    <w:rsid w:val="00012517"/>
    <w:rsid w:val="000130E5"/>
    <w:rsid w:val="00013383"/>
    <w:rsid w:val="0001376F"/>
    <w:rsid w:val="00013C02"/>
    <w:rsid w:val="00013D72"/>
    <w:rsid w:val="00014991"/>
    <w:rsid w:val="00015994"/>
    <w:rsid w:val="0001717F"/>
    <w:rsid w:val="000200FB"/>
    <w:rsid w:val="00020B8C"/>
    <w:rsid w:val="000210FA"/>
    <w:rsid w:val="00021455"/>
    <w:rsid w:val="000214DD"/>
    <w:rsid w:val="00021738"/>
    <w:rsid w:val="000224BF"/>
    <w:rsid w:val="0002259B"/>
    <w:rsid w:val="00022841"/>
    <w:rsid w:val="0002367F"/>
    <w:rsid w:val="000238A0"/>
    <w:rsid w:val="00024081"/>
    <w:rsid w:val="00024449"/>
    <w:rsid w:val="00024CED"/>
    <w:rsid w:val="00025088"/>
    <w:rsid w:val="000258A6"/>
    <w:rsid w:val="00026D86"/>
    <w:rsid w:val="00027320"/>
    <w:rsid w:val="00027351"/>
    <w:rsid w:val="00030104"/>
    <w:rsid w:val="000315FA"/>
    <w:rsid w:val="00032AA8"/>
    <w:rsid w:val="00032B27"/>
    <w:rsid w:val="0003313B"/>
    <w:rsid w:val="000342F9"/>
    <w:rsid w:val="00035401"/>
    <w:rsid w:val="0003541D"/>
    <w:rsid w:val="000357A1"/>
    <w:rsid w:val="00035AF8"/>
    <w:rsid w:val="0003609B"/>
    <w:rsid w:val="000363C6"/>
    <w:rsid w:val="0003662D"/>
    <w:rsid w:val="00036902"/>
    <w:rsid w:val="00036A26"/>
    <w:rsid w:val="00036C12"/>
    <w:rsid w:val="00037C01"/>
    <w:rsid w:val="00037E07"/>
    <w:rsid w:val="00037FB0"/>
    <w:rsid w:val="00040D3E"/>
    <w:rsid w:val="000415D6"/>
    <w:rsid w:val="00043547"/>
    <w:rsid w:val="00043929"/>
    <w:rsid w:val="00043BC3"/>
    <w:rsid w:val="000442DF"/>
    <w:rsid w:val="00044E7A"/>
    <w:rsid w:val="00045D42"/>
    <w:rsid w:val="00046B0F"/>
    <w:rsid w:val="000511DE"/>
    <w:rsid w:val="00051FA6"/>
    <w:rsid w:val="00053282"/>
    <w:rsid w:val="0005363E"/>
    <w:rsid w:val="00054442"/>
    <w:rsid w:val="000546A5"/>
    <w:rsid w:val="00054C6B"/>
    <w:rsid w:val="000550AE"/>
    <w:rsid w:val="000556B5"/>
    <w:rsid w:val="000566DB"/>
    <w:rsid w:val="000579A0"/>
    <w:rsid w:val="00057CE2"/>
    <w:rsid w:val="000605FC"/>
    <w:rsid w:val="000609E4"/>
    <w:rsid w:val="000619B2"/>
    <w:rsid w:val="00063330"/>
    <w:rsid w:val="00063D02"/>
    <w:rsid w:val="00064368"/>
    <w:rsid w:val="00064A13"/>
    <w:rsid w:val="00064C6F"/>
    <w:rsid w:val="00064CC7"/>
    <w:rsid w:val="00064DA1"/>
    <w:rsid w:val="000659F3"/>
    <w:rsid w:val="00066BB7"/>
    <w:rsid w:val="00067167"/>
    <w:rsid w:val="0007029E"/>
    <w:rsid w:val="00072A14"/>
    <w:rsid w:val="00073EA7"/>
    <w:rsid w:val="00074FA7"/>
    <w:rsid w:val="00076022"/>
    <w:rsid w:val="00076154"/>
    <w:rsid w:val="00077140"/>
    <w:rsid w:val="000773C3"/>
    <w:rsid w:val="00077642"/>
    <w:rsid w:val="00077F02"/>
    <w:rsid w:val="00081B22"/>
    <w:rsid w:val="00082259"/>
    <w:rsid w:val="00082618"/>
    <w:rsid w:val="00083A3F"/>
    <w:rsid w:val="00083E3F"/>
    <w:rsid w:val="00084461"/>
    <w:rsid w:val="0008451A"/>
    <w:rsid w:val="0008546E"/>
    <w:rsid w:val="00085872"/>
    <w:rsid w:val="0008587F"/>
    <w:rsid w:val="00085888"/>
    <w:rsid w:val="00085FC0"/>
    <w:rsid w:val="00086A9A"/>
    <w:rsid w:val="00086C12"/>
    <w:rsid w:val="00090273"/>
    <w:rsid w:val="00090490"/>
    <w:rsid w:val="0009106C"/>
    <w:rsid w:val="000914BC"/>
    <w:rsid w:val="00093342"/>
    <w:rsid w:val="000937E4"/>
    <w:rsid w:val="00094864"/>
    <w:rsid w:val="0009528C"/>
    <w:rsid w:val="0009640F"/>
    <w:rsid w:val="0009713B"/>
    <w:rsid w:val="00097381"/>
    <w:rsid w:val="0009759F"/>
    <w:rsid w:val="000A08EE"/>
    <w:rsid w:val="000A0B97"/>
    <w:rsid w:val="000A0D88"/>
    <w:rsid w:val="000A13DC"/>
    <w:rsid w:val="000A1EED"/>
    <w:rsid w:val="000A2F1D"/>
    <w:rsid w:val="000A318E"/>
    <w:rsid w:val="000A31C7"/>
    <w:rsid w:val="000A4F6D"/>
    <w:rsid w:val="000A53AE"/>
    <w:rsid w:val="000A6451"/>
    <w:rsid w:val="000A6E28"/>
    <w:rsid w:val="000A7A05"/>
    <w:rsid w:val="000A7A61"/>
    <w:rsid w:val="000B0773"/>
    <w:rsid w:val="000B09D8"/>
    <w:rsid w:val="000B09FF"/>
    <w:rsid w:val="000B0E66"/>
    <w:rsid w:val="000B1AEE"/>
    <w:rsid w:val="000B245C"/>
    <w:rsid w:val="000B3C02"/>
    <w:rsid w:val="000B46AA"/>
    <w:rsid w:val="000B53E1"/>
    <w:rsid w:val="000B5B11"/>
    <w:rsid w:val="000B71F8"/>
    <w:rsid w:val="000B73B0"/>
    <w:rsid w:val="000B73E3"/>
    <w:rsid w:val="000C0076"/>
    <w:rsid w:val="000C030D"/>
    <w:rsid w:val="000C1809"/>
    <w:rsid w:val="000C18D8"/>
    <w:rsid w:val="000C2471"/>
    <w:rsid w:val="000C27A9"/>
    <w:rsid w:val="000C2BE1"/>
    <w:rsid w:val="000C3C56"/>
    <w:rsid w:val="000C52DA"/>
    <w:rsid w:val="000C6146"/>
    <w:rsid w:val="000C635D"/>
    <w:rsid w:val="000C66EE"/>
    <w:rsid w:val="000C6BC2"/>
    <w:rsid w:val="000C7844"/>
    <w:rsid w:val="000D23F0"/>
    <w:rsid w:val="000D3129"/>
    <w:rsid w:val="000D3288"/>
    <w:rsid w:val="000D3412"/>
    <w:rsid w:val="000D3FF0"/>
    <w:rsid w:val="000D40E4"/>
    <w:rsid w:val="000D470B"/>
    <w:rsid w:val="000D735E"/>
    <w:rsid w:val="000D7E56"/>
    <w:rsid w:val="000E0C51"/>
    <w:rsid w:val="000E1DE8"/>
    <w:rsid w:val="000E26FC"/>
    <w:rsid w:val="000E2920"/>
    <w:rsid w:val="000E2D8D"/>
    <w:rsid w:val="000E3193"/>
    <w:rsid w:val="000E378E"/>
    <w:rsid w:val="000E409D"/>
    <w:rsid w:val="000E4DE1"/>
    <w:rsid w:val="000E5776"/>
    <w:rsid w:val="000E5D63"/>
    <w:rsid w:val="000E5FC6"/>
    <w:rsid w:val="000E7421"/>
    <w:rsid w:val="000E7B51"/>
    <w:rsid w:val="000E7DBE"/>
    <w:rsid w:val="000F0C2E"/>
    <w:rsid w:val="000F1530"/>
    <w:rsid w:val="000F19DA"/>
    <w:rsid w:val="000F2104"/>
    <w:rsid w:val="000F2BA9"/>
    <w:rsid w:val="000F2DED"/>
    <w:rsid w:val="000F3E36"/>
    <w:rsid w:val="000F4EBF"/>
    <w:rsid w:val="000F4FCC"/>
    <w:rsid w:val="000F58DE"/>
    <w:rsid w:val="000F6343"/>
    <w:rsid w:val="000F6B31"/>
    <w:rsid w:val="000F6FEB"/>
    <w:rsid w:val="000F70ED"/>
    <w:rsid w:val="000F7132"/>
    <w:rsid w:val="000F7155"/>
    <w:rsid w:val="000F7E13"/>
    <w:rsid w:val="00100341"/>
    <w:rsid w:val="00100FE8"/>
    <w:rsid w:val="00101A5A"/>
    <w:rsid w:val="0010282B"/>
    <w:rsid w:val="00102D81"/>
    <w:rsid w:val="0010347B"/>
    <w:rsid w:val="00103AAC"/>
    <w:rsid w:val="00103CFC"/>
    <w:rsid w:val="00104D7C"/>
    <w:rsid w:val="0010604E"/>
    <w:rsid w:val="0010797C"/>
    <w:rsid w:val="00110383"/>
    <w:rsid w:val="00110B9D"/>
    <w:rsid w:val="001120C8"/>
    <w:rsid w:val="00112565"/>
    <w:rsid w:val="00113439"/>
    <w:rsid w:val="00115256"/>
    <w:rsid w:val="0011565B"/>
    <w:rsid w:val="0011652E"/>
    <w:rsid w:val="001168D9"/>
    <w:rsid w:val="00116C0F"/>
    <w:rsid w:val="001204FB"/>
    <w:rsid w:val="00120D97"/>
    <w:rsid w:val="00120F8A"/>
    <w:rsid w:val="00121361"/>
    <w:rsid w:val="001238EE"/>
    <w:rsid w:val="001248FB"/>
    <w:rsid w:val="00124FE5"/>
    <w:rsid w:val="00125065"/>
    <w:rsid w:val="001256F7"/>
    <w:rsid w:val="00126096"/>
    <w:rsid w:val="001265F9"/>
    <w:rsid w:val="00126610"/>
    <w:rsid w:val="001269F4"/>
    <w:rsid w:val="001273D2"/>
    <w:rsid w:val="00127DFA"/>
    <w:rsid w:val="00130104"/>
    <w:rsid w:val="00130596"/>
    <w:rsid w:val="00130DE4"/>
    <w:rsid w:val="0013133E"/>
    <w:rsid w:val="001319A5"/>
    <w:rsid w:val="00131C76"/>
    <w:rsid w:val="0013319F"/>
    <w:rsid w:val="001342CE"/>
    <w:rsid w:val="00134DBD"/>
    <w:rsid w:val="00135508"/>
    <w:rsid w:val="00135888"/>
    <w:rsid w:val="00135AF1"/>
    <w:rsid w:val="00136791"/>
    <w:rsid w:val="00140FBE"/>
    <w:rsid w:val="00141360"/>
    <w:rsid w:val="0014171A"/>
    <w:rsid w:val="00141777"/>
    <w:rsid w:val="00141BF5"/>
    <w:rsid w:val="001421F9"/>
    <w:rsid w:val="00142663"/>
    <w:rsid w:val="00142ADF"/>
    <w:rsid w:val="00143D05"/>
    <w:rsid w:val="001440D6"/>
    <w:rsid w:val="001445F9"/>
    <w:rsid w:val="0014482D"/>
    <w:rsid w:val="00144D64"/>
    <w:rsid w:val="00144DC0"/>
    <w:rsid w:val="00144E43"/>
    <w:rsid w:val="00145A4D"/>
    <w:rsid w:val="00145AC5"/>
    <w:rsid w:val="00145F1C"/>
    <w:rsid w:val="0014634A"/>
    <w:rsid w:val="0014645B"/>
    <w:rsid w:val="00146683"/>
    <w:rsid w:val="00146F8C"/>
    <w:rsid w:val="001473CA"/>
    <w:rsid w:val="0014768D"/>
    <w:rsid w:val="00150016"/>
    <w:rsid w:val="00150126"/>
    <w:rsid w:val="00150385"/>
    <w:rsid w:val="00150865"/>
    <w:rsid w:val="00150991"/>
    <w:rsid w:val="00151B40"/>
    <w:rsid w:val="00152125"/>
    <w:rsid w:val="001530A0"/>
    <w:rsid w:val="00153D4E"/>
    <w:rsid w:val="00155DDD"/>
    <w:rsid w:val="00155FB2"/>
    <w:rsid w:val="00156AEB"/>
    <w:rsid w:val="00160DA6"/>
    <w:rsid w:val="00160F06"/>
    <w:rsid w:val="0016157F"/>
    <w:rsid w:val="00161EFE"/>
    <w:rsid w:val="001626F6"/>
    <w:rsid w:val="0016280A"/>
    <w:rsid w:val="0016355D"/>
    <w:rsid w:val="00163950"/>
    <w:rsid w:val="0016396E"/>
    <w:rsid w:val="00163A2E"/>
    <w:rsid w:val="00164BCF"/>
    <w:rsid w:val="00164DF3"/>
    <w:rsid w:val="00166713"/>
    <w:rsid w:val="00166B13"/>
    <w:rsid w:val="00167B41"/>
    <w:rsid w:val="00167D5A"/>
    <w:rsid w:val="00171A70"/>
    <w:rsid w:val="0017229D"/>
    <w:rsid w:val="00172775"/>
    <w:rsid w:val="001729A8"/>
    <w:rsid w:val="0017348E"/>
    <w:rsid w:val="00173CEC"/>
    <w:rsid w:val="00174C2C"/>
    <w:rsid w:val="001750F1"/>
    <w:rsid w:val="00176570"/>
    <w:rsid w:val="00176779"/>
    <w:rsid w:val="00177664"/>
    <w:rsid w:val="00180A57"/>
    <w:rsid w:val="00181567"/>
    <w:rsid w:val="001820B9"/>
    <w:rsid w:val="0018314C"/>
    <w:rsid w:val="001831C8"/>
    <w:rsid w:val="00183254"/>
    <w:rsid w:val="001835C5"/>
    <w:rsid w:val="0018405A"/>
    <w:rsid w:val="0018407F"/>
    <w:rsid w:val="00184167"/>
    <w:rsid w:val="00184E62"/>
    <w:rsid w:val="001854E0"/>
    <w:rsid w:val="0018564B"/>
    <w:rsid w:val="00186F99"/>
    <w:rsid w:val="00190750"/>
    <w:rsid w:val="00190B1C"/>
    <w:rsid w:val="00190B50"/>
    <w:rsid w:val="00190F0F"/>
    <w:rsid w:val="00191868"/>
    <w:rsid w:val="00191C45"/>
    <w:rsid w:val="00191D5E"/>
    <w:rsid w:val="00191F8B"/>
    <w:rsid w:val="0019210E"/>
    <w:rsid w:val="001924D7"/>
    <w:rsid w:val="001939D4"/>
    <w:rsid w:val="00194055"/>
    <w:rsid w:val="00194F77"/>
    <w:rsid w:val="00196100"/>
    <w:rsid w:val="00196447"/>
    <w:rsid w:val="00196F69"/>
    <w:rsid w:val="00197477"/>
    <w:rsid w:val="001974E4"/>
    <w:rsid w:val="00197A1B"/>
    <w:rsid w:val="001A0296"/>
    <w:rsid w:val="001A0545"/>
    <w:rsid w:val="001A0FB9"/>
    <w:rsid w:val="001A1AFE"/>
    <w:rsid w:val="001A226F"/>
    <w:rsid w:val="001A38BD"/>
    <w:rsid w:val="001A3B6D"/>
    <w:rsid w:val="001A40A2"/>
    <w:rsid w:val="001A40E8"/>
    <w:rsid w:val="001A4750"/>
    <w:rsid w:val="001A575C"/>
    <w:rsid w:val="001A684E"/>
    <w:rsid w:val="001A70B3"/>
    <w:rsid w:val="001A740F"/>
    <w:rsid w:val="001B0E51"/>
    <w:rsid w:val="001B139E"/>
    <w:rsid w:val="001B164B"/>
    <w:rsid w:val="001B1B11"/>
    <w:rsid w:val="001B2EC2"/>
    <w:rsid w:val="001B4026"/>
    <w:rsid w:val="001B5069"/>
    <w:rsid w:val="001B546E"/>
    <w:rsid w:val="001B5652"/>
    <w:rsid w:val="001B6078"/>
    <w:rsid w:val="001B6110"/>
    <w:rsid w:val="001B6643"/>
    <w:rsid w:val="001B6A71"/>
    <w:rsid w:val="001B7836"/>
    <w:rsid w:val="001C00F5"/>
    <w:rsid w:val="001C0285"/>
    <w:rsid w:val="001C1235"/>
    <w:rsid w:val="001C1E0B"/>
    <w:rsid w:val="001C202F"/>
    <w:rsid w:val="001C2D19"/>
    <w:rsid w:val="001C320E"/>
    <w:rsid w:val="001C5318"/>
    <w:rsid w:val="001C6111"/>
    <w:rsid w:val="001C6336"/>
    <w:rsid w:val="001C6803"/>
    <w:rsid w:val="001C7FD7"/>
    <w:rsid w:val="001D0DD3"/>
    <w:rsid w:val="001D247D"/>
    <w:rsid w:val="001D295E"/>
    <w:rsid w:val="001D41CF"/>
    <w:rsid w:val="001D4F09"/>
    <w:rsid w:val="001D596E"/>
    <w:rsid w:val="001D5EBF"/>
    <w:rsid w:val="001D646E"/>
    <w:rsid w:val="001D694A"/>
    <w:rsid w:val="001D6B53"/>
    <w:rsid w:val="001D73A5"/>
    <w:rsid w:val="001D7E65"/>
    <w:rsid w:val="001E19F7"/>
    <w:rsid w:val="001E28F2"/>
    <w:rsid w:val="001E34AA"/>
    <w:rsid w:val="001E3B22"/>
    <w:rsid w:val="001E3E12"/>
    <w:rsid w:val="001E4145"/>
    <w:rsid w:val="001E5C1C"/>
    <w:rsid w:val="001E67E4"/>
    <w:rsid w:val="001E7B32"/>
    <w:rsid w:val="001F040D"/>
    <w:rsid w:val="001F08FF"/>
    <w:rsid w:val="001F0994"/>
    <w:rsid w:val="001F0A6C"/>
    <w:rsid w:val="001F0A94"/>
    <w:rsid w:val="001F0AA4"/>
    <w:rsid w:val="001F119E"/>
    <w:rsid w:val="001F1400"/>
    <w:rsid w:val="001F2057"/>
    <w:rsid w:val="001F2472"/>
    <w:rsid w:val="001F3462"/>
    <w:rsid w:val="001F35E0"/>
    <w:rsid w:val="001F3DA8"/>
    <w:rsid w:val="001F4213"/>
    <w:rsid w:val="001F4A16"/>
    <w:rsid w:val="001F51A1"/>
    <w:rsid w:val="001F51F8"/>
    <w:rsid w:val="001F55FF"/>
    <w:rsid w:val="001F6633"/>
    <w:rsid w:val="001F6F50"/>
    <w:rsid w:val="001F78C0"/>
    <w:rsid w:val="001F7B2F"/>
    <w:rsid w:val="00201598"/>
    <w:rsid w:val="00201B90"/>
    <w:rsid w:val="00201BC8"/>
    <w:rsid w:val="00202184"/>
    <w:rsid w:val="0020292B"/>
    <w:rsid w:val="002030EB"/>
    <w:rsid w:val="00203737"/>
    <w:rsid w:val="00203A9C"/>
    <w:rsid w:val="00204A02"/>
    <w:rsid w:val="00204A59"/>
    <w:rsid w:val="00205BD0"/>
    <w:rsid w:val="002064FC"/>
    <w:rsid w:val="00207134"/>
    <w:rsid w:val="002073D5"/>
    <w:rsid w:val="00207634"/>
    <w:rsid w:val="00207F19"/>
    <w:rsid w:val="00210458"/>
    <w:rsid w:val="00210A11"/>
    <w:rsid w:val="002110E5"/>
    <w:rsid w:val="00211619"/>
    <w:rsid w:val="00211EC2"/>
    <w:rsid w:val="002143AB"/>
    <w:rsid w:val="00214851"/>
    <w:rsid w:val="00216121"/>
    <w:rsid w:val="00216274"/>
    <w:rsid w:val="002162B5"/>
    <w:rsid w:val="0021689B"/>
    <w:rsid w:val="0021695C"/>
    <w:rsid w:val="00217287"/>
    <w:rsid w:val="00217713"/>
    <w:rsid w:val="00220004"/>
    <w:rsid w:val="00220382"/>
    <w:rsid w:val="00222837"/>
    <w:rsid w:val="00223312"/>
    <w:rsid w:val="00223351"/>
    <w:rsid w:val="00223B56"/>
    <w:rsid w:val="002240F4"/>
    <w:rsid w:val="002246DC"/>
    <w:rsid w:val="00225891"/>
    <w:rsid w:val="00225D09"/>
    <w:rsid w:val="0022636B"/>
    <w:rsid w:val="00230A90"/>
    <w:rsid w:val="002318E3"/>
    <w:rsid w:val="002319B3"/>
    <w:rsid w:val="00232DD6"/>
    <w:rsid w:val="00234691"/>
    <w:rsid w:val="00234F5D"/>
    <w:rsid w:val="002369E8"/>
    <w:rsid w:val="0024009E"/>
    <w:rsid w:val="002402EC"/>
    <w:rsid w:val="0024082B"/>
    <w:rsid w:val="0024109E"/>
    <w:rsid w:val="00242F69"/>
    <w:rsid w:val="002432FE"/>
    <w:rsid w:val="00243C3F"/>
    <w:rsid w:val="00244352"/>
    <w:rsid w:val="0024496F"/>
    <w:rsid w:val="002460A0"/>
    <w:rsid w:val="00246743"/>
    <w:rsid w:val="00246EDB"/>
    <w:rsid w:val="002504EC"/>
    <w:rsid w:val="00250940"/>
    <w:rsid w:val="00250C47"/>
    <w:rsid w:val="00250F30"/>
    <w:rsid w:val="00251894"/>
    <w:rsid w:val="00255BAD"/>
    <w:rsid w:val="00255D66"/>
    <w:rsid w:val="0025659A"/>
    <w:rsid w:val="00256CE4"/>
    <w:rsid w:val="00257739"/>
    <w:rsid w:val="00257CA5"/>
    <w:rsid w:val="002601FB"/>
    <w:rsid w:val="0026103F"/>
    <w:rsid w:val="0026128A"/>
    <w:rsid w:val="002613BF"/>
    <w:rsid w:val="002621AF"/>
    <w:rsid w:val="002629BE"/>
    <w:rsid w:val="00262A21"/>
    <w:rsid w:val="00262B64"/>
    <w:rsid w:val="00263EDE"/>
    <w:rsid w:val="0026447C"/>
    <w:rsid w:val="00264903"/>
    <w:rsid w:val="00264965"/>
    <w:rsid w:val="00265190"/>
    <w:rsid w:val="00265C85"/>
    <w:rsid w:val="00266D50"/>
    <w:rsid w:val="00266EE4"/>
    <w:rsid w:val="0026732F"/>
    <w:rsid w:val="0026740E"/>
    <w:rsid w:val="0026753A"/>
    <w:rsid w:val="00270923"/>
    <w:rsid w:val="00270938"/>
    <w:rsid w:val="0027122D"/>
    <w:rsid w:val="0027145E"/>
    <w:rsid w:val="00271DE1"/>
    <w:rsid w:val="002721C6"/>
    <w:rsid w:val="002722DE"/>
    <w:rsid w:val="0027234F"/>
    <w:rsid w:val="002724B0"/>
    <w:rsid w:val="002724BA"/>
    <w:rsid w:val="002737C8"/>
    <w:rsid w:val="00273E51"/>
    <w:rsid w:val="002741FC"/>
    <w:rsid w:val="0027460C"/>
    <w:rsid w:val="00274DB3"/>
    <w:rsid w:val="00276A1F"/>
    <w:rsid w:val="00277607"/>
    <w:rsid w:val="002800D8"/>
    <w:rsid w:val="0028066D"/>
    <w:rsid w:val="002806C8"/>
    <w:rsid w:val="00280ADA"/>
    <w:rsid w:val="0028101B"/>
    <w:rsid w:val="002814DE"/>
    <w:rsid w:val="00281B30"/>
    <w:rsid w:val="00282CB3"/>
    <w:rsid w:val="00285234"/>
    <w:rsid w:val="00285E15"/>
    <w:rsid w:val="00286C86"/>
    <w:rsid w:val="002871BB"/>
    <w:rsid w:val="002876C0"/>
    <w:rsid w:val="00287814"/>
    <w:rsid w:val="00287E5F"/>
    <w:rsid w:val="00291539"/>
    <w:rsid w:val="002916DA"/>
    <w:rsid w:val="00291BDB"/>
    <w:rsid w:val="00291D77"/>
    <w:rsid w:val="002922E0"/>
    <w:rsid w:val="0029233B"/>
    <w:rsid w:val="0029246B"/>
    <w:rsid w:val="00292AED"/>
    <w:rsid w:val="002934E6"/>
    <w:rsid w:val="00293623"/>
    <w:rsid w:val="00293818"/>
    <w:rsid w:val="00293882"/>
    <w:rsid w:val="00294C5B"/>
    <w:rsid w:val="002972D9"/>
    <w:rsid w:val="00297546"/>
    <w:rsid w:val="002A0476"/>
    <w:rsid w:val="002A1CB6"/>
    <w:rsid w:val="002A2569"/>
    <w:rsid w:val="002A4404"/>
    <w:rsid w:val="002A4411"/>
    <w:rsid w:val="002A4569"/>
    <w:rsid w:val="002A4776"/>
    <w:rsid w:val="002A528A"/>
    <w:rsid w:val="002A7156"/>
    <w:rsid w:val="002B0A31"/>
    <w:rsid w:val="002B1B83"/>
    <w:rsid w:val="002B24D2"/>
    <w:rsid w:val="002B2D86"/>
    <w:rsid w:val="002B361B"/>
    <w:rsid w:val="002B4C62"/>
    <w:rsid w:val="002B5656"/>
    <w:rsid w:val="002B631A"/>
    <w:rsid w:val="002B6F75"/>
    <w:rsid w:val="002B7549"/>
    <w:rsid w:val="002B7800"/>
    <w:rsid w:val="002B7A87"/>
    <w:rsid w:val="002B7B64"/>
    <w:rsid w:val="002B7FEF"/>
    <w:rsid w:val="002C0475"/>
    <w:rsid w:val="002C0714"/>
    <w:rsid w:val="002C08ED"/>
    <w:rsid w:val="002C1E6C"/>
    <w:rsid w:val="002C2056"/>
    <w:rsid w:val="002C2092"/>
    <w:rsid w:val="002C243A"/>
    <w:rsid w:val="002C2998"/>
    <w:rsid w:val="002C3B29"/>
    <w:rsid w:val="002C3D3F"/>
    <w:rsid w:val="002C3D43"/>
    <w:rsid w:val="002C3D60"/>
    <w:rsid w:val="002C3F5D"/>
    <w:rsid w:val="002C47C4"/>
    <w:rsid w:val="002C48C7"/>
    <w:rsid w:val="002C4CD4"/>
    <w:rsid w:val="002C56AA"/>
    <w:rsid w:val="002C6372"/>
    <w:rsid w:val="002C6675"/>
    <w:rsid w:val="002C71BF"/>
    <w:rsid w:val="002C71F3"/>
    <w:rsid w:val="002C7302"/>
    <w:rsid w:val="002D0D50"/>
    <w:rsid w:val="002D12D1"/>
    <w:rsid w:val="002D144A"/>
    <w:rsid w:val="002D23D6"/>
    <w:rsid w:val="002D26A0"/>
    <w:rsid w:val="002D351A"/>
    <w:rsid w:val="002D37F1"/>
    <w:rsid w:val="002D437A"/>
    <w:rsid w:val="002D44FF"/>
    <w:rsid w:val="002D55B4"/>
    <w:rsid w:val="002D56F1"/>
    <w:rsid w:val="002D5FBC"/>
    <w:rsid w:val="002D7252"/>
    <w:rsid w:val="002D7AA2"/>
    <w:rsid w:val="002D7F2B"/>
    <w:rsid w:val="002E01F1"/>
    <w:rsid w:val="002E0C0B"/>
    <w:rsid w:val="002E1D5C"/>
    <w:rsid w:val="002E4A97"/>
    <w:rsid w:val="002E5C20"/>
    <w:rsid w:val="002E69ED"/>
    <w:rsid w:val="002E6CC2"/>
    <w:rsid w:val="002E7F22"/>
    <w:rsid w:val="002E7FA2"/>
    <w:rsid w:val="002F0096"/>
    <w:rsid w:val="002F08D0"/>
    <w:rsid w:val="002F0C3B"/>
    <w:rsid w:val="002F106D"/>
    <w:rsid w:val="002F1A93"/>
    <w:rsid w:val="002F361F"/>
    <w:rsid w:val="002F38E9"/>
    <w:rsid w:val="002F527D"/>
    <w:rsid w:val="002F55E5"/>
    <w:rsid w:val="002F5DEC"/>
    <w:rsid w:val="002F77BA"/>
    <w:rsid w:val="002F7F5A"/>
    <w:rsid w:val="0030004A"/>
    <w:rsid w:val="00300E55"/>
    <w:rsid w:val="003010A6"/>
    <w:rsid w:val="00302620"/>
    <w:rsid w:val="0030284E"/>
    <w:rsid w:val="00303402"/>
    <w:rsid w:val="00304C13"/>
    <w:rsid w:val="00304D4A"/>
    <w:rsid w:val="00304E32"/>
    <w:rsid w:val="0030564F"/>
    <w:rsid w:val="00305CC9"/>
    <w:rsid w:val="00305E66"/>
    <w:rsid w:val="0030798E"/>
    <w:rsid w:val="00307A71"/>
    <w:rsid w:val="00310C3D"/>
    <w:rsid w:val="00310D94"/>
    <w:rsid w:val="00310DAC"/>
    <w:rsid w:val="003114BE"/>
    <w:rsid w:val="003121C0"/>
    <w:rsid w:val="0031285C"/>
    <w:rsid w:val="003128C1"/>
    <w:rsid w:val="0031475C"/>
    <w:rsid w:val="003155A6"/>
    <w:rsid w:val="00315751"/>
    <w:rsid w:val="003158A7"/>
    <w:rsid w:val="00316669"/>
    <w:rsid w:val="003172E5"/>
    <w:rsid w:val="00317516"/>
    <w:rsid w:val="0031766D"/>
    <w:rsid w:val="00320AE2"/>
    <w:rsid w:val="003228A8"/>
    <w:rsid w:val="00322BCE"/>
    <w:rsid w:val="00324A4B"/>
    <w:rsid w:val="00325209"/>
    <w:rsid w:val="003261D3"/>
    <w:rsid w:val="00327E9C"/>
    <w:rsid w:val="00330319"/>
    <w:rsid w:val="003308B5"/>
    <w:rsid w:val="0033108A"/>
    <w:rsid w:val="003327D3"/>
    <w:rsid w:val="00332EEC"/>
    <w:rsid w:val="00334B4B"/>
    <w:rsid w:val="00335700"/>
    <w:rsid w:val="00337466"/>
    <w:rsid w:val="003415B6"/>
    <w:rsid w:val="00341778"/>
    <w:rsid w:val="003422B8"/>
    <w:rsid w:val="003423EB"/>
    <w:rsid w:val="003427A6"/>
    <w:rsid w:val="00343F90"/>
    <w:rsid w:val="00344553"/>
    <w:rsid w:val="00344A2E"/>
    <w:rsid w:val="00344B9F"/>
    <w:rsid w:val="003451AF"/>
    <w:rsid w:val="00345AB9"/>
    <w:rsid w:val="003461A1"/>
    <w:rsid w:val="003461A3"/>
    <w:rsid w:val="00346845"/>
    <w:rsid w:val="00346AA8"/>
    <w:rsid w:val="00346ABA"/>
    <w:rsid w:val="00347600"/>
    <w:rsid w:val="0035288F"/>
    <w:rsid w:val="00352BE9"/>
    <w:rsid w:val="0035308F"/>
    <w:rsid w:val="00353670"/>
    <w:rsid w:val="00353ECC"/>
    <w:rsid w:val="003542E8"/>
    <w:rsid w:val="00354317"/>
    <w:rsid w:val="003548E1"/>
    <w:rsid w:val="003561A4"/>
    <w:rsid w:val="003561AA"/>
    <w:rsid w:val="00356FC8"/>
    <w:rsid w:val="00357732"/>
    <w:rsid w:val="00360B98"/>
    <w:rsid w:val="00360E5D"/>
    <w:rsid w:val="00360F7C"/>
    <w:rsid w:val="00361A08"/>
    <w:rsid w:val="00362974"/>
    <w:rsid w:val="0036371B"/>
    <w:rsid w:val="00363FA4"/>
    <w:rsid w:val="003642F3"/>
    <w:rsid w:val="00364465"/>
    <w:rsid w:val="00364653"/>
    <w:rsid w:val="00364790"/>
    <w:rsid w:val="0036481C"/>
    <w:rsid w:val="00364852"/>
    <w:rsid w:val="00364C0C"/>
    <w:rsid w:val="00364D50"/>
    <w:rsid w:val="003651B2"/>
    <w:rsid w:val="003652F4"/>
    <w:rsid w:val="00366E2F"/>
    <w:rsid w:val="00370352"/>
    <w:rsid w:val="00370CEA"/>
    <w:rsid w:val="00371215"/>
    <w:rsid w:val="0037153C"/>
    <w:rsid w:val="003727D7"/>
    <w:rsid w:val="00373A2E"/>
    <w:rsid w:val="003771AA"/>
    <w:rsid w:val="00377AA8"/>
    <w:rsid w:val="003800A1"/>
    <w:rsid w:val="003806E6"/>
    <w:rsid w:val="0038168B"/>
    <w:rsid w:val="003818CB"/>
    <w:rsid w:val="00381DCD"/>
    <w:rsid w:val="00383165"/>
    <w:rsid w:val="00383B08"/>
    <w:rsid w:val="00383C1B"/>
    <w:rsid w:val="00384AB6"/>
    <w:rsid w:val="00385616"/>
    <w:rsid w:val="003857B7"/>
    <w:rsid w:val="00386238"/>
    <w:rsid w:val="0038656D"/>
    <w:rsid w:val="0038667B"/>
    <w:rsid w:val="00386DE5"/>
    <w:rsid w:val="0038709F"/>
    <w:rsid w:val="003876F0"/>
    <w:rsid w:val="0038789F"/>
    <w:rsid w:val="00387B1D"/>
    <w:rsid w:val="0039137D"/>
    <w:rsid w:val="00391DC8"/>
    <w:rsid w:val="00391F55"/>
    <w:rsid w:val="003921D8"/>
    <w:rsid w:val="00392BFF"/>
    <w:rsid w:val="00392C0A"/>
    <w:rsid w:val="00392C34"/>
    <w:rsid w:val="00392CBD"/>
    <w:rsid w:val="00392F51"/>
    <w:rsid w:val="003936E5"/>
    <w:rsid w:val="00394213"/>
    <w:rsid w:val="00395705"/>
    <w:rsid w:val="003959C6"/>
    <w:rsid w:val="0039608B"/>
    <w:rsid w:val="0039714F"/>
    <w:rsid w:val="00397480"/>
    <w:rsid w:val="00397B78"/>
    <w:rsid w:val="00397E36"/>
    <w:rsid w:val="003A05F6"/>
    <w:rsid w:val="003A07F0"/>
    <w:rsid w:val="003A0C4C"/>
    <w:rsid w:val="003A110B"/>
    <w:rsid w:val="003A1941"/>
    <w:rsid w:val="003A19C2"/>
    <w:rsid w:val="003A1A01"/>
    <w:rsid w:val="003A21EC"/>
    <w:rsid w:val="003A3AE3"/>
    <w:rsid w:val="003A436A"/>
    <w:rsid w:val="003A5563"/>
    <w:rsid w:val="003A7066"/>
    <w:rsid w:val="003A7E5B"/>
    <w:rsid w:val="003B0A64"/>
    <w:rsid w:val="003B1273"/>
    <w:rsid w:val="003B164E"/>
    <w:rsid w:val="003B1BCB"/>
    <w:rsid w:val="003B4163"/>
    <w:rsid w:val="003B4364"/>
    <w:rsid w:val="003B457C"/>
    <w:rsid w:val="003B69A4"/>
    <w:rsid w:val="003B6A69"/>
    <w:rsid w:val="003B6C1B"/>
    <w:rsid w:val="003B7827"/>
    <w:rsid w:val="003C065B"/>
    <w:rsid w:val="003C1456"/>
    <w:rsid w:val="003C1490"/>
    <w:rsid w:val="003C259E"/>
    <w:rsid w:val="003C25C9"/>
    <w:rsid w:val="003C2663"/>
    <w:rsid w:val="003C3AB6"/>
    <w:rsid w:val="003C3E36"/>
    <w:rsid w:val="003C4A4B"/>
    <w:rsid w:val="003C4C2C"/>
    <w:rsid w:val="003C56AE"/>
    <w:rsid w:val="003C6159"/>
    <w:rsid w:val="003C653A"/>
    <w:rsid w:val="003C703A"/>
    <w:rsid w:val="003C728A"/>
    <w:rsid w:val="003C7348"/>
    <w:rsid w:val="003C7D4E"/>
    <w:rsid w:val="003D000D"/>
    <w:rsid w:val="003D043D"/>
    <w:rsid w:val="003D075A"/>
    <w:rsid w:val="003D14E9"/>
    <w:rsid w:val="003D17AE"/>
    <w:rsid w:val="003D199C"/>
    <w:rsid w:val="003D1B66"/>
    <w:rsid w:val="003D24B3"/>
    <w:rsid w:val="003D254F"/>
    <w:rsid w:val="003D34C7"/>
    <w:rsid w:val="003D35FB"/>
    <w:rsid w:val="003D36FE"/>
    <w:rsid w:val="003D3A71"/>
    <w:rsid w:val="003D41FC"/>
    <w:rsid w:val="003D4239"/>
    <w:rsid w:val="003D4252"/>
    <w:rsid w:val="003D5023"/>
    <w:rsid w:val="003D52EF"/>
    <w:rsid w:val="003D560D"/>
    <w:rsid w:val="003D5B81"/>
    <w:rsid w:val="003D6154"/>
    <w:rsid w:val="003D649A"/>
    <w:rsid w:val="003D77C4"/>
    <w:rsid w:val="003E0513"/>
    <w:rsid w:val="003E05A7"/>
    <w:rsid w:val="003E0E6C"/>
    <w:rsid w:val="003E0FA3"/>
    <w:rsid w:val="003E1D35"/>
    <w:rsid w:val="003E2D9B"/>
    <w:rsid w:val="003E2EA6"/>
    <w:rsid w:val="003E36BC"/>
    <w:rsid w:val="003E47BE"/>
    <w:rsid w:val="003E4A37"/>
    <w:rsid w:val="003E544F"/>
    <w:rsid w:val="003E5911"/>
    <w:rsid w:val="003E6546"/>
    <w:rsid w:val="003E6802"/>
    <w:rsid w:val="003E68D7"/>
    <w:rsid w:val="003E7592"/>
    <w:rsid w:val="003E765D"/>
    <w:rsid w:val="003E7937"/>
    <w:rsid w:val="003F1812"/>
    <w:rsid w:val="003F2063"/>
    <w:rsid w:val="003F286C"/>
    <w:rsid w:val="003F3828"/>
    <w:rsid w:val="003F388A"/>
    <w:rsid w:val="003F3BF3"/>
    <w:rsid w:val="003F5CAA"/>
    <w:rsid w:val="003F6295"/>
    <w:rsid w:val="003F67CA"/>
    <w:rsid w:val="003F6E38"/>
    <w:rsid w:val="00400160"/>
    <w:rsid w:val="00400383"/>
    <w:rsid w:val="004005A8"/>
    <w:rsid w:val="00400F38"/>
    <w:rsid w:val="00401406"/>
    <w:rsid w:val="00401A2F"/>
    <w:rsid w:val="00401F1B"/>
    <w:rsid w:val="00402A1C"/>
    <w:rsid w:val="00403DE8"/>
    <w:rsid w:val="00403E67"/>
    <w:rsid w:val="00404211"/>
    <w:rsid w:val="0040487E"/>
    <w:rsid w:val="00404E19"/>
    <w:rsid w:val="004051FD"/>
    <w:rsid w:val="00406417"/>
    <w:rsid w:val="00407909"/>
    <w:rsid w:val="004111A7"/>
    <w:rsid w:val="0041201F"/>
    <w:rsid w:val="004121A3"/>
    <w:rsid w:val="00413317"/>
    <w:rsid w:val="00413B73"/>
    <w:rsid w:val="00413FD7"/>
    <w:rsid w:val="004141A6"/>
    <w:rsid w:val="0041436D"/>
    <w:rsid w:val="00414C68"/>
    <w:rsid w:val="004150F5"/>
    <w:rsid w:val="00415283"/>
    <w:rsid w:val="00415498"/>
    <w:rsid w:val="00415546"/>
    <w:rsid w:val="004157C0"/>
    <w:rsid w:val="00416F9C"/>
    <w:rsid w:val="00421B2D"/>
    <w:rsid w:val="004221F0"/>
    <w:rsid w:val="004225B7"/>
    <w:rsid w:val="00422974"/>
    <w:rsid w:val="00422C02"/>
    <w:rsid w:val="00423502"/>
    <w:rsid w:val="00423DF5"/>
    <w:rsid w:val="00425310"/>
    <w:rsid w:val="00425E32"/>
    <w:rsid w:val="004262DE"/>
    <w:rsid w:val="00426896"/>
    <w:rsid w:val="00426E24"/>
    <w:rsid w:val="00426ECD"/>
    <w:rsid w:val="00427285"/>
    <w:rsid w:val="004278DD"/>
    <w:rsid w:val="00427E35"/>
    <w:rsid w:val="004303D2"/>
    <w:rsid w:val="004315E2"/>
    <w:rsid w:val="004327C0"/>
    <w:rsid w:val="004333E6"/>
    <w:rsid w:val="00433BD6"/>
    <w:rsid w:val="004348FE"/>
    <w:rsid w:val="00435432"/>
    <w:rsid w:val="00435671"/>
    <w:rsid w:val="004359E8"/>
    <w:rsid w:val="004361A4"/>
    <w:rsid w:val="0043631F"/>
    <w:rsid w:val="004368F1"/>
    <w:rsid w:val="00436A16"/>
    <w:rsid w:val="004373AA"/>
    <w:rsid w:val="0043746B"/>
    <w:rsid w:val="0043778A"/>
    <w:rsid w:val="00440274"/>
    <w:rsid w:val="00441690"/>
    <w:rsid w:val="00441ED2"/>
    <w:rsid w:val="00443C13"/>
    <w:rsid w:val="00443F45"/>
    <w:rsid w:val="0044448B"/>
    <w:rsid w:val="00444DE5"/>
    <w:rsid w:val="0044548F"/>
    <w:rsid w:val="004457F1"/>
    <w:rsid w:val="00445C4B"/>
    <w:rsid w:val="00445D72"/>
    <w:rsid w:val="004463D2"/>
    <w:rsid w:val="00446483"/>
    <w:rsid w:val="00446581"/>
    <w:rsid w:val="00446A65"/>
    <w:rsid w:val="004471B0"/>
    <w:rsid w:val="0045081B"/>
    <w:rsid w:val="0045137E"/>
    <w:rsid w:val="00452027"/>
    <w:rsid w:val="0045226F"/>
    <w:rsid w:val="0045306C"/>
    <w:rsid w:val="00453731"/>
    <w:rsid w:val="00454889"/>
    <w:rsid w:val="004557E1"/>
    <w:rsid w:val="004562DD"/>
    <w:rsid w:val="004569F8"/>
    <w:rsid w:val="004577DE"/>
    <w:rsid w:val="00460500"/>
    <w:rsid w:val="004616C3"/>
    <w:rsid w:val="004616FA"/>
    <w:rsid w:val="00461A12"/>
    <w:rsid w:val="00461B7B"/>
    <w:rsid w:val="004648AC"/>
    <w:rsid w:val="00464950"/>
    <w:rsid w:val="00464DA5"/>
    <w:rsid w:val="004656D6"/>
    <w:rsid w:val="00466234"/>
    <w:rsid w:val="0047031F"/>
    <w:rsid w:val="00470428"/>
    <w:rsid w:val="00470A9F"/>
    <w:rsid w:val="0047130D"/>
    <w:rsid w:val="00471A4D"/>
    <w:rsid w:val="004728EC"/>
    <w:rsid w:val="00472AF5"/>
    <w:rsid w:val="00472AFA"/>
    <w:rsid w:val="00472C04"/>
    <w:rsid w:val="004731D1"/>
    <w:rsid w:val="00473251"/>
    <w:rsid w:val="00473308"/>
    <w:rsid w:val="004738DA"/>
    <w:rsid w:val="00474783"/>
    <w:rsid w:val="004749C4"/>
    <w:rsid w:val="00474A2B"/>
    <w:rsid w:val="00475338"/>
    <w:rsid w:val="004753A6"/>
    <w:rsid w:val="00476D75"/>
    <w:rsid w:val="00476E46"/>
    <w:rsid w:val="004774D6"/>
    <w:rsid w:val="00477F0D"/>
    <w:rsid w:val="004806D8"/>
    <w:rsid w:val="0048090B"/>
    <w:rsid w:val="00481D09"/>
    <w:rsid w:val="00482475"/>
    <w:rsid w:val="00482A14"/>
    <w:rsid w:val="004835E1"/>
    <w:rsid w:val="00486136"/>
    <w:rsid w:val="00486220"/>
    <w:rsid w:val="004865B5"/>
    <w:rsid w:val="00487B59"/>
    <w:rsid w:val="00490422"/>
    <w:rsid w:val="004913E9"/>
    <w:rsid w:val="00492D1B"/>
    <w:rsid w:val="00492D41"/>
    <w:rsid w:val="004943CD"/>
    <w:rsid w:val="00494E0D"/>
    <w:rsid w:val="00497831"/>
    <w:rsid w:val="004978BE"/>
    <w:rsid w:val="00497991"/>
    <w:rsid w:val="004A00A4"/>
    <w:rsid w:val="004A0B2E"/>
    <w:rsid w:val="004A0CF1"/>
    <w:rsid w:val="004A1051"/>
    <w:rsid w:val="004A10F8"/>
    <w:rsid w:val="004A1405"/>
    <w:rsid w:val="004A1ABC"/>
    <w:rsid w:val="004A1BED"/>
    <w:rsid w:val="004A21D7"/>
    <w:rsid w:val="004A2520"/>
    <w:rsid w:val="004A32E5"/>
    <w:rsid w:val="004A39EA"/>
    <w:rsid w:val="004A3A92"/>
    <w:rsid w:val="004A4972"/>
    <w:rsid w:val="004A4F9F"/>
    <w:rsid w:val="004A51DC"/>
    <w:rsid w:val="004A5246"/>
    <w:rsid w:val="004A5735"/>
    <w:rsid w:val="004A57A7"/>
    <w:rsid w:val="004A5AF0"/>
    <w:rsid w:val="004A6CE2"/>
    <w:rsid w:val="004A6E3F"/>
    <w:rsid w:val="004A707E"/>
    <w:rsid w:val="004A7535"/>
    <w:rsid w:val="004A7D87"/>
    <w:rsid w:val="004B006B"/>
    <w:rsid w:val="004B03D4"/>
    <w:rsid w:val="004B0A6D"/>
    <w:rsid w:val="004B0BD3"/>
    <w:rsid w:val="004B1AB2"/>
    <w:rsid w:val="004B1E73"/>
    <w:rsid w:val="004B2A0A"/>
    <w:rsid w:val="004B3473"/>
    <w:rsid w:val="004B4044"/>
    <w:rsid w:val="004B4827"/>
    <w:rsid w:val="004B55E8"/>
    <w:rsid w:val="004B5624"/>
    <w:rsid w:val="004B63A9"/>
    <w:rsid w:val="004B6AFE"/>
    <w:rsid w:val="004C028E"/>
    <w:rsid w:val="004C067B"/>
    <w:rsid w:val="004C1CE4"/>
    <w:rsid w:val="004C21AE"/>
    <w:rsid w:val="004C2390"/>
    <w:rsid w:val="004C262E"/>
    <w:rsid w:val="004C4613"/>
    <w:rsid w:val="004C593D"/>
    <w:rsid w:val="004C5C73"/>
    <w:rsid w:val="004C609F"/>
    <w:rsid w:val="004C6E95"/>
    <w:rsid w:val="004C718D"/>
    <w:rsid w:val="004D03B0"/>
    <w:rsid w:val="004D1578"/>
    <w:rsid w:val="004D2F08"/>
    <w:rsid w:val="004D31DA"/>
    <w:rsid w:val="004D3B2B"/>
    <w:rsid w:val="004D3D60"/>
    <w:rsid w:val="004D4A3E"/>
    <w:rsid w:val="004D4FCB"/>
    <w:rsid w:val="004D51C6"/>
    <w:rsid w:val="004D5641"/>
    <w:rsid w:val="004E06E4"/>
    <w:rsid w:val="004E0D38"/>
    <w:rsid w:val="004E1013"/>
    <w:rsid w:val="004E1F5C"/>
    <w:rsid w:val="004E25F9"/>
    <w:rsid w:val="004E3274"/>
    <w:rsid w:val="004E3A20"/>
    <w:rsid w:val="004E477A"/>
    <w:rsid w:val="004E507E"/>
    <w:rsid w:val="004E5641"/>
    <w:rsid w:val="004E7196"/>
    <w:rsid w:val="004E79DD"/>
    <w:rsid w:val="004E7A1D"/>
    <w:rsid w:val="004F1F82"/>
    <w:rsid w:val="004F2A21"/>
    <w:rsid w:val="004F2E59"/>
    <w:rsid w:val="004F2F6D"/>
    <w:rsid w:val="004F33C7"/>
    <w:rsid w:val="004F3B22"/>
    <w:rsid w:val="004F4ADA"/>
    <w:rsid w:val="004F614E"/>
    <w:rsid w:val="004F6A74"/>
    <w:rsid w:val="004F7A92"/>
    <w:rsid w:val="0050053D"/>
    <w:rsid w:val="00501D03"/>
    <w:rsid w:val="00501FED"/>
    <w:rsid w:val="00502350"/>
    <w:rsid w:val="00502ED9"/>
    <w:rsid w:val="005032FC"/>
    <w:rsid w:val="00503BE7"/>
    <w:rsid w:val="0050501E"/>
    <w:rsid w:val="0050526C"/>
    <w:rsid w:val="00505512"/>
    <w:rsid w:val="005058D5"/>
    <w:rsid w:val="00506078"/>
    <w:rsid w:val="00510010"/>
    <w:rsid w:val="00510386"/>
    <w:rsid w:val="0051099E"/>
    <w:rsid w:val="00512CB7"/>
    <w:rsid w:val="0051368D"/>
    <w:rsid w:val="00513AD4"/>
    <w:rsid w:val="005143A1"/>
    <w:rsid w:val="00514ABC"/>
    <w:rsid w:val="005154F2"/>
    <w:rsid w:val="005157DA"/>
    <w:rsid w:val="00515AA0"/>
    <w:rsid w:val="005162B3"/>
    <w:rsid w:val="00517865"/>
    <w:rsid w:val="00517EE4"/>
    <w:rsid w:val="0052122F"/>
    <w:rsid w:val="00521693"/>
    <w:rsid w:val="00521B2A"/>
    <w:rsid w:val="00522051"/>
    <w:rsid w:val="005254F3"/>
    <w:rsid w:val="00525543"/>
    <w:rsid w:val="00525C2B"/>
    <w:rsid w:val="0052629D"/>
    <w:rsid w:val="00526552"/>
    <w:rsid w:val="00526987"/>
    <w:rsid w:val="00526B8E"/>
    <w:rsid w:val="00530457"/>
    <w:rsid w:val="005309A4"/>
    <w:rsid w:val="00530FB4"/>
    <w:rsid w:val="0053121C"/>
    <w:rsid w:val="005315AF"/>
    <w:rsid w:val="005316D6"/>
    <w:rsid w:val="00531832"/>
    <w:rsid w:val="00531BCC"/>
    <w:rsid w:val="00532400"/>
    <w:rsid w:val="00532407"/>
    <w:rsid w:val="00532ADF"/>
    <w:rsid w:val="00532DF3"/>
    <w:rsid w:val="0053307B"/>
    <w:rsid w:val="00533FC1"/>
    <w:rsid w:val="00534124"/>
    <w:rsid w:val="005361A5"/>
    <w:rsid w:val="00536FA3"/>
    <w:rsid w:val="00537676"/>
    <w:rsid w:val="005377A9"/>
    <w:rsid w:val="00537A7A"/>
    <w:rsid w:val="0054098F"/>
    <w:rsid w:val="00542A1A"/>
    <w:rsid w:val="005436BA"/>
    <w:rsid w:val="00543BCB"/>
    <w:rsid w:val="00544924"/>
    <w:rsid w:val="005464AE"/>
    <w:rsid w:val="00546A1F"/>
    <w:rsid w:val="00546A25"/>
    <w:rsid w:val="00547886"/>
    <w:rsid w:val="00550C50"/>
    <w:rsid w:val="005510EF"/>
    <w:rsid w:val="00551B9D"/>
    <w:rsid w:val="00552FAA"/>
    <w:rsid w:val="00556E18"/>
    <w:rsid w:val="00557B61"/>
    <w:rsid w:val="00557EBA"/>
    <w:rsid w:val="005600A5"/>
    <w:rsid w:val="00560611"/>
    <w:rsid w:val="00560D83"/>
    <w:rsid w:val="00560F5A"/>
    <w:rsid w:val="005613E5"/>
    <w:rsid w:val="00562C17"/>
    <w:rsid w:val="00562FAF"/>
    <w:rsid w:val="00564F0F"/>
    <w:rsid w:val="00565396"/>
    <w:rsid w:val="005668A8"/>
    <w:rsid w:val="005671C2"/>
    <w:rsid w:val="005704BF"/>
    <w:rsid w:val="00570991"/>
    <w:rsid w:val="00570D91"/>
    <w:rsid w:val="0057101E"/>
    <w:rsid w:val="0057277F"/>
    <w:rsid w:val="00572D4F"/>
    <w:rsid w:val="00572EC2"/>
    <w:rsid w:val="0057496A"/>
    <w:rsid w:val="0057539D"/>
    <w:rsid w:val="0057569C"/>
    <w:rsid w:val="00575DE7"/>
    <w:rsid w:val="00575E3A"/>
    <w:rsid w:val="0057698F"/>
    <w:rsid w:val="00576B68"/>
    <w:rsid w:val="00577174"/>
    <w:rsid w:val="00580785"/>
    <w:rsid w:val="00580C34"/>
    <w:rsid w:val="00580F59"/>
    <w:rsid w:val="00581558"/>
    <w:rsid w:val="00582836"/>
    <w:rsid w:val="00582E89"/>
    <w:rsid w:val="00583473"/>
    <w:rsid w:val="0058409D"/>
    <w:rsid w:val="0058518C"/>
    <w:rsid w:val="00585297"/>
    <w:rsid w:val="005859B7"/>
    <w:rsid w:val="00587049"/>
    <w:rsid w:val="005872C6"/>
    <w:rsid w:val="005875D6"/>
    <w:rsid w:val="00587A72"/>
    <w:rsid w:val="00590A6A"/>
    <w:rsid w:val="00590AB4"/>
    <w:rsid w:val="00590D43"/>
    <w:rsid w:val="0059136B"/>
    <w:rsid w:val="005925A3"/>
    <w:rsid w:val="00593747"/>
    <w:rsid w:val="00593F36"/>
    <w:rsid w:val="0059474D"/>
    <w:rsid w:val="00595179"/>
    <w:rsid w:val="0059529D"/>
    <w:rsid w:val="005952D9"/>
    <w:rsid w:val="0059579A"/>
    <w:rsid w:val="0059580E"/>
    <w:rsid w:val="005962F0"/>
    <w:rsid w:val="00596CEF"/>
    <w:rsid w:val="00597BC6"/>
    <w:rsid w:val="00597CC7"/>
    <w:rsid w:val="00597D92"/>
    <w:rsid w:val="005A0351"/>
    <w:rsid w:val="005A0AE2"/>
    <w:rsid w:val="005A1B95"/>
    <w:rsid w:val="005A1DC6"/>
    <w:rsid w:val="005A26FC"/>
    <w:rsid w:val="005A2D2B"/>
    <w:rsid w:val="005A3AA4"/>
    <w:rsid w:val="005A3BA4"/>
    <w:rsid w:val="005A3EBD"/>
    <w:rsid w:val="005A500C"/>
    <w:rsid w:val="005A5586"/>
    <w:rsid w:val="005A610C"/>
    <w:rsid w:val="005A61F2"/>
    <w:rsid w:val="005A6337"/>
    <w:rsid w:val="005A69B4"/>
    <w:rsid w:val="005A6B61"/>
    <w:rsid w:val="005A785A"/>
    <w:rsid w:val="005B0895"/>
    <w:rsid w:val="005B0AD0"/>
    <w:rsid w:val="005B0E7E"/>
    <w:rsid w:val="005B11E0"/>
    <w:rsid w:val="005B1423"/>
    <w:rsid w:val="005B1D03"/>
    <w:rsid w:val="005B1EF5"/>
    <w:rsid w:val="005B2A97"/>
    <w:rsid w:val="005B3792"/>
    <w:rsid w:val="005B4847"/>
    <w:rsid w:val="005B489B"/>
    <w:rsid w:val="005B4A5D"/>
    <w:rsid w:val="005B4F33"/>
    <w:rsid w:val="005B5098"/>
    <w:rsid w:val="005B5139"/>
    <w:rsid w:val="005B5ECE"/>
    <w:rsid w:val="005B5F7A"/>
    <w:rsid w:val="005B74FC"/>
    <w:rsid w:val="005C0716"/>
    <w:rsid w:val="005C0835"/>
    <w:rsid w:val="005C08AC"/>
    <w:rsid w:val="005C0C61"/>
    <w:rsid w:val="005C256C"/>
    <w:rsid w:val="005C4538"/>
    <w:rsid w:val="005C46E8"/>
    <w:rsid w:val="005C48C0"/>
    <w:rsid w:val="005C5587"/>
    <w:rsid w:val="005C5A4F"/>
    <w:rsid w:val="005C6563"/>
    <w:rsid w:val="005C7C71"/>
    <w:rsid w:val="005C7ECA"/>
    <w:rsid w:val="005D0092"/>
    <w:rsid w:val="005D02A4"/>
    <w:rsid w:val="005D23A6"/>
    <w:rsid w:val="005D2C7C"/>
    <w:rsid w:val="005D2CF1"/>
    <w:rsid w:val="005D3486"/>
    <w:rsid w:val="005D3A6E"/>
    <w:rsid w:val="005D4468"/>
    <w:rsid w:val="005D4A49"/>
    <w:rsid w:val="005D525C"/>
    <w:rsid w:val="005D5852"/>
    <w:rsid w:val="005D5D68"/>
    <w:rsid w:val="005D6ED6"/>
    <w:rsid w:val="005D6F4E"/>
    <w:rsid w:val="005D77CC"/>
    <w:rsid w:val="005E02B2"/>
    <w:rsid w:val="005E0799"/>
    <w:rsid w:val="005E104A"/>
    <w:rsid w:val="005E15E4"/>
    <w:rsid w:val="005E1DAA"/>
    <w:rsid w:val="005E1E6F"/>
    <w:rsid w:val="005E2576"/>
    <w:rsid w:val="005E301A"/>
    <w:rsid w:val="005E33BF"/>
    <w:rsid w:val="005E3AC9"/>
    <w:rsid w:val="005E42BF"/>
    <w:rsid w:val="005E435B"/>
    <w:rsid w:val="005E48CE"/>
    <w:rsid w:val="005E4AAD"/>
    <w:rsid w:val="005E4AAE"/>
    <w:rsid w:val="005E4B7E"/>
    <w:rsid w:val="005E4CCE"/>
    <w:rsid w:val="005E5E04"/>
    <w:rsid w:val="005E639D"/>
    <w:rsid w:val="005E7473"/>
    <w:rsid w:val="005E7A5E"/>
    <w:rsid w:val="005F0A7A"/>
    <w:rsid w:val="005F1466"/>
    <w:rsid w:val="005F1874"/>
    <w:rsid w:val="005F1BD0"/>
    <w:rsid w:val="005F1E6F"/>
    <w:rsid w:val="005F2233"/>
    <w:rsid w:val="005F2C80"/>
    <w:rsid w:val="005F2E2B"/>
    <w:rsid w:val="005F35A8"/>
    <w:rsid w:val="005F399D"/>
    <w:rsid w:val="005F5885"/>
    <w:rsid w:val="005F6115"/>
    <w:rsid w:val="005F63F3"/>
    <w:rsid w:val="005F7E33"/>
    <w:rsid w:val="00600DF5"/>
    <w:rsid w:val="00600E16"/>
    <w:rsid w:val="00601127"/>
    <w:rsid w:val="0060171B"/>
    <w:rsid w:val="006018A6"/>
    <w:rsid w:val="00601987"/>
    <w:rsid w:val="00601C15"/>
    <w:rsid w:val="00602AC5"/>
    <w:rsid w:val="0060382D"/>
    <w:rsid w:val="00604D7E"/>
    <w:rsid w:val="00605294"/>
    <w:rsid w:val="0060532F"/>
    <w:rsid w:val="006059AE"/>
    <w:rsid w:val="00606183"/>
    <w:rsid w:val="00607865"/>
    <w:rsid w:val="006079B4"/>
    <w:rsid w:val="00610ABC"/>
    <w:rsid w:val="00611EAD"/>
    <w:rsid w:val="00612A50"/>
    <w:rsid w:val="00613954"/>
    <w:rsid w:val="00613B63"/>
    <w:rsid w:val="00613FB1"/>
    <w:rsid w:val="006141E3"/>
    <w:rsid w:val="00614C72"/>
    <w:rsid w:val="006150CE"/>
    <w:rsid w:val="0061523A"/>
    <w:rsid w:val="006157B2"/>
    <w:rsid w:val="006158C2"/>
    <w:rsid w:val="00615AF5"/>
    <w:rsid w:val="00615C6B"/>
    <w:rsid w:val="00616F06"/>
    <w:rsid w:val="006175BD"/>
    <w:rsid w:val="0061779E"/>
    <w:rsid w:val="00617844"/>
    <w:rsid w:val="00621F41"/>
    <w:rsid w:val="00622BAE"/>
    <w:rsid w:val="00623431"/>
    <w:rsid w:val="00624193"/>
    <w:rsid w:val="00624628"/>
    <w:rsid w:val="00625459"/>
    <w:rsid w:val="00625A12"/>
    <w:rsid w:val="00625BBA"/>
    <w:rsid w:val="00626344"/>
    <w:rsid w:val="00626FC0"/>
    <w:rsid w:val="0062745B"/>
    <w:rsid w:val="00627511"/>
    <w:rsid w:val="006302BA"/>
    <w:rsid w:val="00630E52"/>
    <w:rsid w:val="00630F09"/>
    <w:rsid w:val="006317F4"/>
    <w:rsid w:val="0063259D"/>
    <w:rsid w:val="00632DB9"/>
    <w:rsid w:val="00632EA9"/>
    <w:rsid w:val="00633304"/>
    <w:rsid w:val="00633768"/>
    <w:rsid w:val="00633BB9"/>
    <w:rsid w:val="00633D56"/>
    <w:rsid w:val="00634440"/>
    <w:rsid w:val="006352F8"/>
    <w:rsid w:val="00635BBC"/>
    <w:rsid w:val="00635BD0"/>
    <w:rsid w:val="00637D3B"/>
    <w:rsid w:val="0064002D"/>
    <w:rsid w:val="006412D5"/>
    <w:rsid w:val="0064135D"/>
    <w:rsid w:val="006416BC"/>
    <w:rsid w:val="00641910"/>
    <w:rsid w:val="006427F9"/>
    <w:rsid w:val="00643014"/>
    <w:rsid w:val="00643983"/>
    <w:rsid w:val="00644BB5"/>
    <w:rsid w:val="0064526D"/>
    <w:rsid w:val="00645A27"/>
    <w:rsid w:val="006465B3"/>
    <w:rsid w:val="00646C46"/>
    <w:rsid w:val="0064726A"/>
    <w:rsid w:val="0064757D"/>
    <w:rsid w:val="0065115F"/>
    <w:rsid w:val="0065187A"/>
    <w:rsid w:val="00651C2C"/>
    <w:rsid w:val="00651E68"/>
    <w:rsid w:val="0065233C"/>
    <w:rsid w:val="00652E8E"/>
    <w:rsid w:val="0065308B"/>
    <w:rsid w:val="00653208"/>
    <w:rsid w:val="00654469"/>
    <w:rsid w:val="00655D8A"/>
    <w:rsid w:val="00656317"/>
    <w:rsid w:val="0065714C"/>
    <w:rsid w:val="00657379"/>
    <w:rsid w:val="006576C5"/>
    <w:rsid w:val="00657BF0"/>
    <w:rsid w:val="00657DA3"/>
    <w:rsid w:val="00657E68"/>
    <w:rsid w:val="00657E85"/>
    <w:rsid w:val="006609F8"/>
    <w:rsid w:val="00660B90"/>
    <w:rsid w:val="00660D4B"/>
    <w:rsid w:val="00661736"/>
    <w:rsid w:val="0066186F"/>
    <w:rsid w:val="00661F11"/>
    <w:rsid w:val="00662570"/>
    <w:rsid w:val="00663045"/>
    <w:rsid w:val="006631E4"/>
    <w:rsid w:val="0066363C"/>
    <w:rsid w:val="006642F4"/>
    <w:rsid w:val="00664881"/>
    <w:rsid w:val="00666644"/>
    <w:rsid w:val="0066693B"/>
    <w:rsid w:val="00671841"/>
    <w:rsid w:val="006719AE"/>
    <w:rsid w:val="00671AD0"/>
    <w:rsid w:val="00672044"/>
    <w:rsid w:val="00673591"/>
    <w:rsid w:val="00674B9E"/>
    <w:rsid w:val="00675186"/>
    <w:rsid w:val="00675475"/>
    <w:rsid w:val="00675FFC"/>
    <w:rsid w:val="0067625D"/>
    <w:rsid w:val="006763CB"/>
    <w:rsid w:val="00676C64"/>
    <w:rsid w:val="00677315"/>
    <w:rsid w:val="00677BA6"/>
    <w:rsid w:val="00677CB2"/>
    <w:rsid w:val="006803A1"/>
    <w:rsid w:val="00680622"/>
    <w:rsid w:val="00680ECC"/>
    <w:rsid w:val="0068114F"/>
    <w:rsid w:val="00681B41"/>
    <w:rsid w:val="00683B98"/>
    <w:rsid w:val="006841E4"/>
    <w:rsid w:val="00684649"/>
    <w:rsid w:val="006866BC"/>
    <w:rsid w:val="00686749"/>
    <w:rsid w:val="00686A53"/>
    <w:rsid w:val="00691BFD"/>
    <w:rsid w:val="00691EAA"/>
    <w:rsid w:val="00692860"/>
    <w:rsid w:val="00693553"/>
    <w:rsid w:val="00693677"/>
    <w:rsid w:val="00694AD3"/>
    <w:rsid w:val="00694C52"/>
    <w:rsid w:val="00695434"/>
    <w:rsid w:val="006956B4"/>
    <w:rsid w:val="00697063"/>
    <w:rsid w:val="006A002E"/>
    <w:rsid w:val="006A0929"/>
    <w:rsid w:val="006A169E"/>
    <w:rsid w:val="006A2DB3"/>
    <w:rsid w:val="006A358D"/>
    <w:rsid w:val="006A4496"/>
    <w:rsid w:val="006A47F9"/>
    <w:rsid w:val="006A5917"/>
    <w:rsid w:val="006A7FEE"/>
    <w:rsid w:val="006B021A"/>
    <w:rsid w:val="006B042F"/>
    <w:rsid w:val="006B20CA"/>
    <w:rsid w:val="006B2DE4"/>
    <w:rsid w:val="006B52CD"/>
    <w:rsid w:val="006B6AB7"/>
    <w:rsid w:val="006B709A"/>
    <w:rsid w:val="006C02B0"/>
    <w:rsid w:val="006C1C1F"/>
    <w:rsid w:val="006C27E9"/>
    <w:rsid w:val="006C4205"/>
    <w:rsid w:val="006C46C9"/>
    <w:rsid w:val="006C491B"/>
    <w:rsid w:val="006C5E50"/>
    <w:rsid w:val="006C6C98"/>
    <w:rsid w:val="006C77E1"/>
    <w:rsid w:val="006D004F"/>
    <w:rsid w:val="006D4292"/>
    <w:rsid w:val="006D44AF"/>
    <w:rsid w:val="006D4772"/>
    <w:rsid w:val="006D4D57"/>
    <w:rsid w:val="006D5DED"/>
    <w:rsid w:val="006D63AA"/>
    <w:rsid w:val="006E05A4"/>
    <w:rsid w:val="006E0696"/>
    <w:rsid w:val="006E2554"/>
    <w:rsid w:val="006E3935"/>
    <w:rsid w:val="006E3C1A"/>
    <w:rsid w:val="006E48B8"/>
    <w:rsid w:val="006E5FCF"/>
    <w:rsid w:val="006E7FA0"/>
    <w:rsid w:val="006F0121"/>
    <w:rsid w:val="006F0270"/>
    <w:rsid w:val="006F13CE"/>
    <w:rsid w:val="006F14F6"/>
    <w:rsid w:val="006F292B"/>
    <w:rsid w:val="006F2B23"/>
    <w:rsid w:val="006F3CA4"/>
    <w:rsid w:val="006F4003"/>
    <w:rsid w:val="006F4BB7"/>
    <w:rsid w:val="006F4D3D"/>
    <w:rsid w:val="006F5871"/>
    <w:rsid w:val="006F623D"/>
    <w:rsid w:val="006F627F"/>
    <w:rsid w:val="006F661F"/>
    <w:rsid w:val="006F7220"/>
    <w:rsid w:val="006F76B0"/>
    <w:rsid w:val="006F79E2"/>
    <w:rsid w:val="006F7D37"/>
    <w:rsid w:val="007017B3"/>
    <w:rsid w:val="007017CE"/>
    <w:rsid w:val="007017D7"/>
    <w:rsid w:val="0070319C"/>
    <w:rsid w:val="0070345C"/>
    <w:rsid w:val="007034E1"/>
    <w:rsid w:val="00704468"/>
    <w:rsid w:val="00705BA7"/>
    <w:rsid w:val="007063B9"/>
    <w:rsid w:val="00706694"/>
    <w:rsid w:val="007067A8"/>
    <w:rsid w:val="00707C76"/>
    <w:rsid w:val="00710740"/>
    <w:rsid w:val="00710769"/>
    <w:rsid w:val="007115DC"/>
    <w:rsid w:val="007123BC"/>
    <w:rsid w:val="00712CC6"/>
    <w:rsid w:val="00712DF7"/>
    <w:rsid w:val="00712E19"/>
    <w:rsid w:val="007138BD"/>
    <w:rsid w:val="007141EA"/>
    <w:rsid w:val="00714A6F"/>
    <w:rsid w:val="00715109"/>
    <w:rsid w:val="0071550A"/>
    <w:rsid w:val="00715F99"/>
    <w:rsid w:val="0071618F"/>
    <w:rsid w:val="007204B2"/>
    <w:rsid w:val="00720678"/>
    <w:rsid w:val="00720AD3"/>
    <w:rsid w:val="00721010"/>
    <w:rsid w:val="007215B6"/>
    <w:rsid w:val="00721734"/>
    <w:rsid w:val="00721A26"/>
    <w:rsid w:val="00722039"/>
    <w:rsid w:val="00722631"/>
    <w:rsid w:val="00722C94"/>
    <w:rsid w:val="00724AD0"/>
    <w:rsid w:val="007257DA"/>
    <w:rsid w:val="00725EF3"/>
    <w:rsid w:val="00726FAA"/>
    <w:rsid w:val="007276E1"/>
    <w:rsid w:val="00727F34"/>
    <w:rsid w:val="00731109"/>
    <w:rsid w:val="007311DE"/>
    <w:rsid w:val="007313E5"/>
    <w:rsid w:val="007316A8"/>
    <w:rsid w:val="0073173A"/>
    <w:rsid w:val="00731A92"/>
    <w:rsid w:val="007321EA"/>
    <w:rsid w:val="00732791"/>
    <w:rsid w:val="007327DE"/>
    <w:rsid w:val="00732B60"/>
    <w:rsid w:val="007335ED"/>
    <w:rsid w:val="0073374A"/>
    <w:rsid w:val="00733F37"/>
    <w:rsid w:val="00733FCB"/>
    <w:rsid w:val="007343B7"/>
    <w:rsid w:val="00734822"/>
    <w:rsid w:val="00734C18"/>
    <w:rsid w:val="007352FE"/>
    <w:rsid w:val="0073550F"/>
    <w:rsid w:val="0073592D"/>
    <w:rsid w:val="007361D5"/>
    <w:rsid w:val="007366FF"/>
    <w:rsid w:val="00736A55"/>
    <w:rsid w:val="00736D50"/>
    <w:rsid w:val="00737665"/>
    <w:rsid w:val="00737E2C"/>
    <w:rsid w:val="00741312"/>
    <w:rsid w:val="0074151F"/>
    <w:rsid w:val="0074175A"/>
    <w:rsid w:val="00741DC4"/>
    <w:rsid w:val="00743789"/>
    <w:rsid w:val="00743C55"/>
    <w:rsid w:val="00745816"/>
    <w:rsid w:val="00745B5E"/>
    <w:rsid w:val="00745BF8"/>
    <w:rsid w:val="00746C56"/>
    <w:rsid w:val="007478AD"/>
    <w:rsid w:val="00747C68"/>
    <w:rsid w:val="00750173"/>
    <w:rsid w:val="0075064B"/>
    <w:rsid w:val="00750D37"/>
    <w:rsid w:val="00750E46"/>
    <w:rsid w:val="00751AF6"/>
    <w:rsid w:val="00751CBF"/>
    <w:rsid w:val="00751D01"/>
    <w:rsid w:val="00752024"/>
    <w:rsid w:val="00752401"/>
    <w:rsid w:val="00752A5A"/>
    <w:rsid w:val="0075301F"/>
    <w:rsid w:val="00753989"/>
    <w:rsid w:val="00753A7A"/>
    <w:rsid w:val="0075518A"/>
    <w:rsid w:val="007558FE"/>
    <w:rsid w:val="007559E8"/>
    <w:rsid w:val="007559F7"/>
    <w:rsid w:val="00755E93"/>
    <w:rsid w:val="00757279"/>
    <w:rsid w:val="00757B3D"/>
    <w:rsid w:val="00760ABC"/>
    <w:rsid w:val="00760E68"/>
    <w:rsid w:val="007611C5"/>
    <w:rsid w:val="00762894"/>
    <w:rsid w:val="0076302F"/>
    <w:rsid w:val="007637EB"/>
    <w:rsid w:val="00763B2D"/>
    <w:rsid w:val="00764770"/>
    <w:rsid w:val="007651D4"/>
    <w:rsid w:val="00765F7B"/>
    <w:rsid w:val="007663FB"/>
    <w:rsid w:val="00767DBB"/>
    <w:rsid w:val="00770266"/>
    <w:rsid w:val="00771248"/>
    <w:rsid w:val="0077146D"/>
    <w:rsid w:val="007719CF"/>
    <w:rsid w:val="00773057"/>
    <w:rsid w:val="0077312C"/>
    <w:rsid w:val="007731C1"/>
    <w:rsid w:val="007732CF"/>
    <w:rsid w:val="0077422E"/>
    <w:rsid w:val="00774AE9"/>
    <w:rsid w:val="00775037"/>
    <w:rsid w:val="00775386"/>
    <w:rsid w:val="00775916"/>
    <w:rsid w:val="00775941"/>
    <w:rsid w:val="00776600"/>
    <w:rsid w:val="00776FA4"/>
    <w:rsid w:val="00780268"/>
    <w:rsid w:val="00780B6F"/>
    <w:rsid w:val="00781577"/>
    <w:rsid w:val="00781C72"/>
    <w:rsid w:val="00783A2B"/>
    <w:rsid w:val="00783AB4"/>
    <w:rsid w:val="00783DBF"/>
    <w:rsid w:val="007843BE"/>
    <w:rsid w:val="00784912"/>
    <w:rsid w:val="0078512D"/>
    <w:rsid w:val="007853D0"/>
    <w:rsid w:val="00786069"/>
    <w:rsid w:val="007865B1"/>
    <w:rsid w:val="00786AC5"/>
    <w:rsid w:val="00787704"/>
    <w:rsid w:val="0079083B"/>
    <w:rsid w:val="00791026"/>
    <w:rsid w:val="0079173F"/>
    <w:rsid w:val="0079207E"/>
    <w:rsid w:val="00794EA1"/>
    <w:rsid w:val="0079534A"/>
    <w:rsid w:val="00795E47"/>
    <w:rsid w:val="00795E93"/>
    <w:rsid w:val="007964FE"/>
    <w:rsid w:val="00796653"/>
    <w:rsid w:val="00796D6F"/>
    <w:rsid w:val="007973EB"/>
    <w:rsid w:val="00797A83"/>
    <w:rsid w:val="00797B2E"/>
    <w:rsid w:val="007A16FD"/>
    <w:rsid w:val="007A2E58"/>
    <w:rsid w:val="007A349E"/>
    <w:rsid w:val="007A3572"/>
    <w:rsid w:val="007A374D"/>
    <w:rsid w:val="007A3DE0"/>
    <w:rsid w:val="007A419E"/>
    <w:rsid w:val="007A47B3"/>
    <w:rsid w:val="007A480D"/>
    <w:rsid w:val="007A6404"/>
    <w:rsid w:val="007A6F9D"/>
    <w:rsid w:val="007A73FB"/>
    <w:rsid w:val="007A751C"/>
    <w:rsid w:val="007A7697"/>
    <w:rsid w:val="007A7768"/>
    <w:rsid w:val="007A7A02"/>
    <w:rsid w:val="007A7ABF"/>
    <w:rsid w:val="007A7DC1"/>
    <w:rsid w:val="007A7F6B"/>
    <w:rsid w:val="007B10D6"/>
    <w:rsid w:val="007B125E"/>
    <w:rsid w:val="007B1367"/>
    <w:rsid w:val="007B173F"/>
    <w:rsid w:val="007B19CF"/>
    <w:rsid w:val="007B1DCE"/>
    <w:rsid w:val="007B245E"/>
    <w:rsid w:val="007B33D2"/>
    <w:rsid w:val="007B3ABF"/>
    <w:rsid w:val="007B3B51"/>
    <w:rsid w:val="007B3BBF"/>
    <w:rsid w:val="007B4575"/>
    <w:rsid w:val="007B45A6"/>
    <w:rsid w:val="007B4EC7"/>
    <w:rsid w:val="007B5AB3"/>
    <w:rsid w:val="007B6272"/>
    <w:rsid w:val="007B78CD"/>
    <w:rsid w:val="007C01AC"/>
    <w:rsid w:val="007C08F3"/>
    <w:rsid w:val="007C0C46"/>
    <w:rsid w:val="007C14FD"/>
    <w:rsid w:val="007C1730"/>
    <w:rsid w:val="007C1C77"/>
    <w:rsid w:val="007C28BB"/>
    <w:rsid w:val="007C2F8B"/>
    <w:rsid w:val="007C3D25"/>
    <w:rsid w:val="007C3DFD"/>
    <w:rsid w:val="007C5682"/>
    <w:rsid w:val="007C594C"/>
    <w:rsid w:val="007D0072"/>
    <w:rsid w:val="007D0EB3"/>
    <w:rsid w:val="007D2597"/>
    <w:rsid w:val="007D2910"/>
    <w:rsid w:val="007D2BFC"/>
    <w:rsid w:val="007D2CCD"/>
    <w:rsid w:val="007D408C"/>
    <w:rsid w:val="007D41FB"/>
    <w:rsid w:val="007D4313"/>
    <w:rsid w:val="007E0BC9"/>
    <w:rsid w:val="007E23C4"/>
    <w:rsid w:val="007E31EA"/>
    <w:rsid w:val="007E324B"/>
    <w:rsid w:val="007E3F53"/>
    <w:rsid w:val="007E5000"/>
    <w:rsid w:val="007E5556"/>
    <w:rsid w:val="007E56B7"/>
    <w:rsid w:val="007E5736"/>
    <w:rsid w:val="007E575C"/>
    <w:rsid w:val="007E6272"/>
    <w:rsid w:val="007E6792"/>
    <w:rsid w:val="007F09E4"/>
    <w:rsid w:val="007F102A"/>
    <w:rsid w:val="007F142E"/>
    <w:rsid w:val="007F1882"/>
    <w:rsid w:val="007F321F"/>
    <w:rsid w:val="007F3244"/>
    <w:rsid w:val="007F38F0"/>
    <w:rsid w:val="007F3FCA"/>
    <w:rsid w:val="007F4511"/>
    <w:rsid w:val="007F6CE0"/>
    <w:rsid w:val="007F7B1C"/>
    <w:rsid w:val="007F7C23"/>
    <w:rsid w:val="007F7F11"/>
    <w:rsid w:val="00801A81"/>
    <w:rsid w:val="00802B85"/>
    <w:rsid w:val="00802C1B"/>
    <w:rsid w:val="00803236"/>
    <w:rsid w:val="00804141"/>
    <w:rsid w:val="00804268"/>
    <w:rsid w:val="008044CE"/>
    <w:rsid w:val="008048AE"/>
    <w:rsid w:val="0080535D"/>
    <w:rsid w:val="008053DE"/>
    <w:rsid w:val="00805595"/>
    <w:rsid w:val="008067C3"/>
    <w:rsid w:val="00806B6D"/>
    <w:rsid w:val="00806D95"/>
    <w:rsid w:val="00806EF1"/>
    <w:rsid w:val="00807294"/>
    <w:rsid w:val="00807C0E"/>
    <w:rsid w:val="00812B17"/>
    <w:rsid w:val="008132EA"/>
    <w:rsid w:val="008141CC"/>
    <w:rsid w:val="0081448D"/>
    <w:rsid w:val="008157BB"/>
    <w:rsid w:val="00815810"/>
    <w:rsid w:val="00815938"/>
    <w:rsid w:val="00816340"/>
    <w:rsid w:val="00816375"/>
    <w:rsid w:val="008168BA"/>
    <w:rsid w:val="008175E2"/>
    <w:rsid w:val="008176BD"/>
    <w:rsid w:val="0081790C"/>
    <w:rsid w:val="00817EE6"/>
    <w:rsid w:val="00817FD5"/>
    <w:rsid w:val="00820BD1"/>
    <w:rsid w:val="008221E3"/>
    <w:rsid w:val="00822A13"/>
    <w:rsid w:val="0082390E"/>
    <w:rsid w:val="00823D43"/>
    <w:rsid w:val="00823FD4"/>
    <w:rsid w:val="00824759"/>
    <w:rsid w:val="00825B80"/>
    <w:rsid w:val="0082672F"/>
    <w:rsid w:val="008278A9"/>
    <w:rsid w:val="00827BE5"/>
    <w:rsid w:val="00830048"/>
    <w:rsid w:val="008301B4"/>
    <w:rsid w:val="00830731"/>
    <w:rsid w:val="00830807"/>
    <w:rsid w:val="00831E8B"/>
    <w:rsid w:val="00832362"/>
    <w:rsid w:val="0083259F"/>
    <w:rsid w:val="008326A7"/>
    <w:rsid w:val="00832FB2"/>
    <w:rsid w:val="0083352D"/>
    <w:rsid w:val="00833670"/>
    <w:rsid w:val="008340DC"/>
    <w:rsid w:val="00834705"/>
    <w:rsid w:val="00834BF2"/>
    <w:rsid w:val="0083501D"/>
    <w:rsid w:val="00835705"/>
    <w:rsid w:val="00835CE1"/>
    <w:rsid w:val="00836D3B"/>
    <w:rsid w:val="00837521"/>
    <w:rsid w:val="00837542"/>
    <w:rsid w:val="008413D1"/>
    <w:rsid w:val="00841F55"/>
    <w:rsid w:val="008423B8"/>
    <w:rsid w:val="0084319E"/>
    <w:rsid w:val="0084363C"/>
    <w:rsid w:val="00844227"/>
    <w:rsid w:val="0084476C"/>
    <w:rsid w:val="00845A3C"/>
    <w:rsid w:val="00846437"/>
    <w:rsid w:val="00846A8F"/>
    <w:rsid w:val="00847777"/>
    <w:rsid w:val="00850261"/>
    <w:rsid w:val="008509EC"/>
    <w:rsid w:val="00851054"/>
    <w:rsid w:val="008510E4"/>
    <w:rsid w:val="00851B56"/>
    <w:rsid w:val="00851BAE"/>
    <w:rsid w:val="00852407"/>
    <w:rsid w:val="00852598"/>
    <w:rsid w:val="008533EB"/>
    <w:rsid w:val="00853CE9"/>
    <w:rsid w:val="00854655"/>
    <w:rsid w:val="0085473D"/>
    <w:rsid w:val="0085480C"/>
    <w:rsid w:val="00855187"/>
    <w:rsid w:val="00855381"/>
    <w:rsid w:val="00857F37"/>
    <w:rsid w:val="00860BD4"/>
    <w:rsid w:val="0086107F"/>
    <w:rsid w:val="00861C8E"/>
    <w:rsid w:val="008624E5"/>
    <w:rsid w:val="008628B7"/>
    <w:rsid w:val="00862A6B"/>
    <w:rsid w:val="00862EC7"/>
    <w:rsid w:val="00863891"/>
    <w:rsid w:val="008644A1"/>
    <w:rsid w:val="00864579"/>
    <w:rsid w:val="00864A40"/>
    <w:rsid w:val="00864A56"/>
    <w:rsid w:val="00866F27"/>
    <w:rsid w:val="00867579"/>
    <w:rsid w:val="00867FCB"/>
    <w:rsid w:val="008702A7"/>
    <w:rsid w:val="0087030E"/>
    <w:rsid w:val="00870810"/>
    <w:rsid w:val="00870A36"/>
    <w:rsid w:val="00871448"/>
    <w:rsid w:val="00871D21"/>
    <w:rsid w:val="0087258E"/>
    <w:rsid w:val="00873611"/>
    <w:rsid w:val="00873890"/>
    <w:rsid w:val="00875167"/>
    <w:rsid w:val="00875395"/>
    <w:rsid w:val="0087582D"/>
    <w:rsid w:val="00876025"/>
    <w:rsid w:val="00876527"/>
    <w:rsid w:val="00876880"/>
    <w:rsid w:val="00876ECD"/>
    <w:rsid w:val="008770D6"/>
    <w:rsid w:val="00877813"/>
    <w:rsid w:val="0088018B"/>
    <w:rsid w:val="008805C4"/>
    <w:rsid w:val="00880653"/>
    <w:rsid w:val="00882429"/>
    <w:rsid w:val="00882ACB"/>
    <w:rsid w:val="00882BA2"/>
    <w:rsid w:val="00883EC7"/>
    <w:rsid w:val="00884A79"/>
    <w:rsid w:val="008855F5"/>
    <w:rsid w:val="00887988"/>
    <w:rsid w:val="008908DE"/>
    <w:rsid w:val="00890B9D"/>
    <w:rsid w:val="008911E9"/>
    <w:rsid w:val="008912AB"/>
    <w:rsid w:val="00891781"/>
    <w:rsid w:val="0089239B"/>
    <w:rsid w:val="008927A5"/>
    <w:rsid w:val="00892FE6"/>
    <w:rsid w:val="00893794"/>
    <w:rsid w:val="008949F8"/>
    <w:rsid w:val="00894E6B"/>
    <w:rsid w:val="0089720C"/>
    <w:rsid w:val="00897F6B"/>
    <w:rsid w:val="008A02BB"/>
    <w:rsid w:val="008A15E3"/>
    <w:rsid w:val="008A2273"/>
    <w:rsid w:val="008A2947"/>
    <w:rsid w:val="008A2C85"/>
    <w:rsid w:val="008A38F0"/>
    <w:rsid w:val="008A3B8B"/>
    <w:rsid w:val="008A3D5B"/>
    <w:rsid w:val="008A45DB"/>
    <w:rsid w:val="008A462B"/>
    <w:rsid w:val="008A4860"/>
    <w:rsid w:val="008A498C"/>
    <w:rsid w:val="008A57FC"/>
    <w:rsid w:val="008A58A0"/>
    <w:rsid w:val="008A64CD"/>
    <w:rsid w:val="008A6F73"/>
    <w:rsid w:val="008A7B92"/>
    <w:rsid w:val="008B153B"/>
    <w:rsid w:val="008B1DA9"/>
    <w:rsid w:val="008B2053"/>
    <w:rsid w:val="008B2BBA"/>
    <w:rsid w:val="008B2C16"/>
    <w:rsid w:val="008B3003"/>
    <w:rsid w:val="008B3936"/>
    <w:rsid w:val="008B4578"/>
    <w:rsid w:val="008B48FE"/>
    <w:rsid w:val="008B4FB4"/>
    <w:rsid w:val="008B5037"/>
    <w:rsid w:val="008B6640"/>
    <w:rsid w:val="008B6999"/>
    <w:rsid w:val="008B785A"/>
    <w:rsid w:val="008B7E08"/>
    <w:rsid w:val="008C054E"/>
    <w:rsid w:val="008C069F"/>
    <w:rsid w:val="008C06ED"/>
    <w:rsid w:val="008C098A"/>
    <w:rsid w:val="008C15B0"/>
    <w:rsid w:val="008C3CED"/>
    <w:rsid w:val="008C3EC2"/>
    <w:rsid w:val="008C564E"/>
    <w:rsid w:val="008D0068"/>
    <w:rsid w:val="008D0DD1"/>
    <w:rsid w:val="008D0FDB"/>
    <w:rsid w:val="008D10DA"/>
    <w:rsid w:val="008D1366"/>
    <w:rsid w:val="008D1E2F"/>
    <w:rsid w:val="008D29D9"/>
    <w:rsid w:val="008D3321"/>
    <w:rsid w:val="008D37F1"/>
    <w:rsid w:val="008D5799"/>
    <w:rsid w:val="008D5F6F"/>
    <w:rsid w:val="008D66A2"/>
    <w:rsid w:val="008D6AA1"/>
    <w:rsid w:val="008D7DB9"/>
    <w:rsid w:val="008D7FF8"/>
    <w:rsid w:val="008E0D8F"/>
    <w:rsid w:val="008E0E68"/>
    <w:rsid w:val="008E171C"/>
    <w:rsid w:val="008E1AAA"/>
    <w:rsid w:val="008E1F05"/>
    <w:rsid w:val="008E38B8"/>
    <w:rsid w:val="008E41ED"/>
    <w:rsid w:val="008E4769"/>
    <w:rsid w:val="008E4900"/>
    <w:rsid w:val="008E4A4A"/>
    <w:rsid w:val="008E55FE"/>
    <w:rsid w:val="008E6FC6"/>
    <w:rsid w:val="008E778A"/>
    <w:rsid w:val="008E77EE"/>
    <w:rsid w:val="008E78CF"/>
    <w:rsid w:val="008E79AB"/>
    <w:rsid w:val="008F067C"/>
    <w:rsid w:val="008F069E"/>
    <w:rsid w:val="008F1795"/>
    <w:rsid w:val="008F1AF0"/>
    <w:rsid w:val="008F37B1"/>
    <w:rsid w:val="008F3C6D"/>
    <w:rsid w:val="008F57A5"/>
    <w:rsid w:val="008F5DC9"/>
    <w:rsid w:val="008F6AB2"/>
    <w:rsid w:val="008F6DD8"/>
    <w:rsid w:val="009001C1"/>
    <w:rsid w:val="00901474"/>
    <w:rsid w:val="00901808"/>
    <w:rsid w:val="00901A49"/>
    <w:rsid w:val="00901E75"/>
    <w:rsid w:val="0090285B"/>
    <w:rsid w:val="00902993"/>
    <w:rsid w:val="00903019"/>
    <w:rsid w:val="009030F9"/>
    <w:rsid w:val="00903383"/>
    <w:rsid w:val="009034FB"/>
    <w:rsid w:val="009040D1"/>
    <w:rsid w:val="00904B3E"/>
    <w:rsid w:val="00904BB7"/>
    <w:rsid w:val="009066B8"/>
    <w:rsid w:val="00910966"/>
    <w:rsid w:val="00910A96"/>
    <w:rsid w:val="00910AB8"/>
    <w:rsid w:val="00910B35"/>
    <w:rsid w:val="0091133E"/>
    <w:rsid w:val="00911444"/>
    <w:rsid w:val="009124D8"/>
    <w:rsid w:val="009131B1"/>
    <w:rsid w:val="00913A21"/>
    <w:rsid w:val="00913AA6"/>
    <w:rsid w:val="00913F87"/>
    <w:rsid w:val="00914E19"/>
    <w:rsid w:val="00915541"/>
    <w:rsid w:val="009159AB"/>
    <w:rsid w:val="00915E75"/>
    <w:rsid w:val="009178D2"/>
    <w:rsid w:val="009179EE"/>
    <w:rsid w:val="00917E73"/>
    <w:rsid w:val="00920E15"/>
    <w:rsid w:val="00921123"/>
    <w:rsid w:val="009216D1"/>
    <w:rsid w:val="00921D88"/>
    <w:rsid w:val="00922196"/>
    <w:rsid w:val="009222DC"/>
    <w:rsid w:val="00922704"/>
    <w:rsid w:val="0092285E"/>
    <w:rsid w:val="009230BD"/>
    <w:rsid w:val="009252B1"/>
    <w:rsid w:val="009257CA"/>
    <w:rsid w:val="0092652F"/>
    <w:rsid w:val="00926783"/>
    <w:rsid w:val="009275CB"/>
    <w:rsid w:val="0092785C"/>
    <w:rsid w:val="00927E63"/>
    <w:rsid w:val="00930AE1"/>
    <w:rsid w:val="00930AEF"/>
    <w:rsid w:val="00930ECE"/>
    <w:rsid w:val="009315F3"/>
    <w:rsid w:val="00932684"/>
    <w:rsid w:val="00932858"/>
    <w:rsid w:val="00932EB0"/>
    <w:rsid w:val="00932EF6"/>
    <w:rsid w:val="009359CC"/>
    <w:rsid w:val="00935DAA"/>
    <w:rsid w:val="009372DF"/>
    <w:rsid w:val="0093756E"/>
    <w:rsid w:val="00937FE0"/>
    <w:rsid w:val="00940105"/>
    <w:rsid w:val="009406B8"/>
    <w:rsid w:val="00940A3E"/>
    <w:rsid w:val="0094102F"/>
    <w:rsid w:val="009412BA"/>
    <w:rsid w:val="00941B5C"/>
    <w:rsid w:val="009425DE"/>
    <w:rsid w:val="00942EDF"/>
    <w:rsid w:val="00943E48"/>
    <w:rsid w:val="009448C8"/>
    <w:rsid w:val="00945042"/>
    <w:rsid w:val="00945AC8"/>
    <w:rsid w:val="009463FE"/>
    <w:rsid w:val="00947123"/>
    <w:rsid w:val="009471F1"/>
    <w:rsid w:val="00950F8D"/>
    <w:rsid w:val="0095117B"/>
    <w:rsid w:val="00952A11"/>
    <w:rsid w:val="00954E87"/>
    <w:rsid w:val="009557D8"/>
    <w:rsid w:val="0095612B"/>
    <w:rsid w:val="00956551"/>
    <w:rsid w:val="009568EC"/>
    <w:rsid w:val="0095713B"/>
    <w:rsid w:val="009575B3"/>
    <w:rsid w:val="00957BA5"/>
    <w:rsid w:val="00961386"/>
    <w:rsid w:val="00961451"/>
    <w:rsid w:val="00961681"/>
    <w:rsid w:val="009621DC"/>
    <w:rsid w:val="009621FF"/>
    <w:rsid w:val="009636A3"/>
    <w:rsid w:val="00965617"/>
    <w:rsid w:val="009660B7"/>
    <w:rsid w:val="00966288"/>
    <w:rsid w:val="009663CE"/>
    <w:rsid w:val="00966699"/>
    <w:rsid w:val="0096674E"/>
    <w:rsid w:val="00967810"/>
    <w:rsid w:val="00967C96"/>
    <w:rsid w:val="009707D5"/>
    <w:rsid w:val="00972CA2"/>
    <w:rsid w:val="00972E0F"/>
    <w:rsid w:val="00973736"/>
    <w:rsid w:val="009737AB"/>
    <w:rsid w:val="00973CE1"/>
    <w:rsid w:val="00974A12"/>
    <w:rsid w:val="00974C04"/>
    <w:rsid w:val="009755C5"/>
    <w:rsid w:val="009769C5"/>
    <w:rsid w:val="0097791C"/>
    <w:rsid w:val="00977F7B"/>
    <w:rsid w:val="0098054F"/>
    <w:rsid w:val="0098096D"/>
    <w:rsid w:val="00980AD4"/>
    <w:rsid w:val="009811EF"/>
    <w:rsid w:val="009817C6"/>
    <w:rsid w:val="0098198A"/>
    <w:rsid w:val="00981F24"/>
    <w:rsid w:val="00982FAA"/>
    <w:rsid w:val="00983A58"/>
    <w:rsid w:val="00984221"/>
    <w:rsid w:val="00990017"/>
    <w:rsid w:val="00990E64"/>
    <w:rsid w:val="00993AC2"/>
    <w:rsid w:val="00993DA0"/>
    <w:rsid w:val="00994211"/>
    <w:rsid w:val="00994628"/>
    <w:rsid w:val="00994CBF"/>
    <w:rsid w:val="00994F03"/>
    <w:rsid w:val="00995D03"/>
    <w:rsid w:val="00996C3A"/>
    <w:rsid w:val="00996C78"/>
    <w:rsid w:val="00996D30"/>
    <w:rsid w:val="0099745F"/>
    <w:rsid w:val="00997D50"/>
    <w:rsid w:val="009A0EDF"/>
    <w:rsid w:val="009A1468"/>
    <w:rsid w:val="009A198F"/>
    <w:rsid w:val="009A1B22"/>
    <w:rsid w:val="009A21B9"/>
    <w:rsid w:val="009A245C"/>
    <w:rsid w:val="009A2549"/>
    <w:rsid w:val="009A309B"/>
    <w:rsid w:val="009A33CF"/>
    <w:rsid w:val="009A559E"/>
    <w:rsid w:val="009A5809"/>
    <w:rsid w:val="009A6916"/>
    <w:rsid w:val="009A70BC"/>
    <w:rsid w:val="009A7204"/>
    <w:rsid w:val="009A7836"/>
    <w:rsid w:val="009A7BA4"/>
    <w:rsid w:val="009A7FAF"/>
    <w:rsid w:val="009B0AF2"/>
    <w:rsid w:val="009B1B97"/>
    <w:rsid w:val="009B2655"/>
    <w:rsid w:val="009B3A13"/>
    <w:rsid w:val="009B4038"/>
    <w:rsid w:val="009B43B2"/>
    <w:rsid w:val="009B4FF4"/>
    <w:rsid w:val="009B575F"/>
    <w:rsid w:val="009B5988"/>
    <w:rsid w:val="009B629D"/>
    <w:rsid w:val="009B7213"/>
    <w:rsid w:val="009B79B9"/>
    <w:rsid w:val="009C03B5"/>
    <w:rsid w:val="009C0BB2"/>
    <w:rsid w:val="009C0BD1"/>
    <w:rsid w:val="009C1DF0"/>
    <w:rsid w:val="009C28C5"/>
    <w:rsid w:val="009C319D"/>
    <w:rsid w:val="009C37E5"/>
    <w:rsid w:val="009C3D62"/>
    <w:rsid w:val="009C3DFA"/>
    <w:rsid w:val="009C66DB"/>
    <w:rsid w:val="009C7648"/>
    <w:rsid w:val="009D0379"/>
    <w:rsid w:val="009D0A11"/>
    <w:rsid w:val="009D0F4A"/>
    <w:rsid w:val="009D1044"/>
    <w:rsid w:val="009D1919"/>
    <w:rsid w:val="009D1A8D"/>
    <w:rsid w:val="009D1BC6"/>
    <w:rsid w:val="009D2393"/>
    <w:rsid w:val="009D2A53"/>
    <w:rsid w:val="009D2D6F"/>
    <w:rsid w:val="009D2F3B"/>
    <w:rsid w:val="009D3548"/>
    <w:rsid w:val="009D48B4"/>
    <w:rsid w:val="009D4ADA"/>
    <w:rsid w:val="009D7A59"/>
    <w:rsid w:val="009E05D4"/>
    <w:rsid w:val="009E0621"/>
    <w:rsid w:val="009E085C"/>
    <w:rsid w:val="009E0F85"/>
    <w:rsid w:val="009E21F2"/>
    <w:rsid w:val="009E2330"/>
    <w:rsid w:val="009E3263"/>
    <w:rsid w:val="009E3D30"/>
    <w:rsid w:val="009E4BEB"/>
    <w:rsid w:val="009E4FD6"/>
    <w:rsid w:val="009E50FD"/>
    <w:rsid w:val="009E5BAE"/>
    <w:rsid w:val="009E62F4"/>
    <w:rsid w:val="009F155D"/>
    <w:rsid w:val="009F1628"/>
    <w:rsid w:val="009F2C0F"/>
    <w:rsid w:val="009F2FAE"/>
    <w:rsid w:val="009F3764"/>
    <w:rsid w:val="009F57BA"/>
    <w:rsid w:val="009F5E82"/>
    <w:rsid w:val="009F72F5"/>
    <w:rsid w:val="009F786C"/>
    <w:rsid w:val="00A026C4"/>
    <w:rsid w:val="00A02C77"/>
    <w:rsid w:val="00A0353E"/>
    <w:rsid w:val="00A044D6"/>
    <w:rsid w:val="00A048D4"/>
    <w:rsid w:val="00A06E9B"/>
    <w:rsid w:val="00A073D7"/>
    <w:rsid w:val="00A07CF0"/>
    <w:rsid w:val="00A11818"/>
    <w:rsid w:val="00A11D36"/>
    <w:rsid w:val="00A12013"/>
    <w:rsid w:val="00A12585"/>
    <w:rsid w:val="00A131CD"/>
    <w:rsid w:val="00A13EC3"/>
    <w:rsid w:val="00A143E6"/>
    <w:rsid w:val="00A1491B"/>
    <w:rsid w:val="00A154E3"/>
    <w:rsid w:val="00A1664E"/>
    <w:rsid w:val="00A16D1E"/>
    <w:rsid w:val="00A177DF"/>
    <w:rsid w:val="00A17973"/>
    <w:rsid w:val="00A20D61"/>
    <w:rsid w:val="00A21526"/>
    <w:rsid w:val="00A21623"/>
    <w:rsid w:val="00A22032"/>
    <w:rsid w:val="00A225F2"/>
    <w:rsid w:val="00A22D90"/>
    <w:rsid w:val="00A235DC"/>
    <w:rsid w:val="00A257B5"/>
    <w:rsid w:val="00A25B21"/>
    <w:rsid w:val="00A25FC5"/>
    <w:rsid w:val="00A2757E"/>
    <w:rsid w:val="00A30227"/>
    <w:rsid w:val="00A30FF2"/>
    <w:rsid w:val="00A31BB0"/>
    <w:rsid w:val="00A31FA1"/>
    <w:rsid w:val="00A3295D"/>
    <w:rsid w:val="00A33A97"/>
    <w:rsid w:val="00A35B6A"/>
    <w:rsid w:val="00A35C4E"/>
    <w:rsid w:val="00A362EA"/>
    <w:rsid w:val="00A3665A"/>
    <w:rsid w:val="00A366A6"/>
    <w:rsid w:val="00A4045C"/>
    <w:rsid w:val="00A431C1"/>
    <w:rsid w:val="00A43247"/>
    <w:rsid w:val="00A4398B"/>
    <w:rsid w:val="00A43B55"/>
    <w:rsid w:val="00A43B67"/>
    <w:rsid w:val="00A44315"/>
    <w:rsid w:val="00A44340"/>
    <w:rsid w:val="00A4536A"/>
    <w:rsid w:val="00A46A87"/>
    <w:rsid w:val="00A4703D"/>
    <w:rsid w:val="00A4741C"/>
    <w:rsid w:val="00A5030C"/>
    <w:rsid w:val="00A51405"/>
    <w:rsid w:val="00A51F8E"/>
    <w:rsid w:val="00A52372"/>
    <w:rsid w:val="00A53F21"/>
    <w:rsid w:val="00A54BC1"/>
    <w:rsid w:val="00A55A77"/>
    <w:rsid w:val="00A55D9E"/>
    <w:rsid w:val="00A5633B"/>
    <w:rsid w:val="00A56C46"/>
    <w:rsid w:val="00A56F77"/>
    <w:rsid w:val="00A57407"/>
    <w:rsid w:val="00A61B87"/>
    <w:rsid w:val="00A63102"/>
    <w:rsid w:val="00A63DF4"/>
    <w:rsid w:val="00A63F39"/>
    <w:rsid w:val="00A647CD"/>
    <w:rsid w:val="00A64916"/>
    <w:rsid w:val="00A65B05"/>
    <w:rsid w:val="00A65B73"/>
    <w:rsid w:val="00A66C59"/>
    <w:rsid w:val="00A67757"/>
    <w:rsid w:val="00A679AE"/>
    <w:rsid w:val="00A70644"/>
    <w:rsid w:val="00A708CC"/>
    <w:rsid w:val="00A70BCD"/>
    <w:rsid w:val="00A70CF4"/>
    <w:rsid w:val="00A718D3"/>
    <w:rsid w:val="00A729CA"/>
    <w:rsid w:val="00A72CAA"/>
    <w:rsid w:val="00A73258"/>
    <w:rsid w:val="00A734F7"/>
    <w:rsid w:val="00A73D47"/>
    <w:rsid w:val="00A750EB"/>
    <w:rsid w:val="00A75E2F"/>
    <w:rsid w:val="00A76223"/>
    <w:rsid w:val="00A763D6"/>
    <w:rsid w:val="00A77381"/>
    <w:rsid w:val="00A80A72"/>
    <w:rsid w:val="00A8112E"/>
    <w:rsid w:val="00A8177B"/>
    <w:rsid w:val="00A81D5B"/>
    <w:rsid w:val="00A81E06"/>
    <w:rsid w:val="00A8255E"/>
    <w:rsid w:val="00A83212"/>
    <w:rsid w:val="00A83D5E"/>
    <w:rsid w:val="00A84039"/>
    <w:rsid w:val="00A842DF"/>
    <w:rsid w:val="00A8558A"/>
    <w:rsid w:val="00A85F6A"/>
    <w:rsid w:val="00A86217"/>
    <w:rsid w:val="00A86C9D"/>
    <w:rsid w:val="00A87483"/>
    <w:rsid w:val="00A874CB"/>
    <w:rsid w:val="00A87A4A"/>
    <w:rsid w:val="00A908E9"/>
    <w:rsid w:val="00A912A0"/>
    <w:rsid w:val="00A91B73"/>
    <w:rsid w:val="00A926DA"/>
    <w:rsid w:val="00A92A71"/>
    <w:rsid w:val="00A92B1E"/>
    <w:rsid w:val="00A92CC1"/>
    <w:rsid w:val="00A93A62"/>
    <w:rsid w:val="00A93AA0"/>
    <w:rsid w:val="00A94C59"/>
    <w:rsid w:val="00A96757"/>
    <w:rsid w:val="00AA0245"/>
    <w:rsid w:val="00AA0604"/>
    <w:rsid w:val="00AA13CA"/>
    <w:rsid w:val="00AA1700"/>
    <w:rsid w:val="00AA2571"/>
    <w:rsid w:val="00AA2AD5"/>
    <w:rsid w:val="00AA2EDD"/>
    <w:rsid w:val="00AA3A0C"/>
    <w:rsid w:val="00AA3C3C"/>
    <w:rsid w:val="00AA4C30"/>
    <w:rsid w:val="00AA4E6A"/>
    <w:rsid w:val="00AA5552"/>
    <w:rsid w:val="00AA6E92"/>
    <w:rsid w:val="00AA73A3"/>
    <w:rsid w:val="00AA74AD"/>
    <w:rsid w:val="00AA7983"/>
    <w:rsid w:val="00AB0058"/>
    <w:rsid w:val="00AB06D9"/>
    <w:rsid w:val="00AB1377"/>
    <w:rsid w:val="00AB13DB"/>
    <w:rsid w:val="00AB181C"/>
    <w:rsid w:val="00AB25F2"/>
    <w:rsid w:val="00AB2DD4"/>
    <w:rsid w:val="00AB31D8"/>
    <w:rsid w:val="00AB34A7"/>
    <w:rsid w:val="00AB3CAD"/>
    <w:rsid w:val="00AB4B64"/>
    <w:rsid w:val="00AB58A4"/>
    <w:rsid w:val="00AB5AAB"/>
    <w:rsid w:val="00AB5B00"/>
    <w:rsid w:val="00AC0308"/>
    <w:rsid w:val="00AC2B0C"/>
    <w:rsid w:val="00AC2DFE"/>
    <w:rsid w:val="00AC2EDD"/>
    <w:rsid w:val="00AC5177"/>
    <w:rsid w:val="00AC55C0"/>
    <w:rsid w:val="00AC5F9F"/>
    <w:rsid w:val="00AC60EE"/>
    <w:rsid w:val="00AC7E96"/>
    <w:rsid w:val="00AD0874"/>
    <w:rsid w:val="00AD19F6"/>
    <w:rsid w:val="00AD21CE"/>
    <w:rsid w:val="00AD2E7A"/>
    <w:rsid w:val="00AD3357"/>
    <w:rsid w:val="00AD3ED9"/>
    <w:rsid w:val="00AD3FA2"/>
    <w:rsid w:val="00AD68D2"/>
    <w:rsid w:val="00AD6DA3"/>
    <w:rsid w:val="00AD75BA"/>
    <w:rsid w:val="00AD7E41"/>
    <w:rsid w:val="00AD7EBA"/>
    <w:rsid w:val="00AE120B"/>
    <w:rsid w:val="00AE1633"/>
    <w:rsid w:val="00AE1A09"/>
    <w:rsid w:val="00AE1C98"/>
    <w:rsid w:val="00AE24E4"/>
    <w:rsid w:val="00AE2B88"/>
    <w:rsid w:val="00AE3466"/>
    <w:rsid w:val="00AE3542"/>
    <w:rsid w:val="00AE4162"/>
    <w:rsid w:val="00AE5D6A"/>
    <w:rsid w:val="00AE6546"/>
    <w:rsid w:val="00AE753D"/>
    <w:rsid w:val="00AE75B3"/>
    <w:rsid w:val="00AF01C8"/>
    <w:rsid w:val="00AF03F7"/>
    <w:rsid w:val="00AF06E7"/>
    <w:rsid w:val="00AF07FC"/>
    <w:rsid w:val="00AF0DFC"/>
    <w:rsid w:val="00AF1634"/>
    <w:rsid w:val="00AF19E5"/>
    <w:rsid w:val="00AF305B"/>
    <w:rsid w:val="00AF357F"/>
    <w:rsid w:val="00AF46EB"/>
    <w:rsid w:val="00AF5028"/>
    <w:rsid w:val="00AF5557"/>
    <w:rsid w:val="00AF6561"/>
    <w:rsid w:val="00AF71AF"/>
    <w:rsid w:val="00AF72AB"/>
    <w:rsid w:val="00AF74FC"/>
    <w:rsid w:val="00B00238"/>
    <w:rsid w:val="00B0270E"/>
    <w:rsid w:val="00B02ABB"/>
    <w:rsid w:val="00B036F6"/>
    <w:rsid w:val="00B03E31"/>
    <w:rsid w:val="00B0652D"/>
    <w:rsid w:val="00B0668B"/>
    <w:rsid w:val="00B0702C"/>
    <w:rsid w:val="00B07708"/>
    <w:rsid w:val="00B10363"/>
    <w:rsid w:val="00B10E7F"/>
    <w:rsid w:val="00B10F01"/>
    <w:rsid w:val="00B110AC"/>
    <w:rsid w:val="00B11AFF"/>
    <w:rsid w:val="00B11DFF"/>
    <w:rsid w:val="00B124D7"/>
    <w:rsid w:val="00B12B53"/>
    <w:rsid w:val="00B12B6A"/>
    <w:rsid w:val="00B13C8A"/>
    <w:rsid w:val="00B13CEB"/>
    <w:rsid w:val="00B15597"/>
    <w:rsid w:val="00B15C85"/>
    <w:rsid w:val="00B15D35"/>
    <w:rsid w:val="00B16BB3"/>
    <w:rsid w:val="00B17101"/>
    <w:rsid w:val="00B20358"/>
    <w:rsid w:val="00B20802"/>
    <w:rsid w:val="00B21883"/>
    <w:rsid w:val="00B21BFB"/>
    <w:rsid w:val="00B224C9"/>
    <w:rsid w:val="00B229A1"/>
    <w:rsid w:val="00B23006"/>
    <w:rsid w:val="00B239C9"/>
    <w:rsid w:val="00B23AD6"/>
    <w:rsid w:val="00B23BF0"/>
    <w:rsid w:val="00B23D79"/>
    <w:rsid w:val="00B23F72"/>
    <w:rsid w:val="00B24349"/>
    <w:rsid w:val="00B26214"/>
    <w:rsid w:val="00B276CA"/>
    <w:rsid w:val="00B3058D"/>
    <w:rsid w:val="00B30C32"/>
    <w:rsid w:val="00B31934"/>
    <w:rsid w:val="00B31DE7"/>
    <w:rsid w:val="00B32549"/>
    <w:rsid w:val="00B3311F"/>
    <w:rsid w:val="00B3419B"/>
    <w:rsid w:val="00B34981"/>
    <w:rsid w:val="00B34CDE"/>
    <w:rsid w:val="00B351E8"/>
    <w:rsid w:val="00B3551F"/>
    <w:rsid w:val="00B366ED"/>
    <w:rsid w:val="00B36830"/>
    <w:rsid w:val="00B3684A"/>
    <w:rsid w:val="00B37143"/>
    <w:rsid w:val="00B378BF"/>
    <w:rsid w:val="00B4018E"/>
    <w:rsid w:val="00B40BF4"/>
    <w:rsid w:val="00B41182"/>
    <w:rsid w:val="00B41226"/>
    <w:rsid w:val="00B42B24"/>
    <w:rsid w:val="00B43589"/>
    <w:rsid w:val="00B44038"/>
    <w:rsid w:val="00B44701"/>
    <w:rsid w:val="00B4741D"/>
    <w:rsid w:val="00B47433"/>
    <w:rsid w:val="00B50B79"/>
    <w:rsid w:val="00B52B1A"/>
    <w:rsid w:val="00B52D55"/>
    <w:rsid w:val="00B53A5D"/>
    <w:rsid w:val="00B53B8F"/>
    <w:rsid w:val="00B5452B"/>
    <w:rsid w:val="00B5599A"/>
    <w:rsid w:val="00B55E0F"/>
    <w:rsid w:val="00B57F16"/>
    <w:rsid w:val="00B6079B"/>
    <w:rsid w:val="00B608D8"/>
    <w:rsid w:val="00B612DC"/>
    <w:rsid w:val="00B613DD"/>
    <w:rsid w:val="00B62127"/>
    <w:rsid w:val="00B63229"/>
    <w:rsid w:val="00B632F9"/>
    <w:rsid w:val="00B63316"/>
    <w:rsid w:val="00B63995"/>
    <w:rsid w:val="00B647EE"/>
    <w:rsid w:val="00B66561"/>
    <w:rsid w:val="00B67359"/>
    <w:rsid w:val="00B7066E"/>
    <w:rsid w:val="00B709D6"/>
    <w:rsid w:val="00B70AA3"/>
    <w:rsid w:val="00B714FB"/>
    <w:rsid w:val="00B728B6"/>
    <w:rsid w:val="00B7542D"/>
    <w:rsid w:val="00B76281"/>
    <w:rsid w:val="00B76F03"/>
    <w:rsid w:val="00B77EF0"/>
    <w:rsid w:val="00B8066D"/>
    <w:rsid w:val="00B808E9"/>
    <w:rsid w:val="00B80CA8"/>
    <w:rsid w:val="00B81797"/>
    <w:rsid w:val="00B81B27"/>
    <w:rsid w:val="00B81DAD"/>
    <w:rsid w:val="00B8418B"/>
    <w:rsid w:val="00B84910"/>
    <w:rsid w:val="00B855D1"/>
    <w:rsid w:val="00B85D49"/>
    <w:rsid w:val="00B8612E"/>
    <w:rsid w:val="00B878A8"/>
    <w:rsid w:val="00B87C99"/>
    <w:rsid w:val="00B87CFB"/>
    <w:rsid w:val="00B87DEE"/>
    <w:rsid w:val="00B9066B"/>
    <w:rsid w:val="00B907AD"/>
    <w:rsid w:val="00B90AD4"/>
    <w:rsid w:val="00B90C44"/>
    <w:rsid w:val="00B91A01"/>
    <w:rsid w:val="00B92877"/>
    <w:rsid w:val="00B92AA6"/>
    <w:rsid w:val="00B92EF9"/>
    <w:rsid w:val="00B92F0B"/>
    <w:rsid w:val="00B9365D"/>
    <w:rsid w:val="00B93991"/>
    <w:rsid w:val="00B93A30"/>
    <w:rsid w:val="00B93FDB"/>
    <w:rsid w:val="00B94AD4"/>
    <w:rsid w:val="00B94BE8"/>
    <w:rsid w:val="00B95500"/>
    <w:rsid w:val="00B959C7"/>
    <w:rsid w:val="00B964EB"/>
    <w:rsid w:val="00B9694B"/>
    <w:rsid w:val="00B96EC7"/>
    <w:rsid w:val="00B96FDF"/>
    <w:rsid w:val="00B97E5C"/>
    <w:rsid w:val="00BA2E4E"/>
    <w:rsid w:val="00BA38BE"/>
    <w:rsid w:val="00BA49B8"/>
    <w:rsid w:val="00BA50C9"/>
    <w:rsid w:val="00BA544E"/>
    <w:rsid w:val="00BA5A7C"/>
    <w:rsid w:val="00BA5E2B"/>
    <w:rsid w:val="00BA65D4"/>
    <w:rsid w:val="00BA6CDC"/>
    <w:rsid w:val="00BA7E43"/>
    <w:rsid w:val="00BB0943"/>
    <w:rsid w:val="00BB0A52"/>
    <w:rsid w:val="00BB1799"/>
    <w:rsid w:val="00BB1972"/>
    <w:rsid w:val="00BB1AEF"/>
    <w:rsid w:val="00BB35A0"/>
    <w:rsid w:val="00BB397C"/>
    <w:rsid w:val="00BB3CA8"/>
    <w:rsid w:val="00BB3CC5"/>
    <w:rsid w:val="00BB3E36"/>
    <w:rsid w:val="00BB4E2D"/>
    <w:rsid w:val="00BB5723"/>
    <w:rsid w:val="00BB61F6"/>
    <w:rsid w:val="00BB7116"/>
    <w:rsid w:val="00BB7236"/>
    <w:rsid w:val="00BB7CAC"/>
    <w:rsid w:val="00BB7DAA"/>
    <w:rsid w:val="00BC07C5"/>
    <w:rsid w:val="00BC0B97"/>
    <w:rsid w:val="00BC12CA"/>
    <w:rsid w:val="00BC2BAA"/>
    <w:rsid w:val="00BC3837"/>
    <w:rsid w:val="00BC4857"/>
    <w:rsid w:val="00BC585E"/>
    <w:rsid w:val="00BC6805"/>
    <w:rsid w:val="00BC68EB"/>
    <w:rsid w:val="00BC78C2"/>
    <w:rsid w:val="00BD0499"/>
    <w:rsid w:val="00BD10FE"/>
    <w:rsid w:val="00BD1B17"/>
    <w:rsid w:val="00BD2054"/>
    <w:rsid w:val="00BD2187"/>
    <w:rsid w:val="00BD2A42"/>
    <w:rsid w:val="00BD37DE"/>
    <w:rsid w:val="00BD3C56"/>
    <w:rsid w:val="00BD3DA8"/>
    <w:rsid w:val="00BD4902"/>
    <w:rsid w:val="00BD4C15"/>
    <w:rsid w:val="00BD4C5D"/>
    <w:rsid w:val="00BD4D6A"/>
    <w:rsid w:val="00BD54CA"/>
    <w:rsid w:val="00BD62B3"/>
    <w:rsid w:val="00BD7A5D"/>
    <w:rsid w:val="00BD7E20"/>
    <w:rsid w:val="00BE0212"/>
    <w:rsid w:val="00BE1941"/>
    <w:rsid w:val="00BE1BEE"/>
    <w:rsid w:val="00BE1DC5"/>
    <w:rsid w:val="00BE2A80"/>
    <w:rsid w:val="00BE2FE6"/>
    <w:rsid w:val="00BE3645"/>
    <w:rsid w:val="00BE3658"/>
    <w:rsid w:val="00BE3AA4"/>
    <w:rsid w:val="00BE3D86"/>
    <w:rsid w:val="00BE3EBC"/>
    <w:rsid w:val="00BE4C9E"/>
    <w:rsid w:val="00BE6670"/>
    <w:rsid w:val="00BE670F"/>
    <w:rsid w:val="00BE6D7B"/>
    <w:rsid w:val="00BE7391"/>
    <w:rsid w:val="00BF0119"/>
    <w:rsid w:val="00BF0124"/>
    <w:rsid w:val="00BF1776"/>
    <w:rsid w:val="00BF1806"/>
    <w:rsid w:val="00BF19F8"/>
    <w:rsid w:val="00BF27AF"/>
    <w:rsid w:val="00BF3403"/>
    <w:rsid w:val="00BF3979"/>
    <w:rsid w:val="00BF3CD3"/>
    <w:rsid w:val="00BF4B53"/>
    <w:rsid w:val="00BF4BD5"/>
    <w:rsid w:val="00BF5203"/>
    <w:rsid w:val="00BF653C"/>
    <w:rsid w:val="00BF6826"/>
    <w:rsid w:val="00BF6F4D"/>
    <w:rsid w:val="00BF788F"/>
    <w:rsid w:val="00BF7EB6"/>
    <w:rsid w:val="00C01082"/>
    <w:rsid w:val="00C02D21"/>
    <w:rsid w:val="00C0376D"/>
    <w:rsid w:val="00C051B4"/>
    <w:rsid w:val="00C054FF"/>
    <w:rsid w:val="00C0677A"/>
    <w:rsid w:val="00C067D0"/>
    <w:rsid w:val="00C06BCB"/>
    <w:rsid w:val="00C06BCD"/>
    <w:rsid w:val="00C07585"/>
    <w:rsid w:val="00C075C8"/>
    <w:rsid w:val="00C10831"/>
    <w:rsid w:val="00C10860"/>
    <w:rsid w:val="00C11379"/>
    <w:rsid w:val="00C123D2"/>
    <w:rsid w:val="00C12CC6"/>
    <w:rsid w:val="00C12CC8"/>
    <w:rsid w:val="00C13FFC"/>
    <w:rsid w:val="00C1408C"/>
    <w:rsid w:val="00C14534"/>
    <w:rsid w:val="00C147EB"/>
    <w:rsid w:val="00C1482B"/>
    <w:rsid w:val="00C15123"/>
    <w:rsid w:val="00C152BF"/>
    <w:rsid w:val="00C15EBB"/>
    <w:rsid w:val="00C1756B"/>
    <w:rsid w:val="00C17F92"/>
    <w:rsid w:val="00C2070D"/>
    <w:rsid w:val="00C20D2A"/>
    <w:rsid w:val="00C21052"/>
    <w:rsid w:val="00C236CE"/>
    <w:rsid w:val="00C24FDC"/>
    <w:rsid w:val="00C253B9"/>
    <w:rsid w:val="00C265E2"/>
    <w:rsid w:val="00C3021D"/>
    <w:rsid w:val="00C30D8F"/>
    <w:rsid w:val="00C31143"/>
    <w:rsid w:val="00C31480"/>
    <w:rsid w:val="00C31722"/>
    <w:rsid w:val="00C319BB"/>
    <w:rsid w:val="00C3268D"/>
    <w:rsid w:val="00C33778"/>
    <w:rsid w:val="00C33DF8"/>
    <w:rsid w:val="00C34850"/>
    <w:rsid w:val="00C35D53"/>
    <w:rsid w:val="00C35DE0"/>
    <w:rsid w:val="00C36C30"/>
    <w:rsid w:val="00C371B0"/>
    <w:rsid w:val="00C41C30"/>
    <w:rsid w:val="00C41EEC"/>
    <w:rsid w:val="00C4201F"/>
    <w:rsid w:val="00C428CD"/>
    <w:rsid w:val="00C42AD7"/>
    <w:rsid w:val="00C433E4"/>
    <w:rsid w:val="00C44198"/>
    <w:rsid w:val="00C44523"/>
    <w:rsid w:val="00C44DFD"/>
    <w:rsid w:val="00C4593C"/>
    <w:rsid w:val="00C4661B"/>
    <w:rsid w:val="00C467CF"/>
    <w:rsid w:val="00C47213"/>
    <w:rsid w:val="00C47266"/>
    <w:rsid w:val="00C47CDB"/>
    <w:rsid w:val="00C47E47"/>
    <w:rsid w:val="00C50AB4"/>
    <w:rsid w:val="00C52378"/>
    <w:rsid w:val="00C532D6"/>
    <w:rsid w:val="00C54067"/>
    <w:rsid w:val="00C5442A"/>
    <w:rsid w:val="00C5484F"/>
    <w:rsid w:val="00C55102"/>
    <w:rsid w:val="00C56231"/>
    <w:rsid w:val="00C5694C"/>
    <w:rsid w:val="00C56AED"/>
    <w:rsid w:val="00C5786A"/>
    <w:rsid w:val="00C61BCC"/>
    <w:rsid w:val="00C62115"/>
    <w:rsid w:val="00C645F5"/>
    <w:rsid w:val="00C64B0E"/>
    <w:rsid w:val="00C651EA"/>
    <w:rsid w:val="00C66868"/>
    <w:rsid w:val="00C67EAE"/>
    <w:rsid w:val="00C702F7"/>
    <w:rsid w:val="00C7070C"/>
    <w:rsid w:val="00C708F1"/>
    <w:rsid w:val="00C71228"/>
    <w:rsid w:val="00C7218A"/>
    <w:rsid w:val="00C72766"/>
    <w:rsid w:val="00C737D7"/>
    <w:rsid w:val="00C74C32"/>
    <w:rsid w:val="00C74D0B"/>
    <w:rsid w:val="00C7616A"/>
    <w:rsid w:val="00C76443"/>
    <w:rsid w:val="00C80951"/>
    <w:rsid w:val="00C80AC0"/>
    <w:rsid w:val="00C81E70"/>
    <w:rsid w:val="00C82126"/>
    <w:rsid w:val="00C829A4"/>
    <w:rsid w:val="00C83380"/>
    <w:rsid w:val="00C833A6"/>
    <w:rsid w:val="00C836D5"/>
    <w:rsid w:val="00C83767"/>
    <w:rsid w:val="00C837A6"/>
    <w:rsid w:val="00C838F6"/>
    <w:rsid w:val="00C83DE7"/>
    <w:rsid w:val="00C8458F"/>
    <w:rsid w:val="00C8623D"/>
    <w:rsid w:val="00C8650D"/>
    <w:rsid w:val="00C86620"/>
    <w:rsid w:val="00C86626"/>
    <w:rsid w:val="00C86AE0"/>
    <w:rsid w:val="00C870F5"/>
    <w:rsid w:val="00C87568"/>
    <w:rsid w:val="00C8781D"/>
    <w:rsid w:val="00C87E5E"/>
    <w:rsid w:val="00C90199"/>
    <w:rsid w:val="00C91F6A"/>
    <w:rsid w:val="00C94186"/>
    <w:rsid w:val="00C94590"/>
    <w:rsid w:val="00C957C2"/>
    <w:rsid w:val="00C95AF2"/>
    <w:rsid w:val="00C9615F"/>
    <w:rsid w:val="00CA05AE"/>
    <w:rsid w:val="00CA0727"/>
    <w:rsid w:val="00CA11B2"/>
    <w:rsid w:val="00CA1515"/>
    <w:rsid w:val="00CA1D16"/>
    <w:rsid w:val="00CA1ED5"/>
    <w:rsid w:val="00CA24BC"/>
    <w:rsid w:val="00CA2D31"/>
    <w:rsid w:val="00CA408B"/>
    <w:rsid w:val="00CA51ED"/>
    <w:rsid w:val="00CA55C3"/>
    <w:rsid w:val="00CA55D5"/>
    <w:rsid w:val="00CA5D58"/>
    <w:rsid w:val="00CA76F9"/>
    <w:rsid w:val="00CA79C9"/>
    <w:rsid w:val="00CA7ABA"/>
    <w:rsid w:val="00CA7D81"/>
    <w:rsid w:val="00CB0115"/>
    <w:rsid w:val="00CB120F"/>
    <w:rsid w:val="00CB1CED"/>
    <w:rsid w:val="00CB2844"/>
    <w:rsid w:val="00CB2F6F"/>
    <w:rsid w:val="00CB51B0"/>
    <w:rsid w:val="00CB5477"/>
    <w:rsid w:val="00CB646D"/>
    <w:rsid w:val="00CB68F7"/>
    <w:rsid w:val="00CB6A15"/>
    <w:rsid w:val="00CB70C7"/>
    <w:rsid w:val="00CB7421"/>
    <w:rsid w:val="00CB7AB9"/>
    <w:rsid w:val="00CC08A1"/>
    <w:rsid w:val="00CC1325"/>
    <w:rsid w:val="00CC18DA"/>
    <w:rsid w:val="00CC1C4B"/>
    <w:rsid w:val="00CC20E1"/>
    <w:rsid w:val="00CC2559"/>
    <w:rsid w:val="00CC2B80"/>
    <w:rsid w:val="00CC2B8E"/>
    <w:rsid w:val="00CC4109"/>
    <w:rsid w:val="00CC42E3"/>
    <w:rsid w:val="00CC4854"/>
    <w:rsid w:val="00CC4D64"/>
    <w:rsid w:val="00CC66C7"/>
    <w:rsid w:val="00CC71D0"/>
    <w:rsid w:val="00CC7338"/>
    <w:rsid w:val="00CC78A5"/>
    <w:rsid w:val="00CD019B"/>
    <w:rsid w:val="00CD0E3A"/>
    <w:rsid w:val="00CD1DE1"/>
    <w:rsid w:val="00CD2431"/>
    <w:rsid w:val="00CD2670"/>
    <w:rsid w:val="00CD3550"/>
    <w:rsid w:val="00CD375F"/>
    <w:rsid w:val="00CD41DD"/>
    <w:rsid w:val="00CD4794"/>
    <w:rsid w:val="00CD574A"/>
    <w:rsid w:val="00CD60D2"/>
    <w:rsid w:val="00CD61F0"/>
    <w:rsid w:val="00CD64F7"/>
    <w:rsid w:val="00CD6F81"/>
    <w:rsid w:val="00CD70C3"/>
    <w:rsid w:val="00CE049D"/>
    <w:rsid w:val="00CE0DC8"/>
    <w:rsid w:val="00CE1885"/>
    <w:rsid w:val="00CE23F5"/>
    <w:rsid w:val="00CE34E4"/>
    <w:rsid w:val="00CE3688"/>
    <w:rsid w:val="00CE3EE7"/>
    <w:rsid w:val="00CE4491"/>
    <w:rsid w:val="00CE4D38"/>
    <w:rsid w:val="00CE5C5D"/>
    <w:rsid w:val="00CE6C10"/>
    <w:rsid w:val="00CE6D02"/>
    <w:rsid w:val="00CE7D08"/>
    <w:rsid w:val="00CE7EEF"/>
    <w:rsid w:val="00CE7FCF"/>
    <w:rsid w:val="00CF044C"/>
    <w:rsid w:val="00CF0518"/>
    <w:rsid w:val="00CF0680"/>
    <w:rsid w:val="00CF12B2"/>
    <w:rsid w:val="00CF1C02"/>
    <w:rsid w:val="00CF2507"/>
    <w:rsid w:val="00CF25CE"/>
    <w:rsid w:val="00CF2BAF"/>
    <w:rsid w:val="00CF3434"/>
    <w:rsid w:val="00CF3458"/>
    <w:rsid w:val="00CF40E8"/>
    <w:rsid w:val="00CF42C9"/>
    <w:rsid w:val="00CF4E6E"/>
    <w:rsid w:val="00CF561F"/>
    <w:rsid w:val="00CF6FC9"/>
    <w:rsid w:val="00CF7320"/>
    <w:rsid w:val="00CF7FEC"/>
    <w:rsid w:val="00D0081D"/>
    <w:rsid w:val="00D00B06"/>
    <w:rsid w:val="00D01EB7"/>
    <w:rsid w:val="00D0229D"/>
    <w:rsid w:val="00D02B65"/>
    <w:rsid w:val="00D03508"/>
    <w:rsid w:val="00D03A7D"/>
    <w:rsid w:val="00D03CC5"/>
    <w:rsid w:val="00D04684"/>
    <w:rsid w:val="00D04950"/>
    <w:rsid w:val="00D05352"/>
    <w:rsid w:val="00D05801"/>
    <w:rsid w:val="00D05A46"/>
    <w:rsid w:val="00D06C73"/>
    <w:rsid w:val="00D078EF"/>
    <w:rsid w:val="00D10F51"/>
    <w:rsid w:val="00D11BC1"/>
    <w:rsid w:val="00D11E27"/>
    <w:rsid w:val="00D12533"/>
    <w:rsid w:val="00D13175"/>
    <w:rsid w:val="00D13213"/>
    <w:rsid w:val="00D14268"/>
    <w:rsid w:val="00D14656"/>
    <w:rsid w:val="00D1488B"/>
    <w:rsid w:val="00D14EA4"/>
    <w:rsid w:val="00D153D2"/>
    <w:rsid w:val="00D15DDB"/>
    <w:rsid w:val="00D17D9A"/>
    <w:rsid w:val="00D205A9"/>
    <w:rsid w:val="00D20ECC"/>
    <w:rsid w:val="00D2119A"/>
    <w:rsid w:val="00D21A16"/>
    <w:rsid w:val="00D21D76"/>
    <w:rsid w:val="00D229E7"/>
    <w:rsid w:val="00D22C3A"/>
    <w:rsid w:val="00D23B59"/>
    <w:rsid w:val="00D2488F"/>
    <w:rsid w:val="00D24A70"/>
    <w:rsid w:val="00D25519"/>
    <w:rsid w:val="00D25BDA"/>
    <w:rsid w:val="00D2666A"/>
    <w:rsid w:val="00D26AAC"/>
    <w:rsid w:val="00D27777"/>
    <w:rsid w:val="00D27EB5"/>
    <w:rsid w:val="00D3018F"/>
    <w:rsid w:val="00D31300"/>
    <w:rsid w:val="00D31679"/>
    <w:rsid w:val="00D31AA0"/>
    <w:rsid w:val="00D32144"/>
    <w:rsid w:val="00D3220A"/>
    <w:rsid w:val="00D32475"/>
    <w:rsid w:val="00D3253B"/>
    <w:rsid w:val="00D325B4"/>
    <w:rsid w:val="00D32A95"/>
    <w:rsid w:val="00D330DE"/>
    <w:rsid w:val="00D33DC4"/>
    <w:rsid w:val="00D34BAB"/>
    <w:rsid w:val="00D34DDE"/>
    <w:rsid w:val="00D350DD"/>
    <w:rsid w:val="00D35709"/>
    <w:rsid w:val="00D37840"/>
    <w:rsid w:val="00D4068E"/>
    <w:rsid w:val="00D407CF"/>
    <w:rsid w:val="00D41DDF"/>
    <w:rsid w:val="00D4270A"/>
    <w:rsid w:val="00D42E35"/>
    <w:rsid w:val="00D43CEA"/>
    <w:rsid w:val="00D43DB5"/>
    <w:rsid w:val="00D443C2"/>
    <w:rsid w:val="00D44A44"/>
    <w:rsid w:val="00D44BDC"/>
    <w:rsid w:val="00D45207"/>
    <w:rsid w:val="00D4561F"/>
    <w:rsid w:val="00D45810"/>
    <w:rsid w:val="00D45BF5"/>
    <w:rsid w:val="00D45D3A"/>
    <w:rsid w:val="00D469CC"/>
    <w:rsid w:val="00D46A8F"/>
    <w:rsid w:val="00D46D7F"/>
    <w:rsid w:val="00D47DD7"/>
    <w:rsid w:val="00D47FCE"/>
    <w:rsid w:val="00D5023A"/>
    <w:rsid w:val="00D50777"/>
    <w:rsid w:val="00D50AC0"/>
    <w:rsid w:val="00D5253F"/>
    <w:rsid w:val="00D5387E"/>
    <w:rsid w:val="00D53E0B"/>
    <w:rsid w:val="00D555C1"/>
    <w:rsid w:val="00D57D91"/>
    <w:rsid w:val="00D57FE4"/>
    <w:rsid w:val="00D6165E"/>
    <w:rsid w:val="00D61752"/>
    <w:rsid w:val="00D62AD1"/>
    <w:rsid w:val="00D63063"/>
    <w:rsid w:val="00D631FA"/>
    <w:rsid w:val="00D64AC1"/>
    <w:rsid w:val="00D652CB"/>
    <w:rsid w:val="00D6532E"/>
    <w:rsid w:val="00D6599B"/>
    <w:rsid w:val="00D66C50"/>
    <w:rsid w:val="00D66EC9"/>
    <w:rsid w:val="00D67155"/>
    <w:rsid w:val="00D67CCE"/>
    <w:rsid w:val="00D67E68"/>
    <w:rsid w:val="00D70184"/>
    <w:rsid w:val="00D710FC"/>
    <w:rsid w:val="00D7162A"/>
    <w:rsid w:val="00D71A39"/>
    <w:rsid w:val="00D730F4"/>
    <w:rsid w:val="00D733BD"/>
    <w:rsid w:val="00D73792"/>
    <w:rsid w:val="00D73A7B"/>
    <w:rsid w:val="00D7546A"/>
    <w:rsid w:val="00D76A89"/>
    <w:rsid w:val="00D779B2"/>
    <w:rsid w:val="00D804BD"/>
    <w:rsid w:val="00D80F67"/>
    <w:rsid w:val="00D81601"/>
    <w:rsid w:val="00D8346D"/>
    <w:rsid w:val="00D83B35"/>
    <w:rsid w:val="00D84349"/>
    <w:rsid w:val="00D846D4"/>
    <w:rsid w:val="00D84735"/>
    <w:rsid w:val="00D8479D"/>
    <w:rsid w:val="00D84F94"/>
    <w:rsid w:val="00D87F88"/>
    <w:rsid w:val="00D90481"/>
    <w:rsid w:val="00D91219"/>
    <w:rsid w:val="00D914AB"/>
    <w:rsid w:val="00D91C3E"/>
    <w:rsid w:val="00D92955"/>
    <w:rsid w:val="00D9304B"/>
    <w:rsid w:val="00D93113"/>
    <w:rsid w:val="00D93237"/>
    <w:rsid w:val="00D93FAF"/>
    <w:rsid w:val="00D94953"/>
    <w:rsid w:val="00D94DF4"/>
    <w:rsid w:val="00D955D2"/>
    <w:rsid w:val="00D95A0B"/>
    <w:rsid w:val="00D95D0C"/>
    <w:rsid w:val="00D95F10"/>
    <w:rsid w:val="00DA0377"/>
    <w:rsid w:val="00DA0BA2"/>
    <w:rsid w:val="00DA1263"/>
    <w:rsid w:val="00DA31B2"/>
    <w:rsid w:val="00DA5DFB"/>
    <w:rsid w:val="00DA70A9"/>
    <w:rsid w:val="00DA73D0"/>
    <w:rsid w:val="00DA7F74"/>
    <w:rsid w:val="00DB00C6"/>
    <w:rsid w:val="00DB1AA5"/>
    <w:rsid w:val="00DB1FC4"/>
    <w:rsid w:val="00DB22D4"/>
    <w:rsid w:val="00DB2B5F"/>
    <w:rsid w:val="00DB2FA4"/>
    <w:rsid w:val="00DB4FF2"/>
    <w:rsid w:val="00DB5929"/>
    <w:rsid w:val="00DB5BCF"/>
    <w:rsid w:val="00DB5EC0"/>
    <w:rsid w:val="00DB70AB"/>
    <w:rsid w:val="00DB722E"/>
    <w:rsid w:val="00DC10E6"/>
    <w:rsid w:val="00DC1A95"/>
    <w:rsid w:val="00DC25D1"/>
    <w:rsid w:val="00DC2782"/>
    <w:rsid w:val="00DC2DC5"/>
    <w:rsid w:val="00DC3C66"/>
    <w:rsid w:val="00DC494C"/>
    <w:rsid w:val="00DC4B4E"/>
    <w:rsid w:val="00DC5AF9"/>
    <w:rsid w:val="00DC6538"/>
    <w:rsid w:val="00DC77E2"/>
    <w:rsid w:val="00DC7C45"/>
    <w:rsid w:val="00DD022E"/>
    <w:rsid w:val="00DD07F2"/>
    <w:rsid w:val="00DD106F"/>
    <w:rsid w:val="00DD1897"/>
    <w:rsid w:val="00DD2324"/>
    <w:rsid w:val="00DD28DC"/>
    <w:rsid w:val="00DD2F0B"/>
    <w:rsid w:val="00DD2F6A"/>
    <w:rsid w:val="00DD3523"/>
    <w:rsid w:val="00DD4096"/>
    <w:rsid w:val="00DD46E9"/>
    <w:rsid w:val="00DD58B8"/>
    <w:rsid w:val="00DD6BD6"/>
    <w:rsid w:val="00DD7335"/>
    <w:rsid w:val="00DD79FD"/>
    <w:rsid w:val="00DD7EAD"/>
    <w:rsid w:val="00DE09A9"/>
    <w:rsid w:val="00DE126C"/>
    <w:rsid w:val="00DE22BE"/>
    <w:rsid w:val="00DE3C5C"/>
    <w:rsid w:val="00DE455E"/>
    <w:rsid w:val="00DE4A9A"/>
    <w:rsid w:val="00DE5C0F"/>
    <w:rsid w:val="00DE5CB0"/>
    <w:rsid w:val="00DE5F0F"/>
    <w:rsid w:val="00DE6CBB"/>
    <w:rsid w:val="00DE70B0"/>
    <w:rsid w:val="00DE7886"/>
    <w:rsid w:val="00DF036E"/>
    <w:rsid w:val="00DF293C"/>
    <w:rsid w:val="00DF2CFD"/>
    <w:rsid w:val="00DF39D7"/>
    <w:rsid w:val="00DF458F"/>
    <w:rsid w:val="00DF64E5"/>
    <w:rsid w:val="00DF6A73"/>
    <w:rsid w:val="00E001D7"/>
    <w:rsid w:val="00E00F71"/>
    <w:rsid w:val="00E0103D"/>
    <w:rsid w:val="00E010AC"/>
    <w:rsid w:val="00E018CF"/>
    <w:rsid w:val="00E01CA2"/>
    <w:rsid w:val="00E02539"/>
    <w:rsid w:val="00E02B8E"/>
    <w:rsid w:val="00E03E1B"/>
    <w:rsid w:val="00E04546"/>
    <w:rsid w:val="00E0480B"/>
    <w:rsid w:val="00E04C59"/>
    <w:rsid w:val="00E04EE7"/>
    <w:rsid w:val="00E05BC7"/>
    <w:rsid w:val="00E06411"/>
    <w:rsid w:val="00E074FA"/>
    <w:rsid w:val="00E0761E"/>
    <w:rsid w:val="00E07E54"/>
    <w:rsid w:val="00E10100"/>
    <w:rsid w:val="00E10EA2"/>
    <w:rsid w:val="00E118D1"/>
    <w:rsid w:val="00E11A4B"/>
    <w:rsid w:val="00E1260C"/>
    <w:rsid w:val="00E1300D"/>
    <w:rsid w:val="00E1389A"/>
    <w:rsid w:val="00E1465D"/>
    <w:rsid w:val="00E151F1"/>
    <w:rsid w:val="00E165BE"/>
    <w:rsid w:val="00E16F6C"/>
    <w:rsid w:val="00E17348"/>
    <w:rsid w:val="00E204AA"/>
    <w:rsid w:val="00E20DFD"/>
    <w:rsid w:val="00E2129E"/>
    <w:rsid w:val="00E22EB7"/>
    <w:rsid w:val="00E22F49"/>
    <w:rsid w:val="00E236BF"/>
    <w:rsid w:val="00E23F70"/>
    <w:rsid w:val="00E249E8"/>
    <w:rsid w:val="00E24B44"/>
    <w:rsid w:val="00E24B4A"/>
    <w:rsid w:val="00E26846"/>
    <w:rsid w:val="00E306F1"/>
    <w:rsid w:val="00E30BA3"/>
    <w:rsid w:val="00E3163B"/>
    <w:rsid w:val="00E31655"/>
    <w:rsid w:val="00E31998"/>
    <w:rsid w:val="00E31A9B"/>
    <w:rsid w:val="00E31B7D"/>
    <w:rsid w:val="00E31BD2"/>
    <w:rsid w:val="00E3216D"/>
    <w:rsid w:val="00E327B5"/>
    <w:rsid w:val="00E3348F"/>
    <w:rsid w:val="00E33977"/>
    <w:rsid w:val="00E34B46"/>
    <w:rsid w:val="00E351A4"/>
    <w:rsid w:val="00E35550"/>
    <w:rsid w:val="00E3588C"/>
    <w:rsid w:val="00E35D22"/>
    <w:rsid w:val="00E35F64"/>
    <w:rsid w:val="00E371D7"/>
    <w:rsid w:val="00E3723B"/>
    <w:rsid w:val="00E37626"/>
    <w:rsid w:val="00E379AB"/>
    <w:rsid w:val="00E37CB0"/>
    <w:rsid w:val="00E40F70"/>
    <w:rsid w:val="00E412FE"/>
    <w:rsid w:val="00E41608"/>
    <w:rsid w:val="00E41813"/>
    <w:rsid w:val="00E421F6"/>
    <w:rsid w:val="00E422F5"/>
    <w:rsid w:val="00E42592"/>
    <w:rsid w:val="00E42C8E"/>
    <w:rsid w:val="00E42F3D"/>
    <w:rsid w:val="00E43DEE"/>
    <w:rsid w:val="00E440AC"/>
    <w:rsid w:val="00E4466C"/>
    <w:rsid w:val="00E44F49"/>
    <w:rsid w:val="00E450D9"/>
    <w:rsid w:val="00E45DF5"/>
    <w:rsid w:val="00E45E28"/>
    <w:rsid w:val="00E471DC"/>
    <w:rsid w:val="00E47522"/>
    <w:rsid w:val="00E507C3"/>
    <w:rsid w:val="00E50B01"/>
    <w:rsid w:val="00E50DB3"/>
    <w:rsid w:val="00E5133A"/>
    <w:rsid w:val="00E518EB"/>
    <w:rsid w:val="00E52480"/>
    <w:rsid w:val="00E527F3"/>
    <w:rsid w:val="00E52D76"/>
    <w:rsid w:val="00E53291"/>
    <w:rsid w:val="00E54262"/>
    <w:rsid w:val="00E54E98"/>
    <w:rsid w:val="00E54F40"/>
    <w:rsid w:val="00E5554A"/>
    <w:rsid w:val="00E558EE"/>
    <w:rsid w:val="00E56418"/>
    <w:rsid w:val="00E57111"/>
    <w:rsid w:val="00E57C15"/>
    <w:rsid w:val="00E60100"/>
    <w:rsid w:val="00E62333"/>
    <w:rsid w:val="00E62D13"/>
    <w:rsid w:val="00E63241"/>
    <w:rsid w:val="00E63A70"/>
    <w:rsid w:val="00E645D0"/>
    <w:rsid w:val="00E65A80"/>
    <w:rsid w:val="00E672CA"/>
    <w:rsid w:val="00E70C3C"/>
    <w:rsid w:val="00E71117"/>
    <w:rsid w:val="00E713D7"/>
    <w:rsid w:val="00E7185F"/>
    <w:rsid w:val="00E71CE4"/>
    <w:rsid w:val="00E731D1"/>
    <w:rsid w:val="00E73259"/>
    <w:rsid w:val="00E733E6"/>
    <w:rsid w:val="00E73DEE"/>
    <w:rsid w:val="00E754A2"/>
    <w:rsid w:val="00E756C5"/>
    <w:rsid w:val="00E76871"/>
    <w:rsid w:val="00E77119"/>
    <w:rsid w:val="00E771BB"/>
    <w:rsid w:val="00E77FC5"/>
    <w:rsid w:val="00E8062F"/>
    <w:rsid w:val="00E806EA"/>
    <w:rsid w:val="00E81D6F"/>
    <w:rsid w:val="00E81DD0"/>
    <w:rsid w:val="00E82255"/>
    <w:rsid w:val="00E8307E"/>
    <w:rsid w:val="00E830A6"/>
    <w:rsid w:val="00E830CB"/>
    <w:rsid w:val="00E83C97"/>
    <w:rsid w:val="00E84250"/>
    <w:rsid w:val="00E84858"/>
    <w:rsid w:val="00E8516A"/>
    <w:rsid w:val="00E85224"/>
    <w:rsid w:val="00E874A2"/>
    <w:rsid w:val="00E87D11"/>
    <w:rsid w:val="00E908BE"/>
    <w:rsid w:val="00E90FB6"/>
    <w:rsid w:val="00E917E6"/>
    <w:rsid w:val="00E91B15"/>
    <w:rsid w:val="00E91D47"/>
    <w:rsid w:val="00E92FF6"/>
    <w:rsid w:val="00E935BE"/>
    <w:rsid w:val="00E93D9D"/>
    <w:rsid w:val="00E9433C"/>
    <w:rsid w:val="00E94D2C"/>
    <w:rsid w:val="00E955EF"/>
    <w:rsid w:val="00E9621A"/>
    <w:rsid w:val="00E9626E"/>
    <w:rsid w:val="00E96F94"/>
    <w:rsid w:val="00E97A07"/>
    <w:rsid w:val="00E97E95"/>
    <w:rsid w:val="00EA1420"/>
    <w:rsid w:val="00EA1CE9"/>
    <w:rsid w:val="00EA31EB"/>
    <w:rsid w:val="00EA397E"/>
    <w:rsid w:val="00EA4261"/>
    <w:rsid w:val="00EA4AD2"/>
    <w:rsid w:val="00EA5093"/>
    <w:rsid w:val="00EA5A21"/>
    <w:rsid w:val="00EA5EE2"/>
    <w:rsid w:val="00EA6A16"/>
    <w:rsid w:val="00EA7487"/>
    <w:rsid w:val="00EA7C8A"/>
    <w:rsid w:val="00EB0808"/>
    <w:rsid w:val="00EB1F3C"/>
    <w:rsid w:val="00EB202E"/>
    <w:rsid w:val="00EB2A0C"/>
    <w:rsid w:val="00EB45AB"/>
    <w:rsid w:val="00EB5FD9"/>
    <w:rsid w:val="00EB60F2"/>
    <w:rsid w:val="00EB612F"/>
    <w:rsid w:val="00EB7107"/>
    <w:rsid w:val="00EB7288"/>
    <w:rsid w:val="00EC16A5"/>
    <w:rsid w:val="00EC1B62"/>
    <w:rsid w:val="00EC1CAB"/>
    <w:rsid w:val="00EC24E1"/>
    <w:rsid w:val="00EC2754"/>
    <w:rsid w:val="00EC2DDD"/>
    <w:rsid w:val="00EC33BC"/>
    <w:rsid w:val="00EC3DCF"/>
    <w:rsid w:val="00EC4238"/>
    <w:rsid w:val="00EC4341"/>
    <w:rsid w:val="00EC4682"/>
    <w:rsid w:val="00EC5DFE"/>
    <w:rsid w:val="00EC6DAC"/>
    <w:rsid w:val="00EC70DA"/>
    <w:rsid w:val="00EC7285"/>
    <w:rsid w:val="00EC7716"/>
    <w:rsid w:val="00EC7CE7"/>
    <w:rsid w:val="00ED17D4"/>
    <w:rsid w:val="00ED2747"/>
    <w:rsid w:val="00ED2BE2"/>
    <w:rsid w:val="00ED34DE"/>
    <w:rsid w:val="00ED3B15"/>
    <w:rsid w:val="00ED4146"/>
    <w:rsid w:val="00ED61C7"/>
    <w:rsid w:val="00ED651E"/>
    <w:rsid w:val="00ED6895"/>
    <w:rsid w:val="00ED6BBE"/>
    <w:rsid w:val="00ED6D9A"/>
    <w:rsid w:val="00ED719A"/>
    <w:rsid w:val="00ED7272"/>
    <w:rsid w:val="00ED7B6C"/>
    <w:rsid w:val="00ED7D3D"/>
    <w:rsid w:val="00ED7D4C"/>
    <w:rsid w:val="00ED7E0A"/>
    <w:rsid w:val="00EE0D72"/>
    <w:rsid w:val="00EE1920"/>
    <w:rsid w:val="00EE1B7C"/>
    <w:rsid w:val="00EE1C8B"/>
    <w:rsid w:val="00EE2AA9"/>
    <w:rsid w:val="00EE37D8"/>
    <w:rsid w:val="00EE3BDA"/>
    <w:rsid w:val="00EE3D16"/>
    <w:rsid w:val="00EE42B9"/>
    <w:rsid w:val="00EE4B85"/>
    <w:rsid w:val="00EE5080"/>
    <w:rsid w:val="00EE6C98"/>
    <w:rsid w:val="00EE70B5"/>
    <w:rsid w:val="00EE79F4"/>
    <w:rsid w:val="00EF131D"/>
    <w:rsid w:val="00EF2234"/>
    <w:rsid w:val="00EF2773"/>
    <w:rsid w:val="00EF29CA"/>
    <w:rsid w:val="00EF2CE2"/>
    <w:rsid w:val="00EF332B"/>
    <w:rsid w:val="00EF34EB"/>
    <w:rsid w:val="00EF3566"/>
    <w:rsid w:val="00EF3947"/>
    <w:rsid w:val="00EF4954"/>
    <w:rsid w:val="00EF56AB"/>
    <w:rsid w:val="00EF63F6"/>
    <w:rsid w:val="00EF69AA"/>
    <w:rsid w:val="00EF771B"/>
    <w:rsid w:val="00EF7EDC"/>
    <w:rsid w:val="00F00189"/>
    <w:rsid w:val="00F008F5"/>
    <w:rsid w:val="00F008FF"/>
    <w:rsid w:val="00F00993"/>
    <w:rsid w:val="00F01789"/>
    <w:rsid w:val="00F01AAC"/>
    <w:rsid w:val="00F024EF"/>
    <w:rsid w:val="00F027F2"/>
    <w:rsid w:val="00F02B65"/>
    <w:rsid w:val="00F02C02"/>
    <w:rsid w:val="00F02DBC"/>
    <w:rsid w:val="00F0361C"/>
    <w:rsid w:val="00F03732"/>
    <w:rsid w:val="00F044CC"/>
    <w:rsid w:val="00F04D50"/>
    <w:rsid w:val="00F04F65"/>
    <w:rsid w:val="00F05A9A"/>
    <w:rsid w:val="00F0690C"/>
    <w:rsid w:val="00F0788B"/>
    <w:rsid w:val="00F07D49"/>
    <w:rsid w:val="00F10CBD"/>
    <w:rsid w:val="00F11013"/>
    <w:rsid w:val="00F11053"/>
    <w:rsid w:val="00F1112B"/>
    <w:rsid w:val="00F11198"/>
    <w:rsid w:val="00F113AD"/>
    <w:rsid w:val="00F11D19"/>
    <w:rsid w:val="00F12AF5"/>
    <w:rsid w:val="00F12F0E"/>
    <w:rsid w:val="00F14197"/>
    <w:rsid w:val="00F141B9"/>
    <w:rsid w:val="00F143D6"/>
    <w:rsid w:val="00F14DD1"/>
    <w:rsid w:val="00F15F8B"/>
    <w:rsid w:val="00F1637F"/>
    <w:rsid w:val="00F16CB7"/>
    <w:rsid w:val="00F17D7D"/>
    <w:rsid w:val="00F202F0"/>
    <w:rsid w:val="00F21743"/>
    <w:rsid w:val="00F22480"/>
    <w:rsid w:val="00F24E74"/>
    <w:rsid w:val="00F255AC"/>
    <w:rsid w:val="00F2569D"/>
    <w:rsid w:val="00F264A4"/>
    <w:rsid w:val="00F26677"/>
    <w:rsid w:val="00F27B0F"/>
    <w:rsid w:val="00F310AE"/>
    <w:rsid w:val="00F31928"/>
    <w:rsid w:val="00F31BAC"/>
    <w:rsid w:val="00F32D67"/>
    <w:rsid w:val="00F32F1A"/>
    <w:rsid w:val="00F33282"/>
    <w:rsid w:val="00F33A4C"/>
    <w:rsid w:val="00F340F7"/>
    <w:rsid w:val="00F34C85"/>
    <w:rsid w:val="00F35D5E"/>
    <w:rsid w:val="00F363AB"/>
    <w:rsid w:val="00F37713"/>
    <w:rsid w:val="00F37885"/>
    <w:rsid w:val="00F40BCD"/>
    <w:rsid w:val="00F44132"/>
    <w:rsid w:val="00F44700"/>
    <w:rsid w:val="00F449CC"/>
    <w:rsid w:val="00F44CDF"/>
    <w:rsid w:val="00F44E8D"/>
    <w:rsid w:val="00F451AF"/>
    <w:rsid w:val="00F45D3A"/>
    <w:rsid w:val="00F4743B"/>
    <w:rsid w:val="00F47530"/>
    <w:rsid w:val="00F50DB7"/>
    <w:rsid w:val="00F50F06"/>
    <w:rsid w:val="00F512A8"/>
    <w:rsid w:val="00F529FA"/>
    <w:rsid w:val="00F52E33"/>
    <w:rsid w:val="00F534DE"/>
    <w:rsid w:val="00F5357B"/>
    <w:rsid w:val="00F542C6"/>
    <w:rsid w:val="00F54E83"/>
    <w:rsid w:val="00F55145"/>
    <w:rsid w:val="00F56017"/>
    <w:rsid w:val="00F56267"/>
    <w:rsid w:val="00F565F7"/>
    <w:rsid w:val="00F56D72"/>
    <w:rsid w:val="00F57C8F"/>
    <w:rsid w:val="00F57E9D"/>
    <w:rsid w:val="00F57F06"/>
    <w:rsid w:val="00F60604"/>
    <w:rsid w:val="00F61080"/>
    <w:rsid w:val="00F62327"/>
    <w:rsid w:val="00F624C6"/>
    <w:rsid w:val="00F629A5"/>
    <w:rsid w:val="00F62F15"/>
    <w:rsid w:val="00F62F55"/>
    <w:rsid w:val="00F632BD"/>
    <w:rsid w:val="00F63D00"/>
    <w:rsid w:val="00F660AD"/>
    <w:rsid w:val="00F67235"/>
    <w:rsid w:val="00F67B5D"/>
    <w:rsid w:val="00F703FE"/>
    <w:rsid w:val="00F704DC"/>
    <w:rsid w:val="00F71025"/>
    <w:rsid w:val="00F717EC"/>
    <w:rsid w:val="00F71A9A"/>
    <w:rsid w:val="00F72697"/>
    <w:rsid w:val="00F72D01"/>
    <w:rsid w:val="00F73192"/>
    <w:rsid w:val="00F75859"/>
    <w:rsid w:val="00F76056"/>
    <w:rsid w:val="00F761B8"/>
    <w:rsid w:val="00F807E6"/>
    <w:rsid w:val="00F80B39"/>
    <w:rsid w:val="00F80FB4"/>
    <w:rsid w:val="00F81C80"/>
    <w:rsid w:val="00F82439"/>
    <w:rsid w:val="00F82A44"/>
    <w:rsid w:val="00F82ADD"/>
    <w:rsid w:val="00F834F4"/>
    <w:rsid w:val="00F85004"/>
    <w:rsid w:val="00F85154"/>
    <w:rsid w:val="00F8639A"/>
    <w:rsid w:val="00F86CCE"/>
    <w:rsid w:val="00F87688"/>
    <w:rsid w:val="00F90295"/>
    <w:rsid w:val="00F907A9"/>
    <w:rsid w:val="00F90C0E"/>
    <w:rsid w:val="00F91627"/>
    <w:rsid w:val="00F916D5"/>
    <w:rsid w:val="00F91B8F"/>
    <w:rsid w:val="00F91E38"/>
    <w:rsid w:val="00F91FE5"/>
    <w:rsid w:val="00F951EC"/>
    <w:rsid w:val="00F9532D"/>
    <w:rsid w:val="00F95843"/>
    <w:rsid w:val="00F966EC"/>
    <w:rsid w:val="00F97BC0"/>
    <w:rsid w:val="00FA0C97"/>
    <w:rsid w:val="00FA18D6"/>
    <w:rsid w:val="00FA1E7D"/>
    <w:rsid w:val="00FA2326"/>
    <w:rsid w:val="00FA24E8"/>
    <w:rsid w:val="00FA2D7C"/>
    <w:rsid w:val="00FA2E25"/>
    <w:rsid w:val="00FA36D2"/>
    <w:rsid w:val="00FA4912"/>
    <w:rsid w:val="00FA610D"/>
    <w:rsid w:val="00FA6BAE"/>
    <w:rsid w:val="00FA70D0"/>
    <w:rsid w:val="00FA7789"/>
    <w:rsid w:val="00FA7B89"/>
    <w:rsid w:val="00FB023F"/>
    <w:rsid w:val="00FB03E4"/>
    <w:rsid w:val="00FB09E6"/>
    <w:rsid w:val="00FB28C7"/>
    <w:rsid w:val="00FB3626"/>
    <w:rsid w:val="00FB456A"/>
    <w:rsid w:val="00FB6887"/>
    <w:rsid w:val="00FB6FD9"/>
    <w:rsid w:val="00FB7FC3"/>
    <w:rsid w:val="00FC0395"/>
    <w:rsid w:val="00FC2043"/>
    <w:rsid w:val="00FC23CD"/>
    <w:rsid w:val="00FC2473"/>
    <w:rsid w:val="00FC24DD"/>
    <w:rsid w:val="00FC3CA0"/>
    <w:rsid w:val="00FC41D7"/>
    <w:rsid w:val="00FC44FB"/>
    <w:rsid w:val="00FC5A3B"/>
    <w:rsid w:val="00FC5DA6"/>
    <w:rsid w:val="00FC6827"/>
    <w:rsid w:val="00FC711F"/>
    <w:rsid w:val="00FC7E84"/>
    <w:rsid w:val="00FD0033"/>
    <w:rsid w:val="00FD04E9"/>
    <w:rsid w:val="00FD0B50"/>
    <w:rsid w:val="00FD0C98"/>
    <w:rsid w:val="00FD0CAF"/>
    <w:rsid w:val="00FD1177"/>
    <w:rsid w:val="00FD2583"/>
    <w:rsid w:val="00FD2A97"/>
    <w:rsid w:val="00FD2E0C"/>
    <w:rsid w:val="00FD3193"/>
    <w:rsid w:val="00FD55A5"/>
    <w:rsid w:val="00FD5788"/>
    <w:rsid w:val="00FD6657"/>
    <w:rsid w:val="00FD6735"/>
    <w:rsid w:val="00FD7279"/>
    <w:rsid w:val="00FD7F31"/>
    <w:rsid w:val="00FE0962"/>
    <w:rsid w:val="00FE0E6A"/>
    <w:rsid w:val="00FE0FC7"/>
    <w:rsid w:val="00FE23C3"/>
    <w:rsid w:val="00FE2A01"/>
    <w:rsid w:val="00FE2A2A"/>
    <w:rsid w:val="00FE320D"/>
    <w:rsid w:val="00FE3728"/>
    <w:rsid w:val="00FE4906"/>
    <w:rsid w:val="00FE4B36"/>
    <w:rsid w:val="00FE536F"/>
    <w:rsid w:val="00FE5E5E"/>
    <w:rsid w:val="00FE6AE3"/>
    <w:rsid w:val="00FE6F3E"/>
    <w:rsid w:val="00FF0D99"/>
    <w:rsid w:val="00FF166D"/>
    <w:rsid w:val="00FF1CE9"/>
    <w:rsid w:val="00FF38A3"/>
    <w:rsid w:val="00FF3901"/>
    <w:rsid w:val="00FF4DF8"/>
    <w:rsid w:val="00FF5189"/>
    <w:rsid w:val="00FF56AB"/>
    <w:rsid w:val="00FF59AF"/>
    <w:rsid w:val="00FF5FBC"/>
    <w:rsid w:val="00FF6561"/>
    <w:rsid w:val="00FF7238"/>
    <w:rsid w:val="00FF7F35"/>
    <w:rsid w:val="0401BC91"/>
    <w:rsid w:val="048633AA"/>
    <w:rsid w:val="04C751E4"/>
    <w:rsid w:val="05E01D2B"/>
    <w:rsid w:val="08900992"/>
    <w:rsid w:val="0B7F1ABC"/>
    <w:rsid w:val="0DCB8962"/>
    <w:rsid w:val="11334A31"/>
    <w:rsid w:val="1151801E"/>
    <w:rsid w:val="12E0E206"/>
    <w:rsid w:val="1555643D"/>
    <w:rsid w:val="18422B7D"/>
    <w:rsid w:val="19DDFBDE"/>
    <w:rsid w:val="1AB5F367"/>
    <w:rsid w:val="20ED99D9"/>
    <w:rsid w:val="25288EAF"/>
    <w:rsid w:val="256A8BB5"/>
    <w:rsid w:val="25E87A53"/>
    <w:rsid w:val="265372C9"/>
    <w:rsid w:val="2947C781"/>
    <w:rsid w:val="2981A9BC"/>
    <w:rsid w:val="3637472A"/>
    <w:rsid w:val="3709520E"/>
    <w:rsid w:val="37DD4D39"/>
    <w:rsid w:val="43C18DDB"/>
    <w:rsid w:val="454B92F3"/>
    <w:rsid w:val="4A54908F"/>
    <w:rsid w:val="4B02C3C3"/>
    <w:rsid w:val="4BC8BD4D"/>
    <w:rsid w:val="4DA52B8C"/>
    <w:rsid w:val="4DAF86EA"/>
    <w:rsid w:val="4DBCC058"/>
    <w:rsid w:val="4DE60BFD"/>
    <w:rsid w:val="4FB84F76"/>
    <w:rsid w:val="5036F4D1"/>
    <w:rsid w:val="54789977"/>
    <w:rsid w:val="561FBA0D"/>
    <w:rsid w:val="569ED2BA"/>
    <w:rsid w:val="58C45B46"/>
    <w:rsid w:val="6046B616"/>
    <w:rsid w:val="623FDA62"/>
    <w:rsid w:val="63269EB8"/>
    <w:rsid w:val="674968F3"/>
    <w:rsid w:val="67DBFF2E"/>
    <w:rsid w:val="6BE3559F"/>
    <w:rsid w:val="6BF7A2DC"/>
    <w:rsid w:val="6C92352C"/>
    <w:rsid w:val="6E79A68F"/>
    <w:rsid w:val="6F433FE8"/>
    <w:rsid w:val="71940827"/>
    <w:rsid w:val="7535E1F0"/>
    <w:rsid w:val="75D4B2D8"/>
    <w:rsid w:val="791EE2A1"/>
    <w:rsid w:val="796858C5"/>
    <w:rsid w:val="7CA485B4"/>
    <w:rsid w:val="7F82CD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5BC20D"/>
  <w15:docId w15:val="{19468D0A-583F-448C-B615-46A034C8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248"/>
    <w:pPr>
      <w:spacing w:after="200" w:line="240" w:lineRule="auto"/>
    </w:pPr>
    <w:rPr>
      <w:rFonts w:eastAsiaTheme="minorEastAsia"/>
      <w:sz w:val="24"/>
      <w:szCs w:val="24"/>
      <w:lang w:val="en-US" w:eastAsia="ja-JP"/>
    </w:rPr>
  </w:style>
  <w:style w:type="paragraph" w:styleId="Heading3">
    <w:name w:val="heading 3"/>
    <w:basedOn w:val="Normal"/>
    <w:next w:val="Normal"/>
    <w:link w:val="Heading3Char"/>
    <w:uiPriority w:val="9"/>
    <w:qFormat/>
    <w:rsid w:val="00543BCB"/>
    <w:pPr>
      <w:keepNext/>
      <w:autoSpaceDE w:val="0"/>
      <w:autoSpaceDN w:val="0"/>
      <w:adjustRightInd w:val="0"/>
      <w:spacing w:before="200" w:line="276" w:lineRule="auto"/>
      <w:outlineLvl w:val="2"/>
    </w:pPr>
    <w:rPr>
      <w:rFonts w:ascii="Arial" w:eastAsia="Times New Roman" w:hAnsi="Arial" w:cs="Arial"/>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1C1"/>
    <w:pPr>
      <w:tabs>
        <w:tab w:val="center" w:pos="4513"/>
        <w:tab w:val="right" w:pos="9026"/>
      </w:tabs>
      <w:spacing w:after="0"/>
    </w:pPr>
  </w:style>
  <w:style w:type="character" w:customStyle="1" w:styleId="HeaderChar">
    <w:name w:val="Header Char"/>
    <w:basedOn w:val="DefaultParagraphFont"/>
    <w:link w:val="Header"/>
    <w:uiPriority w:val="99"/>
    <w:rsid w:val="00A431C1"/>
    <w:rPr>
      <w:rFonts w:eastAsiaTheme="minorEastAsia"/>
      <w:sz w:val="24"/>
      <w:szCs w:val="24"/>
      <w:lang w:val="en-US" w:eastAsia="ja-JP"/>
    </w:rPr>
  </w:style>
  <w:style w:type="paragraph" w:styleId="Footer">
    <w:name w:val="footer"/>
    <w:basedOn w:val="Normal"/>
    <w:link w:val="FooterChar"/>
    <w:uiPriority w:val="99"/>
    <w:unhideWhenUsed/>
    <w:rsid w:val="00A431C1"/>
    <w:pPr>
      <w:tabs>
        <w:tab w:val="center" w:pos="4513"/>
        <w:tab w:val="right" w:pos="9026"/>
      </w:tabs>
      <w:spacing w:after="0"/>
    </w:pPr>
  </w:style>
  <w:style w:type="character" w:customStyle="1" w:styleId="FooterChar">
    <w:name w:val="Footer Char"/>
    <w:basedOn w:val="DefaultParagraphFont"/>
    <w:link w:val="Footer"/>
    <w:uiPriority w:val="99"/>
    <w:rsid w:val="00A431C1"/>
    <w:rPr>
      <w:rFonts w:eastAsiaTheme="minorEastAsia"/>
      <w:sz w:val="24"/>
      <w:szCs w:val="24"/>
      <w:lang w:val="en-US" w:eastAsia="ja-JP"/>
    </w:rPr>
  </w:style>
  <w:style w:type="numbering" w:customStyle="1" w:styleId="BulletList">
    <w:name w:val="Bullet List"/>
    <w:uiPriority w:val="99"/>
    <w:rsid w:val="00A431C1"/>
    <w:pPr>
      <w:numPr>
        <w:numId w:val="1"/>
      </w:numPr>
    </w:pPr>
  </w:style>
  <w:style w:type="paragraph" w:styleId="ListBullet">
    <w:name w:val="List Bullet"/>
    <w:basedOn w:val="Normal"/>
    <w:uiPriority w:val="99"/>
    <w:unhideWhenUsed/>
    <w:qFormat/>
    <w:rsid w:val="00A431C1"/>
    <w:pPr>
      <w:numPr>
        <w:numId w:val="3"/>
      </w:numPr>
    </w:pPr>
  </w:style>
  <w:style w:type="paragraph" w:styleId="ListBullet2">
    <w:name w:val="List Bullet 2"/>
    <w:basedOn w:val="Normal"/>
    <w:uiPriority w:val="99"/>
    <w:unhideWhenUsed/>
    <w:rsid w:val="00A431C1"/>
    <w:pPr>
      <w:numPr>
        <w:ilvl w:val="1"/>
        <w:numId w:val="3"/>
      </w:numPr>
    </w:pPr>
  </w:style>
  <w:style w:type="paragraph" w:styleId="ListBullet3">
    <w:name w:val="List Bullet 3"/>
    <w:basedOn w:val="Normal"/>
    <w:uiPriority w:val="99"/>
    <w:unhideWhenUsed/>
    <w:rsid w:val="00A431C1"/>
    <w:pPr>
      <w:numPr>
        <w:ilvl w:val="2"/>
        <w:numId w:val="3"/>
      </w:numPr>
    </w:pPr>
  </w:style>
  <w:style w:type="paragraph" w:styleId="ListBullet4">
    <w:name w:val="List Bullet 4"/>
    <w:basedOn w:val="Normal"/>
    <w:uiPriority w:val="99"/>
    <w:unhideWhenUsed/>
    <w:rsid w:val="00A431C1"/>
    <w:pPr>
      <w:numPr>
        <w:ilvl w:val="3"/>
        <w:numId w:val="3"/>
      </w:numPr>
    </w:pPr>
  </w:style>
  <w:style w:type="paragraph" w:styleId="ListBullet5">
    <w:name w:val="List Bullet 5"/>
    <w:basedOn w:val="Normal"/>
    <w:uiPriority w:val="99"/>
    <w:unhideWhenUsed/>
    <w:rsid w:val="00A431C1"/>
    <w:pPr>
      <w:numPr>
        <w:ilvl w:val="4"/>
        <w:numId w:val="3"/>
      </w:numPr>
    </w:pPr>
  </w:style>
  <w:style w:type="paragraph" w:customStyle="1" w:styleId="Classification">
    <w:name w:val="Classification"/>
    <w:basedOn w:val="Normal"/>
    <w:uiPriority w:val="10"/>
    <w:qFormat/>
    <w:rsid w:val="00A431C1"/>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link w:val="ListParagraphChar"/>
    <w:uiPriority w:val="34"/>
    <w:qFormat/>
    <w:rsid w:val="00A431C1"/>
  </w:style>
  <w:style w:type="table" w:styleId="TableGrid">
    <w:name w:val="Table Grid"/>
    <w:basedOn w:val="TableNormal"/>
    <w:uiPriority w:val="59"/>
    <w:rsid w:val="00A431C1"/>
    <w:pPr>
      <w:spacing w:after="0" w:line="240" w:lineRule="auto"/>
    </w:pPr>
    <w:rPr>
      <w:rFonts w:ascii="Arial" w:eastAsia="Calibri" w:hAnsi="Arial"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A431C1"/>
    <w:pPr>
      <w:widowControl w:val="0"/>
      <w:suppressAutoHyphens/>
      <w:autoSpaceDE w:val="0"/>
      <w:autoSpaceDN w:val="0"/>
      <w:adjustRightInd w:val="0"/>
      <w:spacing w:after="113" w:line="288" w:lineRule="auto"/>
      <w:jc w:val="center"/>
      <w:textAlignment w:val="center"/>
    </w:pPr>
    <w:rPr>
      <w:rFonts w:asciiTheme="majorHAnsi" w:hAnsiTheme="majorHAnsi" w:cs="MyriadPro-Regular"/>
      <w:color w:val="486886"/>
      <w:sz w:val="16"/>
      <w:szCs w:val="16"/>
      <w:lang w:val="en-GB"/>
    </w:rPr>
  </w:style>
  <w:style w:type="paragraph" w:styleId="BalloonText">
    <w:name w:val="Balloon Text"/>
    <w:basedOn w:val="Normal"/>
    <w:link w:val="BalloonTextChar"/>
    <w:uiPriority w:val="99"/>
    <w:semiHidden/>
    <w:unhideWhenUsed/>
    <w:rsid w:val="001509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991"/>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1B546E"/>
    <w:rPr>
      <w:sz w:val="16"/>
      <w:szCs w:val="16"/>
    </w:rPr>
  </w:style>
  <w:style w:type="paragraph" w:styleId="CommentText">
    <w:name w:val="annotation text"/>
    <w:basedOn w:val="Normal"/>
    <w:link w:val="CommentTextChar"/>
    <w:uiPriority w:val="99"/>
    <w:unhideWhenUsed/>
    <w:rsid w:val="001B546E"/>
    <w:rPr>
      <w:sz w:val="20"/>
      <w:szCs w:val="20"/>
    </w:rPr>
  </w:style>
  <w:style w:type="character" w:customStyle="1" w:styleId="CommentTextChar">
    <w:name w:val="Comment Text Char"/>
    <w:basedOn w:val="DefaultParagraphFont"/>
    <w:link w:val="CommentText"/>
    <w:uiPriority w:val="99"/>
    <w:rsid w:val="001B546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B546E"/>
    <w:rPr>
      <w:b/>
      <w:bCs/>
    </w:rPr>
  </w:style>
  <w:style w:type="character" w:customStyle="1" w:styleId="CommentSubjectChar">
    <w:name w:val="Comment Subject Char"/>
    <w:basedOn w:val="CommentTextChar"/>
    <w:link w:val="CommentSubject"/>
    <w:uiPriority w:val="99"/>
    <w:semiHidden/>
    <w:rsid w:val="001B546E"/>
    <w:rPr>
      <w:rFonts w:eastAsiaTheme="minorEastAsia"/>
      <w:b/>
      <w:bCs/>
      <w:sz w:val="20"/>
      <w:szCs w:val="20"/>
      <w:lang w:val="en-US" w:eastAsia="ja-JP"/>
    </w:rPr>
  </w:style>
  <w:style w:type="character" w:styleId="Hyperlink">
    <w:name w:val="Hyperlink"/>
    <w:basedOn w:val="DefaultParagraphFont"/>
    <w:uiPriority w:val="99"/>
    <w:unhideWhenUsed/>
    <w:rsid w:val="00112565"/>
    <w:rPr>
      <w:color w:val="0563C1" w:themeColor="hyperlink"/>
      <w:u w:val="single"/>
    </w:rPr>
  </w:style>
  <w:style w:type="character" w:customStyle="1" w:styleId="UnresolvedMention1">
    <w:name w:val="Unresolved Mention1"/>
    <w:basedOn w:val="DefaultParagraphFont"/>
    <w:uiPriority w:val="99"/>
    <w:semiHidden/>
    <w:unhideWhenUsed/>
    <w:rsid w:val="00112565"/>
    <w:rPr>
      <w:color w:val="605E5C"/>
      <w:shd w:val="clear" w:color="auto" w:fill="E1DFDD"/>
    </w:rPr>
  </w:style>
  <w:style w:type="character" w:styleId="FollowedHyperlink">
    <w:name w:val="FollowedHyperlink"/>
    <w:basedOn w:val="DefaultParagraphFont"/>
    <w:uiPriority w:val="99"/>
    <w:semiHidden/>
    <w:unhideWhenUsed/>
    <w:rsid w:val="00112565"/>
    <w:rPr>
      <w:color w:val="954F72" w:themeColor="followedHyperlink"/>
      <w:u w:val="single"/>
    </w:rPr>
  </w:style>
  <w:style w:type="paragraph" w:styleId="Revision">
    <w:name w:val="Revision"/>
    <w:hidden/>
    <w:uiPriority w:val="99"/>
    <w:semiHidden/>
    <w:rsid w:val="00887988"/>
    <w:pPr>
      <w:spacing w:after="0" w:line="240" w:lineRule="auto"/>
    </w:pPr>
    <w:rPr>
      <w:rFonts w:eastAsiaTheme="minorEastAsia"/>
      <w:sz w:val="24"/>
      <w:szCs w:val="24"/>
      <w:lang w:val="en-US" w:eastAsia="ja-JP"/>
    </w:rPr>
  </w:style>
  <w:style w:type="paragraph" w:styleId="ListNumber2">
    <w:name w:val="List Number 2"/>
    <w:basedOn w:val="Normal"/>
    <w:uiPriority w:val="99"/>
    <w:qFormat/>
    <w:rsid w:val="002D44FF"/>
    <w:pPr>
      <w:autoSpaceDE w:val="0"/>
      <w:autoSpaceDN w:val="0"/>
      <w:adjustRightInd w:val="0"/>
      <w:spacing w:line="276" w:lineRule="auto"/>
    </w:pPr>
    <w:rPr>
      <w:rFonts w:ascii="Arial" w:eastAsia="Times New Roman" w:hAnsi="Arial" w:cs="Arial"/>
      <w:sz w:val="20"/>
      <w:szCs w:val="20"/>
      <w:lang w:val="en-AU" w:eastAsia="en-US"/>
    </w:rPr>
  </w:style>
  <w:style w:type="character" w:customStyle="1" w:styleId="normaltextrun">
    <w:name w:val="normaltextrun"/>
    <w:basedOn w:val="DefaultParagraphFont"/>
    <w:rsid w:val="000C27A9"/>
  </w:style>
  <w:style w:type="paragraph" w:customStyle="1" w:styleId="paragraph">
    <w:name w:val="paragraph"/>
    <w:basedOn w:val="Normal"/>
    <w:rsid w:val="00630E52"/>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630E52"/>
  </w:style>
  <w:style w:type="paragraph" w:styleId="ListNumber">
    <w:name w:val="List Number"/>
    <w:basedOn w:val="Normal"/>
    <w:uiPriority w:val="99"/>
    <w:semiHidden/>
    <w:unhideWhenUsed/>
    <w:rsid w:val="00E1300D"/>
    <w:pPr>
      <w:numPr>
        <w:numId w:val="4"/>
      </w:numPr>
      <w:contextualSpacing/>
    </w:pPr>
  </w:style>
  <w:style w:type="paragraph" w:styleId="ListNumber5">
    <w:name w:val="List Number 5"/>
    <w:basedOn w:val="Normal"/>
    <w:uiPriority w:val="99"/>
    <w:semiHidden/>
    <w:unhideWhenUsed/>
    <w:rsid w:val="00862A6B"/>
    <w:pPr>
      <w:numPr>
        <w:numId w:val="5"/>
      </w:numPr>
      <w:contextualSpacing/>
    </w:pPr>
  </w:style>
  <w:style w:type="character" w:customStyle="1" w:styleId="ListParagraphChar">
    <w:name w:val="List Paragraph Char"/>
    <w:basedOn w:val="DefaultParagraphFont"/>
    <w:link w:val="ListParagraph"/>
    <w:uiPriority w:val="34"/>
    <w:rsid w:val="00120F8A"/>
    <w:rPr>
      <w:rFonts w:eastAsiaTheme="minorEastAsia"/>
      <w:sz w:val="24"/>
      <w:szCs w:val="24"/>
      <w:lang w:val="en-US" w:eastAsia="ja-JP"/>
    </w:rPr>
  </w:style>
  <w:style w:type="character" w:styleId="Emphasis">
    <w:name w:val="Emphasis"/>
    <w:basedOn w:val="DefaultParagraphFont"/>
    <w:uiPriority w:val="20"/>
    <w:qFormat/>
    <w:rsid w:val="00B4741D"/>
    <w:rPr>
      <w:i/>
      <w:iCs/>
    </w:rPr>
  </w:style>
  <w:style w:type="character" w:customStyle="1" w:styleId="cf01">
    <w:name w:val="cf01"/>
    <w:basedOn w:val="DefaultParagraphFont"/>
    <w:rsid w:val="00E63A70"/>
    <w:rPr>
      <w:rFonts w:ascii="Segoe UI" w:hAnsi="Segoe UI" w:cs="Segoe UI" w:hint="default"/>
      <w:sz w:val="18"/>
      <w:szCs w:val="18"/>
    </w:rPr>
  </w:style>
  <w:style w:type="character" w:customStyle="1" w:styleId="contentpasted01">
    <w:name w:val="contentpasted01"/>
    <w:basedOn w:val="DefaultParagraphFont"/>
    <w:rsid w:val="00CD0E3A"/>
  </w:style>
  <w:style w:type="character" w:customStyle="1" w:styleId="marktim952lzf">
    <w:name w:val="marktim952lzf"/>
    <w:basedOn w:val="DefaultParagraphFont"/>
    <w:rsid w:val="00CD0E3A"/>
  </w:style>
  <w:style w:type="character" w:customStyle="1" w:styleId="contentpasted2">
    <w:name w:val="contentpasted2"/>
    <w:basedOn w:val="DefaultParagraphFont"/>
    <w:rsid w:val="00CD0E3A"/>
  </w:style>
  <w:style w:type="character" w:customStyle="1" w:styleId="yiv5793489444contentpasted2">
    <w:name w:val="yiv5793489444contentpasted2"/>
    <w:basedOn w:val="DefaultParagraphFont"/>
    <w:rsid w:val="00B43589"/>
  </w:style>
  <w:style w:type="character" w:customStyle="1" w:styleId="yiv5793489444contentpasted01">
    <w:name w:val="yiv5793489444contentpasted01"/>
    <w:basedOn w:val="DefaultParagraphFont"/>
    <w:rsid w:val="00B43589"/>
  </w:style>
  <w:style w:type="character" w:customStyle="1" w:styleId="yiv5793489444marktim952lzf">
    <w:name w:val="yiv5793489444marktim952lzf"/>
    <w:basedOn w:val="DefaultParagraphFont"/>
    <w:rsid w:val="00B43589"/>
  </w:style>
  <w:style w:type="character" w:customStyle="1" w:styleId="ui-provider">
    <w:name w:val="ui-provider"/>
    <w:basedOn w:val="DefaultParagraphFont"/>
    <w:rsid w:val="003A7E5B"/>
  </w:style>
  <w:style w:type="paragraph" w:customStyle="1" w:styleId="Default">
    <w:name w:val="Default"/>
    <w:rsid w:val="00127DFA"/>
    <w:pPr>
      <w:autoSpaceDE w:val="0"/>
      <w:autoSpaceDN w:val="0"/>
      <w:adjustRightInd w:val="0"/>
      <w:spacing w:after="0" w:line="240" w:lineRule="auto"/>
    </w:pPr>
    <w:rPr>
      <w:rFonts w:ascii="Arial" w:hAnsi="Arial" w:cs="Arial"/>
      <w:color w:val="000000"/>
      <w:sz w:val="24"/>
      <w:szCs w:val="24"/>
    </w:rPr>
  </w:style>
  <w:style w:type="character" w:customStyle="1" w:styleId="cf11">
    <w:name w:val="cf11"/>
    <w:basedOn w:val="DefaultParagraphFont"/>
    <w:rsid w:val="0018564B"/>
    <w:rPr>
      <w:rFonts w:ascii="Segoe UI" w:hAnsi="Segoe UI" w:cs="Segoe UI" w:hint="default"/>
      <w:i/>
      <w:iCs/>
      <w:sz w:val="18"/>
      <w:szCs w:val="18"/>
    </w:rPr>
  </w:style>
  <w:style w:type="paragraph" w:customStyle="1" w:styleId="yiv1930924660msolistparagraph">
    <w:name w:val="yiv1930924660msolistparagraph"/>
    <w:basedOn w:val="Normal"/>
    <w:rsid w:val="00DC25D1"/>
    <w:pPr>
      <w:spacing w:before="100" w:beforeAutospacing="1" w:after="100" w:afterAutospacing="1"/>
    </w:pPr>
    <w:rPr>
      <w:rFonts w:ascii="Aptos" w:eastAsiaTheme="minorHAnsi" w:hAnsi="Aptos" w:cs="Aptos"/>
      <w:lang w:val="en-AU" w:eastAsia="en-AU"/>
    </w:rPr>
  </w:style>
  <w:style w:type="character" w:styleId="UnresolvedMention">
    <w:name w:val="Unresolved Mention"/>
    <w:basedOn w:val="DefaultParagraphFont"/>
    <w:uiPriority w:val="99"/>
    <w:semiHidden/>
    <w:unhideWhenUsed/>
    <w:rsid w:val="005B4F33"/>
    <w:rPr>
      <w:color w:val="605E5C"/>
      <w:shd w:val="clear" w:color="auto" w:fill="E1DFDD"/>
    </w:rPr>
  </w:style>
  <w:style w:type="character" w:customStyle="1" w:styleId="Heading3Char">
    <w:name w:val="Heading 3 Char"/>
    <w:basedOn w:val="DefaultParagraphFont"/>
    <w:link w:val="Heading3"/>
    <w:uiPriority w:val="9"/>
    <w:rsid w:val="00543BCB"/>
    <w:rPr>
      <w:rFonts w:ascii="Arial" w:eastAsia="Times New Roman" w:hAnsi="Arial" w:cs="Arial"/>
      <w:b/>
      <w:sz w:val="20"/>
      <w:szCs w:val="20"/>
    </w:rPr>
  </w:style>
  <w:style w:type="paragraph" w:customStyle="1" w:styleId="p1">
    <w:name w:val="p1"/>
    <w:basedOn w:val="Normal"/>
    <w:rsid w:val="00244352"/>
    <w:pPr>
      <w:spacing w:after="0"/>
    </w:pPr>
    <w:rPr>
      <w:rFonts w:ascii="Arial" w:eastAsia="Times New Roman" w:hAnsi="Arial" w:cs="Arial"/>
      <w:color w:val="000000"/>
      <w:sz w:val="15"/>
      <w:szCs w:val="15"/>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424">
      <w:bodyDiv w:val="1"/>
      <w:marLeft w:val="0"/>
      <w:marRight w:val="0"/>
      <w:marTop w:val="0"/>
      <w:marBottom w:val="0"/>
      <w:divBdr>
        <w:top w:val="none" w:sz="0" w:space="0" w:color="auto"/>
        <w:left w:val="none" w:sz="0" w:space="0" w:color="auto"/>
        <w:bottom w:val="none" w:sz="0" w:space="0" w:color="auto"/>
        <w:right w:val="none" w:sz="0" w:space="0" w:color="auto"/>
      </w:divBdr>
    </w:div>
    <w:div w:id="102577229">
      <w:bodyDiv w:val="1"/>
      <w:marLeft w:val="0"/>
      <w:marRight w:val="0"/>
      <w:marTop w:val="0"/>
      <w:marBottom w:val="0"/>
      <w:divBdr>
        <w:top w:val="none" w:sz="0" w:space="0" w:color="auto"/>
        <w:left w:val="none" w:sz="0" w:space="0" w:color="auto"/>
        <w:bottom w:val="none" w:sz="0" w:space="0" w:color="auto"/>
        <w:right w:val="none" w:sz="0" w:space="0" w:color="auto"/>
      </w:divBdr>
    </w:div>
    <w:div w:id="139619890">
      <w:bodyDiv w:val="1"/>
      <w:marLeft w:val="0"/>
      <w:marRight w:val="0"/>
      <w:marTop w:val="0"/>
      <w:marBottom w:val="0"/>
      <w:divBdr>
        <w:top w:val="none" w:sz="0" w:space="0" w:color="auto"/>
        <w:left w:val="none" w:sz="0" w:space="0" w:color="auto"/>
        <w:bottom w:val="none" w:sz="0" w:space="0" w:color="auto"/>
        <w:right w:val="none" w:sz="0" w:space="0" w:color="auto"/>
      </w:divBdr>
    </w:div>
    <w:div w:id="163327673">
      <w:bodyDiv w:val="1"/>
      <w:marLeft w:val="0"/>
      <w:marRight w:val="0"/>
      <w:marTop w:val="0"/>
      <w:marBottom w:val="0"/>
      <w:divBdr>
        <w:top w:val="none" w:sz="0" w:space="0" w:color="auto"/>
        <w:left w:val="none" w:sz="0" w:space="0" w:color="auto"/>
        <w:bottom w:val="none" w:sz="0" w:space="0" w:color="auto"/>
        <w:right w:val="none" w:sz="0" w:space="0" w:color="auto"/>
      </w:divBdr>
    </w:div>
    <w:div w:id="169875772">
      <w:bodyDiv w:val="1"/>
      <w:marLeft w:val="0"/>
      <w:marRight w:val="0"/>
      <w:marTop w:val="0"/>
      <w:marBottom w:val="0"/>
      <w:divBdr>
        <w:top w:val="none" w:sz="0" w:space="0" w:color="auto"/>
        <w:left w:val="none" w:sz="0" w:space="0" w:color="auto"/>
        <w:bottom w:val="none" w:sz="0" w:space="0" w:color="auto"/>
        <w:right w:val="none" w:sz="0" w:space="0" w:color="auto"/>
      </w:divBdr>
    </w:div>
    <w:div w:id="172570794">
      <w:bodyDiv w:val="1"/>
      <w:marLeft w:val="0"/>
      <w:marRight w:val="0"/>
      <w:marTop w:val="0"/>
      <w:marBottom w:val="0"/>
      <w:divBdr>
        <w:top w:val="none" w:sz="0" w:space="0" w:color="auto"/>
        <w:left w:val="none" w:sz="0" w:space="0" w:color="auto"/>
        <w:bottom w:val="none" w:sz="0" w:space="0" w:color="auto"/>
        <w:right w:val="none" w:sz="0" w:space="0" w:color="auto"/>
      </w:divBdr>
    </w:div>
    <w:div w:id="198248771">
      <w:bodyDiv w:val="1"/>
      <w:marLeft w:val="0"/>
      <w:marRight w:val="0"/>
      <w:marTop w:val="0"/>
      <w:marBottom w:val="0"/>
      <w:divBdr>
        <w:top w:val="none" w:sz="0" w:space="0" w:color="auto"/>
        <w:left w:val="none" w:sz="0" w:space="0" w:color="auto"/>
        <w:bottom w:val="none" w:sz="0" w:space="0" w:color="auto"/>
        <w:right w:val="none" w:sz="0" w:space="0" w:color="auto"/>
      </w:divBdr>
    </w:div>
    <w:div w:id="200359147">
      <w:bodyDiv w:val="1"/>
      <w:marLeft w:val="0"/>
      <w:marRight w:val="0"/>
      <w:marTop w:val="0"/>
      <w:marBottom w:val="0"/>
      <w:divBdr>
        <w:top w:val="none" w:sz="0" w:space="0" w:color="auto"/>
        <w:left w:val="none" w:sz="0" w:space="0" w:color="auto"/>
        <w:bottom w:val="none" w:sz="0" w:space="0" w:color="auto"/>
        <w:right w:val="none" w:sz="0" w:space="0" w:color="auto"/>
      </w:divBdr>
    </w:div>
    <w:div w:id="219176141">
      <w:bodyDiv w:val="1"/>
      <w:marLeft w:val="0"/>
      <w:marRight w:val="0"/>
      <w:marTop w:val="0"/>
      <w:marBottom w:val="0"/>
      <w:divBdr>
        <w:top w:val="none" w:sz="0" w:space="0" w:color="auto"/>
        <w:left w:val="none" w:sz="0" w:space="0" w:color="auto"/>
        <w:bottom w:val="none" w:sz="0" w:space="0" w:color="auto"/>
        <w:right w:val="none" w:sz="0" w:space="0" w:color="auto"/>
      </w:divBdr>
    </w:div>
    <w:div w:id="238485687">
      <w:bodyDiv w:val="1"/>
      <w:marLeft w:val="0"/>
      <w:marRight w:val="0"/>
      <w:marTop w:val="0"/>
      <w:marBottom w:val="0"/>
      <w:divBdr>
        <w:top w:val="none" w:sz="0" w:space="0" w:color="auto"/>
        <w:left w:val="none" w:sz="0" w:space="0" w:color="auto"/>
        <w:bottom w:val="none" w:sz="0" w:space="0" w:color="auto"/>
        <w:right w:val="none" w:sz="0" w:space="0" w:color="auto"/>
      </w:divBdr>
    </w:div>
    <w:div w:id="284897030">
      <w:bodyDiv w:val="1"/>
      <w:marLeft w:val="0"/>
      <w:marRight w:val="0"/>
      <w:marTop w:val="0"/>
      <w:marBottom w:val="0"/>
      <w:divBdr>
        <w:top w:val="none" w:sz="0" w:space="0" w:color="auto"/>
        <w:left w:val="none" w:sz="0" w:space="0" w:color="auto"/>
        <w:bottom w:val="none" w:sz="0" w:space="0" w:color="auto"/>
        <w:right w:val="none" w:sz="0" w:space="0" w:color="auto"/>
      </w:divBdr>
    </w:div>
    <w:div w:id="286549472">
      <w:bodyDiv w:val="1"/>
      <w:marLeft w:val="0"/>
      <w:marRight w:val="0"/>
      <w:marTop w:val="0"/>
      <w:marBottom w:val="0"/>
      <w:divBdr>
        <w:top w:val="none" w:sz="0" w:space="0" w:color="auto"/>
        <w:left w:val="none" w:sz="0" w:space="0" w:color="auto"/>
        <w:bottom w:val="none" w:sz="0" w:space="0" w:color="auto"/>
        <w:right w:val="none" w:sz="0" w:space="0" w:color="auto"/>
      </w:divBdr>
    </w:div>
    <w:div w:id="321200758">
      <w:bodyDiv w:val="1"/>
      <w:marLeft w:val="0"/>
      <w:marRight w:val="0"/>
      <w:marTop w:val="0"/>
      <w:marBottom w:val="0"/>
      <w:divBdr>
        <w:top w:val="none" w:sz="0" w:space="0" w:color="auto"/>
        <w:left w:val="none" w:sz="0" w:space="0" w:color="auto"/>
        <w:bottom w:val="none" w:sz="0" w:space="0" w:color="auto"/>
        <w:right w:val="none" w:sz="0" w:space="0" w:color="auto"/>
      </w:divBdr>
    </w:div>
    <w:div w:id="337389606">
      <w:bodyDiv w:val="1"/>
      <w:marLeft w:val="0"/>
      <w:marRight w:val="0"/>
      <w:marTop w:val="0"/>
      <w:marBottom w:val="0"/>
      <w:divBdr>
        <w:top w:val="none" w:sz="0" w:space="0" w:color="auto"/>
        <w:left w:val="none" w:sz="0" w:space="0" w:color="auto"/>
        <w:bottom w:val="none" w:sz="0" w:space="0" w:color="auto"/>
        <w:right w:val="none" w:sz="0" w:space="0" w:color="auto"/>
      </w:divBdr>
    </w:div>
    <w:div w:id="360590487">
      <w:bodyDiv w:val="1"/>
      <w:marLeft w:val="0"/>
      <w:marRight w:val="0"/>
      <w:marTop w:val="0"/>
      <w:marBottom w:val="0"/>
      <w:divBdr>
        <w:top w:val="none" w:sz="0" w:space="0" w:color="auto"/>
        <w:left w:val="none" w:sz="0" w:space="0" w:color="auto"/>
        <w:bottom w:val="none" w:sz="0" w:space="0" w:color="auto"/>
        <w:right w:val="none" w:sz="0" w:space="0" w:color="auto"/>
      </w:divBdr>
    </w:div>
    <w:div w:id="399060129">
      <w:bodyDiv w:val="1"/>
      <w:marLeft w:val="0"/>
      <w:marRight w:val="0"/>
      <w:marTop w:val="0"/>
      <w:marBottom w:val="0"/>
      <w:divBdr>
        <w:top w:val="none" w:sz="0" w:space="0" w:color="auto"/>
        <w:left w:val="none" w:sz="0" w:space="0" w:color="auto"/>
        <w:bottom w:val="none" w:sz="0" w:space="0" w:color="auto"/>
        <w:right w:val="none" w:sz="0" w:space="0" w:color="auto"/>
      </w:divBdr>
    </w:div>
    <w:div w:id="402029942">
      <w:bodyDiv w:val="1"/>
      <w:marLeft w:val="0"/>
      <w:marRight w:val="0"/>
      <w:marTop w:val="0"/>
      <w:marBottom w:val="0"/>
      <w:divBdr>
        <w:top w:val="none" w:sz="0" w:space="0" w:color="auto"/>
        <w:left w:val="none" w:sz="0" w:space="0" w:color="auto"/>
        <w:bottom w:val="none" w:sz="0" w:space="0" w:color="auto"/>
        <w:right w:val="none" w:sz="0" w:space="0" w:color="auto"/>
      </w:divBdr>
    </w:div>
    <w:div w:id="420298610">
      <w:bodyDiv w:val="1"/>
      <w:marLeft w:val="0"/>
      <w:marRight w:val="0"/>
      <w:marTop w:val="0"/>
      <w:marBottom w:val="0"/>
      <w:divBdr>
        <w:top w:val="none" w:sz="0" w:space="0" w:color="auto"/>
        <w:left w:val="none" w:sz="0" w:space="0" w:color="auto"/>
        <w:bottom w:val="none" w:sz="0" w:space="0" w:color="auto"/>
        <w:right w:val="none" w:sz="0" w:space="0" w:color="auto"/>
      </w:divBdr>
    </w:div>
    <w:div w:id="479421561">
      <w:bodyDiv w:val="1"/>
      <w:marLeft w:val="0"/>
      <w:marRight w:val="0"/>
      <w:marTop w:val="0"/>
      <w:marBottom w:val="0"/>
      <w:divBdr>
        <w:top w:val="none" w:sz="0" w:space="0" w:color="auto"/>
        <w:left w:val="none" w:sz="0" w:space="0" w:color="auto"/>
        <w:bottom w:val="none" w:sz="0" w:space="0" w:color="auto"/>
        <w:right w:val="none" w:sz="0" w:space="0" w:color="auto"/>
      </w:divBdr>
    </w:div>
    <w:div w:id="483858304">
      <w:bodyDiv w:val="1"/>
      <w:marLeft w:val="0"/>
      <w:marRight w:val="0"/>
      <w:marTop w:val="0"/>
      <w:marBottom w:val="0"/>
      <w:divBdr>
        <w:top w:val="none" w:sz="0" w:space="0" w:color="auto"/>
        <w:left w:val="none" w:sz="0" w:space="0" w:color="auto"/>
        <w:bottom w:val="none" w:sz="0" w:space="0" w:color="auto"/>
        <w:right w:val="none" w:sz="0" w:space="0" w:color="auto"/>
      </w:divBdr>
    </w:div>
    <w:div w:id="537623161">
      <w:bodyDiv w:val="1"/>
      <w:marLeft w:val="0"/>
      <w:marRight w:val="0"/>
      <w:marTop w:val="0"/>
      <w:marBottom w:val="0"/>
      <w:divBdr>
        <w:top w:val="none" w:sz="0" w:space="0" w:color="auto"/>
        <w:left w:val="none" w:sz="0" w:space="0" w:color="auto"/>
        <w:bottom w:val="none" w:sz="0" w:space="0" w:color="auto"/>
        <w:right w:val="none" w:sz="0" w:space="0" w:color="auto"/>
      </w:divBdr>
    </w:div>
    <w:div w:id="595526767">
      <w:bodyDiv w:val="1"/>
      <w:marLeft w:val="0"/>
      <w:marRight w:val="0"/>
      <w:marTop w:val="0"/>
      <w:marBottom w:val="0"/>
      <w:divBdr>
        <w:top w:val="none" w:sz="0" w:space="0" w:color="auto"/>
        <w:left w:val="none" w:sz="0" w:space="0" w:color="auto"/>
        <w:bottom w:val="none" w:sz="0" w:space="0" w:color="auto"/>
        <w:right w:val="none" w:sz="0" w:space="0" w:color="auto"/>
      </w:divBdr>
    </w:div>
    <w:div w:id="600185517">
      <w:bodyDiv w:val="1"/>
      <w:marLeft w:val="0"/>
      <w:marRight w:val="0"/>
      <w:marTop w:val="0"/>
      <w:marBottom w:val="0"/>
      <w:divBdr>
        <w:top w:val="none" w:sz="0" w:space="0" w:color="auto"/>
        <w:left w:val="none" w:sz="0" w:space="0" w:color="auto"/>
        <w:bottom w:val="none" w:sz="0" w:space="0" w:color="auto"/>
        <w:right w:val="none" w:sz="0" w:space="0" w:color="auto"/>
      </w:divBdr>
    </w:div>
    <w:div w:id="689451844">
      <w:bodyDiv w:val="1"/>
      <w:marLeft w:val="0"/>
      <w:marRight w:val="0"/>
      <w:marTop w:val="0"/>
      <w:marBottom w:val="0"/>
      <w:divBdr>
        <w:top w:val="none" w:sz="0" w:space="0" w:color="auto"/>
        <w:left w:val="none" w:sz="0" w:space="0" w:color="auto"/>
        <w:bottom w:val="none" w:sz="0" w:space="0" w:color="auto"/>
        <w:right w:val="none" w:sz="0" w:space="0" w:color="auto"/>
      </w:divBdr>
    </w:div>
    <w:div w:id="737291003">
      <w:bodyDiv w:val="1"/>
      <w:marLeft w:val="0"/>
      <w:marRight w:val="0"/>
      <w:marTop w:val="0"/>
      <w:marBottom w:val="0"/>
      <w:divBdr>
        <w:top w:val="none" w:sz="0" w:space="0" w:color="auto"/>
        <w:left w:val="none" w:sz="0" w:space="0" w:color="auto"/>
        <w:bottom w:val="none" w:sz="0" w:space="0" w:color="auto"/>
        <w:right w:val="none" w:sz="0" w:space="0" w:color="auto"/>
      </w:divBdr>
    </w:div>
    <w:div w:id="741222528">
      <w:bodyDiv w:val="1"/>
      <w:marLeft w:val="0"/>
      <w:marRight w:val="0"/>
      <w:marTop w:val="0"/>
      <w:marBottom w:val="0"/>
      <w:divBdr>
        <w:top w:val="none" w:sz="0" w:space="0" w:color="auto"/>
        <w:left w:val="none" w:sz="0" w:space="0" w:color="auto"/>
        <w:bottom w:val="none" w:sz="0" w:space="0" w:color="auto"/>
        <w:right w:val="none" w:sz="0" w:space="0" w:color="auto"/>
      </w:divBdr>
    </w:div>
    <w:div w:id="770703749">
      <w:bodyDiv w:val="1"/>
      <w:marLeft w:val="0"/>
      <w:marRight w:val="0"/>
      <w:marTop w:val="0"/>
      <w:marBottom w:val="0"/>
      <w:divBdr>
        <w:top w:val="none" w:sz="0" w:space="0" w:color="auto"/>
        <w:left w:val="none" w:sz="0" w:space="0" w:color="auto"/>
        <w:bottom w:val="none" w:sz="0" w:space="0" w:color="auto"/>
        <w:right w:val="none" w:sz="0" w:space="0" w:color="auto"/>
      </w:divBdr>
    </w:div>
    <w:div w:id="831801070">
      <w:bodyDiv w:val="1"/>
      <w:marLeft w:val="0"/>
      <w:marRight w:val="0"/>
      <w:marTop w:val="0"/>
      <w:marBottom w:val="0"/>
      <w:divBdr>
        <w:top w:val="none" w:sz="0" w:space="0" w:color="auto"/>
        <w:left w:val="none" w:sz="0" w:space="0" w:color="auto"/>
        <w:bottom w:val="none" w:sz="0" w:space="0" w:color="auto"/>
        <w:right w:val="none" w:sz="0" w:space="0" w:color="auto"/>
      </w:divBdr>
    </w:div>
    <w:div w:id="833885840">
      <w:bodyDiv w:val="1"/>
      <w:marLeft w:val="0"/>
      <w:marRight w:val="0"/>
      <w:marTop w:val="0"/>
      <w:marBottom w:val="0"/>
      <w:divBdr>
        <w:top w:val="none" w:sz="0" w:space="0" w:color="auto"/>
        <w:left w:val="none" w:sz="0" w:space="0" w:color="auto"/>
        <w:bottom w:val="none" w:sz="0" w:space="0" w:color="auto"/>
        <w:right w:val="none" w:sz="0" w:space="0" w:color="auto"/>
      </w:divBdr>
    </w:div>
    <w:div w:id="844248366">
      <w:bodyDiv w:val="1"/>
      <w:marLeft w:val="0"/>
      <w:marRight w:val="0"/>
      <w:marTop w:val="0"/>
      <w:marBottom w:val="0"/>
      <w:divBdr>
        <w:top w:val="none" w:sz="0" w:space="0" w:color="auto"/>
        <w:left w:val="none" w:sz="0" w:space="0" w:color="auto"/>
        <w:bottom w:val="none" w:sz="0" w:space="0" w:color="auto"/>
        <w:right w:val="none" w:sz="0" w:space="0" w:color="auto"/>
      </w:divBdr>
    </w:div>
    <w:div w:id="880172106">
      <w:bodyDiv w:val="1"/>
      <w:marLeft w:val="0"/>
      <w:marRight w:val="0"/>
      <w:marTop w:val="0"/>
      <w:marBottom w:val="0"/>
      <w:divBdr>
        <w:top w:val="none" w:sz="0" w:space="0" w:color="auto"/>
        <w:left w:val="none" w:sz="0" w:space="0" w:color="auto"/>
        <w:bottom w:val="none" w:sz="0" w:space="0" w:color="auto"/>
        <w:right w:val="none" w:sz="0" w:space="0" w:color="auto"/>
      </w:divBdr>
    </w:div>
    <w:div w:id="937369629">
      <w:bodyDiv w:val="1"/>
      <w:marLeft w:val="0"/>
      <w:marRight w:val="0"/>
      <w:marTop w:val="0"/>
      <w:marBottom w:val="0"/>
      <w:divBdr>
        <w:top w:val="none" w:sz="0" w:space="0" w:color="auto"/>
        <w:left w:val="none" w:sz="0" w:space="0" w:color="auto"/>
        <w:bottom w:val="none" w:sz="0" w:space="0" w:color="auto"/>
        <w:right w:val="none" w:sz="0" w:space="0" w:color="auto"/>
      </w:divBdr>
    </w:div>
    <w:div w:id="947547835">
      <w:bodyDiv w:val="1"/>
      <w:marLeft w:val="0"/>
      <w:marRight w:val="0"/>
      <w:marTop w:val="0"/>
      <w:marBottom w:val="0"/>
      <w:divBdr>
        <w:top w:val="none" w:sz="0" w:space="0" w:color="auto"/>
        <w:left w:val="none" w:sz="0" w:space="0" w:color="auto"/>
        <w:bottom w:val="none" w:sz="0" w:space="0" w:color="auto"/>
        <w:right w:val="none" w:sz="0" w:space="0" w:color="auto"/>
      </w:divBdr>
    </w:div>
    <w:div w:id="949237395">
      <w:bodyDiv w:val="1"/>
      <w:marLeft w:val="0"/>
      <w:marRight w:val="0"/>
      <w:marTop w:val="0"/>
      <w:marBottom w:val="0"/>
      <w:divBdr>
        <w:top w:val="none" w:sz="0" w:space="0" w:color="auto"/>
        <w:left w:val="none" w:sz="0" w:space="0" w:color="auto"/>
        <w:bottom w:val="none" w:sz="0" w:space="0" w:color="auto"/>
        <w:right w:val="none" w:sz="0" w:space="0" w:color="auto"/>
      </w:divBdr>
    </w:div>
    <w:div w:id="1022970774">
      <w:bodyDiv w:val="1"/>
      <w:marLeft w:val="0"/>
      <w:marRight w:val="0"/>
      <w:marTop w:val="0"/>
      <w:marBottom w:val="0"/>
      <w:divBdr>
        <w:top w:val="none" w:sz="0" w:space="0" w:color="auto"/>
        <w:left w:val="none" w:sz="0" w:space="0" w:color="auto"/>
        <w:bottom w:val="none" w:sz="0" w:space="0" w:color="auto"/>
        <w:right w:val="none" w:sz="0" w:space="0" w:color="auto"/>
      </w:divBdr>
    </w:div>
    <w:div w:id="1091587160">
      <w:bodyDiv w:val="1"/>
      <w:marLeft w:val="0"/>
      <w:marRight w:val="0"/>
      <w:marTop w:val="0"/>
      <w:marBottom w:val="0"/>
      <w:divBdr>
        <w:top w:val="none" w:sz="0" w:space="0" w:color="auto"/>
        <w:left w:val="none" w:sz="0" w:space="0" w:color="auto"/>
        <w:bottom w:val="none" w:sz="0" w:space="0" w:color="auto"/>
        <w:right w:val="none" w:sz="0" w:space="0" w:color="auto"/>
      </w:divBdr>
    </w:div>
    <w:div w:id="1099109053">
      <w:bodyDiv w:val="1"/>
      <w:marLeft w:val="0"/>
      <w:marRight w:val="0"/>
      <w:marTop w:val="0"/>
      <w:marBottom w:val="0"/>
      <w:divBdr>
        <w:top w:val="none" w:sz="0" w:space="0" w:color="auto"/>
        <w:left w:val="none" w:sz="0" w:space="0" w:color="auto"/>
        <w:bottom w:val="none" w:sz="0" w:space="0" w:color="auto"/>
        <w:right w:val="none" w:sz="0" w:space="0" w:color="auto"/>
      </w:divBdr>
    </w:div>
    <w:div w:id="1174150445">
      <w:bodyDiv w:val="1"/>
      <w:marLeft w:val="0"/>
      <w:marRight w:val="0"/>
      <w:marTop w:val="0"/>
      <w:marBottom w:val="0"/>
      <w:divBdr>
        <w:top w:val="none" w:sz="0" w:space="0" w:color="auto"/>
        <w:left w:val="none" w:sz="0" w:space="0" w:color="auto"/>
        <w:bottom w:val="none" w:sz="0" w:space="0" w:color="auto"/>
        <w:right w:val="none" w:sz="0" w:space="0" w:color="auto"/>
      </w:divBdr>
    </w:div>
    <w:div w:id="1264387091">
      <w:bodyDiv w:val="1"/>
      <w:marLeft w:val="0"/>
      <w:marRight w:val="0"/>
      <w:marTop w:val="0"/>
      <w:marBottom w:val="0"/>
      <w:divBdr>
        <w:top w:val="none" w:sz="0" w:space="0" w:color="auto"/>
        <w:left w:val="none" w:sz="0" w:space="0" w:color="auto"/>
        <w:bottom w:val="none" w:sz="0" w:space="0" w:color="auto"/>
        <w:right w:val="none" w:sz="0" w:space="0" w:color="auto"/>
      </w:divBdr>
    </w:div>
    <w:div w:id="1269241285">
      <w:bodyDiv w:val="1"/>
      <w:marLeft w:val="0"/>
      <w:marRight w:val="0"/>
      <w:marTop w:val="0"/>
      <w:marBottom w:val="0"/>
      <w:divBdr>
        <w:top w:val="none" w:sz="0" w:space="0" w:color="auto"/>
        <w:left w:val="none" w:sz="0" w:space="0" w:color="auto"/>
        <w:bottom w:val="none" w:sz="0" w:space="0" w:color="auto"/>
        <w:right w:val="none" w:sz="0" w:space="0" w:color="auto"/>
      </w:divBdr>
    </w:div>
    <w:div w:id="1349991707">
      <w:bodyDiv w:val="1"/>
      <w:marLeft w:val="0"/>
      <w:marRight w:val="0"/>
      <w:marTop w:val="0"/>
      <w:marBottom w:val="0"/>
      <w:divBdr>
        <w:top w:val="none" w:sz="0" w:space="0" w:color="auto"/>
        <w:left w:val="none" w:sz="0" w:space="0" w:color="auto"/>
        <w:bottom w:val="none" w:sz="0" w:space="0" w:color="auto"/>
        <w:right w:val="none" w:sz="0" w:space="0" w:color="auto"/>
      </w:divBdr>
    </w:div>
    <w:div w:id="1359702767">
      <w:bodyDiv w:val="1"/>
      <w:marLeft w:val="0"/>
      <w:marRight w:val="0"/>
      <w:marTop w:val="0"/>
      <w:marBottom w:val="0"/>
      <w:divBdr>
        <w:top w:val="none" w:sz="0" w:space="0" w:color="auto"/>
        <w:left w:val="none" w:sz="0" w:space="0" w:color="auto"/>
        <w:bottom w:val="none" w:sz="0" w:space="0" w:color="auto"/>
        <w:right w:val="none" w:sz="0" w:space="0" w:color="auto"/>
      </w:divBdr>
    </w:div>
    <w:div w:id="1367609025">
      <w:bodyDiv w:val="1"/>
      <w:marLeft w:val="0"/>
      <w:marRight w:val="0"/>
      <w:marTop w:val="0"/>
      <w:marBottom w:val="0"/>
      <w:divBdr>
        <w:top w:val="none" w:sz="0" w:space="0" w:color="auto"/>
        <w:left w:val="none" w:sz="0" w:space="0" w:color="auto"/>
        <w:bottom w:val="none" w:sz="0" w:space="0" w:color="auto"/>
        <w:right w:val="none" w:sz="0" w:space="0" w:color="auto"/>
      </w:divBdr>
    </w:div>
    <w:div w:id="1394504793">
      <w:bodyDiv w:val="1"/>
      <w:marLeft w:val="0"/>
      <w:marRight w:val="0"/>
      <w:marTop w:val="0"/>
      <w:marBottom w:val="0"/>
      <w:divBdr>
        <w:top w:val="none" w:sz="0" w:space="0" w:color="auto"/>
        <w:left w:val="none" w:sz="0" w:space="0" w:color="auto"/>
        <w:bottom w:val="none" w:sz="0" w:space="0" w:color="auto"/>
        <w:right w:val="none" w:sz="0" w:space="0" w:color="auto"/>
      </w:divBdr>
    </w:div>
    <w:div w:id="1421177898">
      <w:bodyDiv w:val="1"/>
      <w:marLeft w:val="0"/>
      <w:marRight w:val="0"/>
      <w:marTop w:val="0"/>
      <w:marBottom w:val="0"/>
      <w:divBdr>
        <w:top w:val="none" w:sz="0" w:space="0" w:color="auto"/>
        <w:left w:val="none" w:sz="0" w:space="0" w:color="auto"/>
        <w:bottom w:val="none" w:sz="0" w:space="0" w:color="auto"/>
        <w:right w:val="none" w:sz="0" w:space="0" w:color="auto"/>
      </w:divBdr>
    </w:div>
    <w:div w:id="1466238653">
      <w:bodyDiv w:val="1"/>
      <w:marLeft w:val="0"/>
      <w:marRight w:val="0"/>
      <w:marTop w:val="0"/>
      <w:marBottom w:val="0"/>
      <w:divBdr>
        <w:top w:val="none" w:sz="0" w:space="0" w:color="auto"/>
        <w:left w:val="none" w:sz="0" w:space="0" w:color="auto"/>
        <w:bottom w:val="none" w:sz="0" w:space="0" w:color="auto"/>
        <w:right w:val="none" w:sz="0" w:space="0" w:color="auto"/>
      </w:divBdr>
    </w:div>
    <w:div w:id="1491169075">
      <w:bodyDiv w:val="1"/>
      <w:marLeft w:val="0"/>
      <w:marRight w:val="0"/>
      <w:marTop w:val="0"/>
      <w:marBottom w:val="0"/>
      <w:divBdr>
        <w:top w:val="none" w:sz="0" w:space="0" w:color="auto"/>
        <w:left w:val="none" w:sz="0" w:space="0" w:color="auto"/>
        <w:bottom w:val="none" w:sz="0" w:space="0" w:color="auto"/>
        <w:right w:val="none" w:sz="0" w:space="0" w:color="auto"/>
      </w:divBdr>
    </w:div>
    <w:div w:id="1506555982">
      <w:bodyDiv w:val="1"/>
      <w:marLeft w:val="0"/>
      <w:marRight w:val="0"/>
      <w:marTop w:val="0"/>
      <w:marBottom w:val="0"/>
      <w:divBdr>
        <w:top w:val="none" w:sz="0" w:space="0" w:color="auto"/>
        <w:left w:val="none" w:sz="0" w:space="0" w:color="auto"/>
        <w:bottom w:val="none" w:sz="0" w:space="0" w:color="auto"/>
        <w:right w:val="none" w:sz="0" w:space="0" w:color="auto"/>
      </w:divBdr>
    </w:div>
    <w:div w:id="1512989472">
      <w:bodyDiv w:val="1"/>
      <w:marLeft w:val="0"/>
      <w:marRight w:val="0"/>
      <w:marTop w:val="0"/>
      <w:marBottom w:val="0"/>
      <w:divBdr>
        <w:top w:val="none" w:sz="0" w:space="0" w:color="auto"/>
        <w:left w:val="none" w:sz="0" w:space="0" w:color="auto"/>
        <w:bottom w:val="none" w:sz="0" w:space="0" w:color="auto"/>
        <w:right w:val="none" w:sz="0" w:space="0" w:color="auto"/>
      </w:divBdr>
    </w:div>
    <w:div w:id="1548640155">
      <w:bodyDiv w:val="1"/>
      <w:marLeft w:val="0"/>
      <w:marRight w:val="0"/>
      <w:marTop w:val="0"/>
      <w:marBottom w:val="0"/>
      <w:divBdr>
        <w:top w:val="none" w:sz="0" w:space="0" w:color="auto"/>
        <w:left w:val="none" w:sz="0" w:space="0" w:color="auto"/>
        <w:bottom w:val="none" w:sz="0" w:space="0" w:color="auto"/>
        <w:right w:val="none" w:sz="0" w:space="0" w:color="auto"/>
      </w:divBdr>
    </w:div>
    <w:div w:id="1642156460">
      <w:bodyDiv w:val="1"/>
      <w:marLeft w:val="0"/>
      <w:marRight w:val="0"/>
      <w:marTop w:val="0"/>
      <w:marBottom w:val="0"/>
      <w:divBdr>
        <w:top w:val="none" w:sz="0" w:space="0" w:color="auto"/>
        <w:left w:val="none" w:sz="0" w:space="0" w:color="auto"/>
        <w:bottom w:val="none" w:sz="0" w:space="0" w:color="auto"/>
        <w:right w:val="none" w:sz="0" w:space="0" w:color="auto"/>
      </w:divBdr>
    </w:div>
    <w:div w:id="1654018049">
      <w:bodyDiv w:val="1"/>
      <w:marLeft w:val="0"/>
      <w:marRight w:val="0"/>
      <w:marTop w:val="0"/>
      <w:marBottom w:val="0"/>
      <w:divBdr>
        <w:top w:val="none" w:sz="0" w:space="0" w:color="auto"/>
        <w:left w:val="none" w:sz="0" w:space="0" w:color="auto"/>
        <w:bottom w:val="none" w:sz="0" w:space="0" w:color="auto"/>
        <w:right w:val="none" w:sz="0" w:space="0" w:color="auto"/>
      </w:divBdr>
    </w:div>
    <w:div w:id="1655186569">
      <w:bodyDiv w:val="1"/>
      <w:marLeft w:val="0"/>
      <w:marRight w:val="0"/>
      <w:marTop w:val="0"/>
      <w:marBottom w:val="0"/>
      <w:divBdr>
        <w:top w:val="none" w:sz="0" w:space="0" w:color="auto"/>
        <w:left w:val="none" w:sz="0" w:space="0" w:color="auto"/>
        <w:bottom w:val="none" w:sz="0" w:space="0" w:color="auto"/>
        <w:right w:val="none" w:sz="0" w:space="0" w:color="auto"/>
      </w:divBdr>
    </w:div>
    <w:div w:id="1690445420">
      <w:bodyDiv w:val="1"/>
      <w:marLeft w:val="0"/>
      <w:marRight w:val="0"/>
      <w:marTop w:val="0"/>
      <w:marBottom w:val="0"/>
      <w:divBdr>
        <w:top w:val="none" w:sz="0" w:space="0" w:color="auto"/>
        <w:left w:val="none" w:sz="0" w:space="0" w:color="auto"/>
        <w:bottom w:val="none" w:sz="0" w:space="0" w:color="auto"/>
        <w:right w:val="none" w:sz="0" w:space="0" w:color="auto"/>
      </w:divBdr>
    </w:div>
    <w:div w:id="1714380168">
      <w:bodyDiv w:val="1"/>
      <w:marLeft w:val="0"/>
      <w:marRight w:val="0"/>
      <w:marTop w:val="0"/>
      <w:marBottom w:val="0"/>
      <w:divBdr>
        <w:top w:val="none" w:sz="0" w:space="0" w:color="auto"/>
        <w:left w:val="none" w:sz="0" w:space="0" w:color="auto"/>
        <w:bottom w:val="none" w:sz="0" w:space="0" w:color="auto"/>
        <w:right w:val="none" w:sz="0" w:space="0" w:color="auto"/>
      </w:divBdr>
    </w:div>
    <w:div w:id="1780027533">
      <w:bodyDiv w:val="1"/>
      <w:marLeft w:val="0"/>
      <w:marRight w:val="0"/>
      <w:marTop w:val="0"/>
      <w:marBottom w:val="0"/>
      <w:divBdr>
        <w:top w:val="none" w:sz="0" w:space="0" w:color="auto"/>
        <w:left w:val="none" w:sz="0" w:space="0" w:color="auto"/>
        <w:bottom w:val="none" w:sz="0" w:space="0" w:color="auto"/>
        <w:right w:val="none" w:sz="0" w:space="0" w:color="auto"/>
      </w:divBdr>
    </w:div>
    <w:div w:id="1841312440">
      <w:bodyDiv w:val="1"/>
      <w:marLeft w:val="0"/>
      <w:marRight w:val="0"/>
      <w:marTop w:val="0"/>
      <w:marBottom w:val="0"/>
      <w:divBdr>
        <w:top w:val="none" w:sz="0" w:space="0" w:color="auto"/>
        <w:left w:val="none" w:sz="0" w:space="0" w:color="auto"/>
        <w:bottom w:val="none" w:sz="0" w:space="0" w:color="auto"/>
        <w:right w:val="none" w:sz="0" w:space="0" w:color="auto"/>
      </w:divBdr>
    </w:div>
    <w:div w:id="1845825616">
      <w:bodyDiv w:val="1"/>
      <w:marLeft w:val="0"/>
      <w:marRight w:val="0"/>
      <w:marTop w:val="0"/>
      <w:marBottom w:val="0"/>
      <w:divBdr>
        <w:top w:val="none" w:sz="0" w:space="0" w:color="auto"/>
        <w:left w:val="none" w:sz="0" w:space="0" w:color="auto"/>
        <w:bottom w:val="none" w:sz="0" w:space="0" w:color="auto"/>
        <w:right w:val="none" w:sz="0" w:space="0" w:color="auto"/>
      </w:divBdr>
    </w:div>
    <w:div w:id="1866596883">
      <w:bodyDiv w:val="1"/>
      <w:marLeft w:val="0"/>
      <w:marRight w:val="0"/>
      <w:marTop w:val="0"/>
      <w:marBottom w:val="0"/>
      <w:divBdr>
        <w:top w:val="none" w:sz="0" w:space="0" w:color="auto"/>
        <w:left w:val="none" w:sz="0" w:space="0" w:color="auto"/>
        <w:bottom w:val="none" w:sz="0" w:space="0" w:color="auto"/>
        <w:right w:val="none" w:sz="0" w:space="0" w:color="auto"/>
      </w:divBdr>
    </w:div>
    <w:div w:id="1915234957">
      <w:bodyDiv w:val="1"/>
      <w:marLeft w:val="0"/>
      <w:marRight w:val="0"/>
      <w:marTop w:val="0"/>
      <w:marBottom w:val="0"/>
      <w:divBdr>
        <w:top w:val="none" w:sz="0" w:space="0" w:color="auto"/>
        <w:left w:val="none" w:sz="0" w:space="0" w:color="auto"/>
        <w:bottom w:val="none" w:sz="0" w:space="0" w:color="auto"/>
        <w:right w:val="none" w:sz="0" w:space="0" w:color="auto"/>
      </w:divBdr>
      <w:divsChild>
        <w:div w:id="620377817">
          <w:marLeft w:val="0"/>
          <w:marRight w:val="0"/>
          <w:marTop w:val="0"/>
          <w:marBottom w:val="0"/>
          <w:divBdr>
            <w:top w:val="none" w:sz="0" w:space="0" w:color="auto"/>
            <w:left w:val="none" w:sz="0" w:space="0" w:color="auto"/>
            <w:bottom w:val="none" w:sz="0" w:space="0" w:color="auto"/>
            <w:right w:val="none" w:sz="0" w:space="0" w:color="auto"/>
          </w:divBdr>
        </w:div>
        <w:div w:id="1016808120">
          <w:marLeft w:val="0"/>
          <w:marRight w:val="0"/>
          <w:marTop w:val="0"/>
          <w:marBottom w:val="0"/>
          <w:divBdr>
            <w:top w:val="none" w:sz="0" w:space="0" w:color="auto"/>
            <w:left w:val="none" w:sz="0" w:space="0" w:color="auto"/>
            <w:bottom w:val="none" w:sz="0" w:space="0" w:color="auto"/>
            <w:right w:val="none" w:sz="0" w:space="0" w:color="auto"/>
          </w:divBdr>
        </w:div>
        <w:div w:id="677346059">
          <w:marLeft w:val="0"/>
          <w:marRight w:val="0"/>
          <w:marTop w:val="0"/>
          <w:marBottom w:val="0"/>
          <w:divBdr>
            <w:top w:val="none" w:sz="0" w:space="0" w:color="auto"/>
            <w:left w:val="none" w:sz="0" w:space="0" w:color="auto"/>
            <w:bottom w:val="none" w:sz="0" w:space="0" w:color="auto"/>
            <w:right w:val="none" w:sz="0" w:space="0" w:color="auto"/>
          </w:divBdr>
        </w:div>
      </w:divsChild>
    </w:div>
    <w:div w:id="1945772089">
      <w:bodyDiv w:val="1"/>
      <w:marLeft w:val="0"/>
      <w:marRight w:val="0"/>
      <w:marTop w:val="0"/>
      <w:marBottom w:val="0"/>
      <w:divBdr>
        <w:top w:val="none" w:sz="0" w:space="0" w:color="auto"/>
        <w:left w:val="none" w:sz="0" w:space="0" w:color="auto"/>
        <w:bottom w:val="none" w:sz="0" w:space="0" w:color="auto"/>
        <w:right w:val="none" w:sz="0" w:space="0" w:color="auto"/>
      </w:divBdr>
    </w:div>
    <w:div w:id="1951473807">
      <w:bodyDiv w:val="1"/>
      <w:marLeft w:val="0"/>
      <w:marRight w:val="0"/>
      <w:marTop w:val="0"/>
      <w:marBottom w:val="0"/>
      <w:divBdr>
        <w:top w:val="none" w:sz="0" w:space="0" w:color="auto"/>
        <w:left w:val="none" w:sz="0" w:space="0" w:color="auto"/>
        <w:bottom w:val="none" w:sz="0" w:space="0" w:color="auto"/>
        <w:right w:val="none" w:sz="0" w:space="0" w:color="auto"/>
      </w:divBdr>
    </w:div>
    <w:div w:id="1977221479">
      <w:bodyDiv w:val="1"/>
      <w:marLeft w:val="0"/>
      <w:marRight w:val="0"/>
      <w:marTop w:val="0"/>
      <w:marBottom w:val="0"/>
      <w:divBdr>
        <w:top w:val="none" w:sz="0" w:space="0" w:color="auto"/>
        <w:left w:val="none" w:sz="0" w:space="0" w:color="auto"/>
        <w:bottom w:val="none" w:sz="0" w:space="0" w:color="auto"/>
        <w:right w:val="none" w:sz="0" w:space="0" w:color="auto"/>
      </w:divBdr>
    </w:div>
    <w:div w:id="1993942141">
      <w:bodyDiv w:val="1"/>
      <w:marLeft w:val="0"/>
      <w:marRight w:val="0"/>
      <w:marTop w:val="0"/>
      <w:marBottom w:val="0"/>
      <w:divBdr>
        <w:top w:val="none" w:sz="0" w:space="0" w:color="auto"/>
        <w:left w:val="none" w:sz="0" w:space="0" w:color="auto"/>
        <w:bottom w:val="none" w:sz="0" w:space="0" w:color="auto"/>
        <w:right w:val="none" w:sz="0" w:space="0" w:color="auto"/>
      </w:divBdr>
    </w:div>
    <w:div w:id="2002610987">
      <w:bodyDiv w:val="1"/>
      <w:marLeft w:val="0"/>
      <w:marRight w:val="0"/>
      <w:marTop w:val="0"/>
      <w:marBottom w:val="0"/>
      <w:divBdr>
        <w:top w:val="none" w:sz="0" w:space="0" w:color="auto"/>
        <w:left w:val="none" w:sz="0" w:space="0" w:color="auto"/>
        <w:bottom w:val="none" w:sz="0" w:space="0" w:color="auto"/>
        <w:right w:val="none" w:sz="0" w:space="0" w:color="auto"/>
      </w:divBdr>
    </w:div>
    <w:div w:id="2011790352">
      <w:bodyDiv w:val="1"/>
      <w:marLeft w:val="0"/>
      <w:marRight w:val="0"/>
      <w:marTop w:val="0"/>
      <w:marBottom w:val="0"/>
      <w:divBdr>
        <w:top w:val="none" w:sz="0" w:space="0" w:color="auto"/>
        <w:left w:val="none" w:sz="0" w:space="0" w:color="auto"/>
        <w:bottom w:val="none" w:sz="0" w:space="0" w:color="auto"/>
        <w:right w:val="none" w:sz="0" w:space="0" w:color="auto"/>
      </w:divBdr>
    </w:div>
    <w:div w:id="2046975785">
      <w:bodyDiv w:val="1"/>
      <w:marLeft w:val="0"/>
      <w:marRight w:val="0"/>
      <w:marTop w:val="0"/>
      <w:marBottom w:val="0"/>
      <w:divBdr>
        <w:top w:val="none" w:sz="0" w:space="0" w:color="auto"/>
        <w:left w:val="none" w:sz="0" w:space="0" w:color="auto"/>
        <w:bottom w:val="none" w:sz="0" w:space="0" w:color="auto"/>
        <w:right w:val="none" w:sz="0" w:space="0" w:color="auto"/>
      </w:divBdr>
    </w:div>
    <w:div w:id="2049988520">
      <w:bodyDiv w:val="1"/>
      <w:marLeft w:val="0"/>
      <w:marRight w:val="0"/>
      <w:marTop w:val="0"/>
      <w:marBottom w:val="0"/>
      <w:divBdr>
        <w:top w:val="none" w:sz="0" w:space="0" w:color="auto"/>
        <w:left w:val="none" w:sz="0" w:space="0" w:color="auto"/>
        <w:bottom w:val="none" w:sz="0" w:space="0" w:color="auto"/>
        <w:right w:val="none" w:sz="0" w:space="0" w:color="auto"/>
      </w:divBdr>
    </w:div>
    <w:div w:id="2088988854">
      <w:bodyDiv w:val="1"/>
      <w:marLeft w:val="0"/>
      <w:marRight w:val="0"/>
      <w:marTop w:val="0"/>
      <w:marBottom w:val="0"/>
      <w:divBdr>
        <w:top w:val="none" w:sz="0" w:space="0" w:color="auto"/>
        <w:left w:val="none" w:sz="0" w:space="0" w:color="auto"/>
        <w:bottom w:val="none" w:sz="0" w:space="0" w:color="auto"/>
        <w:right w:val="none" w:sz="0" w:space="0" w:color="auto"/>
      </w:divBdr>
    </w:div>
    <w:div w:id="20903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9922B-30CE-4375-AC1C-8EC7097925AD}">
  <ds:schemaRefs>
    <ds:schemaRef ds:uri="http://schemas.microsoft.com/sharepoint/v3/contenttype/forms"/>
  </ds:schemaRefs>
</ds:datastoreItem>
</file>

<file path=customXml/itemProps2.xml><?xml version="1.0" encoding="utf-8"?>
<ds:datastoreItem xmlns:ds="http://schemas.openxmlformats.org/officeDocument/2006/customXml" ds:itemID="{F4A2F8D7-546C-4F39-8A0E-17C71E751875}">
  <ds:schemaRef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4"/>
    <ds:schemaRef ds:uri="aa3e7952-617a-4d1d-acc5-2dff72d3e0c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B4B0627-E644-4660-913A-D9A4A685876D}">
  <ds:schemaRefs>
    <ds:schemaRef ds:uri="http://schemas.openxmlformats.org/officeDocument/2006/bibliography"/>
  </ds:schemaRefs>
</ds:datastoreItem>
</file>

<file path=customXml/itemProps4.xml><?xml version="1.0" encoding="utf-8"?>
<ds:datastoreItem xmlns:ds="http://schemas.openxmlformats.org/officeDocument/2006/customXml" ds:itemID="{086143CB-BEB5-4A9F-8F0F-73150C864A9B}">
  <ds:schemaRefs>
    <ds:schemaRef ds:uri="http://schemas.microsoft.com/office/2006/metadata/customXsn"/>
  </ds:schemaRefs>
</ds:datastoreItem>
</file>

<file path=customXml/itemProps5.xml><?xml version="1.0" encoding="utf-8"?>
<ds:datastoreItem xmlns:ds="http://schemas.openxmlformats.org/officeDocument/2006/customXml" ds:itemID="{BCCB963F-CA71-4556-921F-519F8E3FBFEB}">
  <ds:schemaRefs>
    <ds:schemaRef ds:uri="http://schemas.microsoft.com/sharepoint/events"/>
  </ds:schemaRefs>
</ds:datastoreItem>
</file>

<file path=customXml/itemProps6.xml><?xml version="1.0" encoding="utf-8"?>
<ds:datastoreItem xmlns:ds="http://schemas.openxmlformats.org/officeDocument/2006/customXml" ds:itemID="{500A9AF6-AF99-44EB-9BB2-0743733AD32B}"/>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351</TotalTime>
  <Pages>5</Pages>
  <Words>2269</Words>
  <Characters>13184</Characters>
  <Application>Microsoft Office Word</Application>
  <DocSecurity>0</DocSecurity>
  <Lines>235</Lines>
  <Paragraphs>124</Paragraphs>
  <ScaleCrop>false</ScaleCrop>
  <HeadingPairs>
    <vt:vector size="2" baseType="variant">
      <vt:variant>
        <vt:lpstr>Title</vt:lpstr>
      </vt:variant>
      <vt:variant>
        <vt:i4>1</vt:i4>
      </vt:variant>
    </vt:vector>
  </HeadingPairs>
  <TitlesOfParts>
    <vt:vector size="1" baseType="lpstr">
      <vt:lpstr>0 -M119- Meeting Minutes</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0 -M119- Meeting Minutes</dc:title>
  <dc:subject/>
  <dc:creator>IESC</dc:creator>
  <cp:keywords/>
  <dc:description/>
  <cp:lastModifiedBy>Jason SMITH</cp:lastModifiedBy>
  <cp:revision>113</cp:revision>
  <cp:lastPrinted>2022-09-15T21:31:00Z</cp:lastPrinted>
  <dcterms:created xsi:type="dcterms:W3CDTF">2025-08-25T04:18:00Z</dcterms:created>
  <dcterms:modified xsi:type="dcterms:W3CDTF">2025-11-17T23:35:00Z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WorkflowType">
    <vt:lpwstr>ActiveSubmitStub</vt:lpwstr>
  </property>
  <property fmtid="{D5CDD505-2E9C-101B-9397-08002B2CF9AE}" pid="4" name="RecordPoint_ActiveItemSiteId">
    <vt:lpwstr>{4b445ea7-761d-43d2-909a-116082cfbf41}</vt:lpwstr>
  </property>
  <property fmtid="{D5CDD505-2E9C-101B-9397-08002B2CF9AE}" pid="5" name="RecordPoint_ActiveItemListId">
    <vt:lpwstr>{0759ebec-b5a2-4905-845d-b22a5168979e}</vt:lpwstr>
  </property>
  <property fmtid="{D5CDD505-2E9C-101B-9397-08002B2CF9AE}" pid="6" name="RecordPoint_ActiveItemUniqueId">
    <vt:lpwstr>{6afa5183-b7e0-4d38-b489-a91f3bd5e3c5}</vt:lpwstr>
  </property>
  <property fmtid="{D5CDD505-2E9C-101B-9397-08002B2CF9AE}" pid="7" name="RecordPoint_ActiveItemWebId">
    <vt:lpwstr>{aa3e7952-617a-4d1d-acc5-2dff72d3e0ca}</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MediaServiceImageTags">
    <vt:lpwstr/>
  </property>
  <property fmtid="{D5CDD505-2E9C-101B-9397-08002B2CF9AE}" pid="14" name="ClassificationContentMarkingHeaderShapeIds">
    <vt:lpwstr>585828fb,a6afbae,341aced</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4c0fa3be,56461836,5a4a514e</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