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97C688F" w:rsidR="00A431C1" w:rsidRPr="0094790E" w:rsidRDefault="00A431C1" w:rsidP="00A431C1">
      <w:pPr>
        <w:pStyle w:val="Header"/>
        <w:jc w:val="center"/>
        <w:rPr>
          <w:b/>
          <w:sz w:val="22"/>
          <w:szCs w:val="22"/>
        </w:rPr>
      </w:pPr>
      <w:r w:rsidRPr="0094790E">
        <w:rPr>
          <w:b/>
          <w:sz w:val="22"/>
          <w:szCs w:val="22"/>
        </w:rPr>
        <w:t xml:space="preserve">Meeting </w:t>
      </w:r>
      <w:r w:rsidR="00D27777">
        <w:rPr>
          <w:b/>
          <w:sz w:val="22"/>
          <w:szCs w:val="22"/>
        </w:rPr>
        <w:t>90</w:t>
      </w:r>
      <w:r w:rsidRPr="0094790E">
        <w:rPr>
          <w:b/>
          <w:sz w:val="22"/>
          <w:szCs w:val="22"/>
        </w:rPr>
        <w:t>,</w:t>
      </w:r>
      <w:r w:rsidR="00F07D49">
        <w:rPr>
          <w:b/>
          <w:sz w:val="22"/>
          <w:szCs w:val="22"/>
        </w:rPr>
        <w:t xml:space="preserve"> </w:t>
      </w:r>
      <w:r w:rsidR="00D27777">
        <w:rPr>
          <w:b/>
          <w:sz w:val="22"/>
          <w:szCs w:val="22"/>
        </w:rPr>
        <w:t xml:space="preserve">5 </w:t>
      </w:r>
      <w:r w:rsidR="007B78CD">
        <w:rPr>
          <w:b/>
          <w:sz w:val="22"/>
          <w:szCs w:val="22"/>
        </w:rPr>
        <w:t xml:space="preserve">– </w:t>
      </w:r>
      <w:r w:rsidR="00D27777">
        <w:rPr>
          <w:b/>
          <w:sz w:val="22"/>
          <w:szCs w:val="22"/>
        </w:rPr>
        <w:t>6</w:t>
      </w:r>
      <w:r w:rsidR="007B78CD">
        <w:rPr>
          <w:b/>
          <w:sz w:val="22"/>
          <w:szCs w:val="22"/>
        </w:rPr>
        <w:t xml:space="preserve"> </w:t>
      </w:r>
      <w:r w:rsidR="00D27777">
        <w:rPr>
          <w:b/>
          <w:sz w:val="22"/>
          <w:szCs w:val="22"/>
        </w:rPr>
        <w:t>Octo</w:t>
      </w:r>
      <w:r w:rsidR="007B78CD">
        <w:rPr>
          <w:b/>
          <w:sz w:val="22"/>
          <w:szCs w:val="22"/>
        </w:rPr>
        <w:t>ber</w:t>
      </w:r>
      <w:r w:rsidR="00C532D6">
        <w:rPr>
          <w:b/>
          <w:sz w:val="22"/>
          <w:szCs w:val="22"/>
        </w:rPr>
        <w:t xml:space="preserve"> </w:t>
      </w:r>
      <w:r w:rsidR="00C02D21">
        <w:rPr>
          <w:b/>
          <w:sz w:val="22"/>
          <w:szCs w:val="22"/>
        </w:rPr>
        <w:t>2022</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6533B350" w:rsidR="00A431C1" w:rsidRPr="0094790E" w:rsidRDefault="54789977" w:rsidP="6F433FE8">
      <w:pPr>
        <w:pStyle w:val="Header"/>
        <w:tabs>
          <w:tab w:val="left" w:pos="426"/>
        </w:tabs>
        <w:jc w:val="center"/>
        <w:rPr>
          <w:rFonts w:cs="Arial"/>
          <w:b/>
          <w:bCs/>
          <w:sz w:val="22"/>
          <w:szCs w:val="22"/>
        </w:rPr>
      </w:pPr>
      <w:r w:rsidRPr="11334A31">
        <w:rPr>
          <w:rFonts w:cs="Arial"/>
          <w:b/>
          <w:bCs/>
          <w:sz w:val="22"/>
          <w:szCs w:val="22"/>
        </w:rPr>
        <w:t>Canberra</w:t>
      </w:r>
    </w:p>
    <w:p w14:paraId="458D5352" w14:textId="77777777" w:rsidR="00A431C1" w:rsidRPr="0094790E" w:rsidRDefault="00865EC8"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3C76B5CE"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footerReference w:type="default" r:id="rId14"/>
          <w:headerReference w:type="first" r:id="rId15"/>
          <w:footerReference w:type="first" r:id="rId16"/>
          <w:pgSz w:w="11906" w:h="16838"/>
          <w:pgMar w:top="663" w:right="1134" w:bottom="261" w:left="1276" w:header="425" w:footer="828" w:gutter="0"/>
          <w:pgNumType w:start="1"/>
          <w:cols w:space="708"/>
          <w:titlePg/>
          <w:docGrid w:linePitch="360"/>
        </w:sectPr>
      </w:pPr>
    </w:p>
    <w:p w14:paraId="6206A767" w14:textId="52C85B42" w:rsidR="00F56267" w:rsidRDefault="00F56267" w:rsidP="00AC2DFE">
      <w:pPr>
        <w:tabs>
          <w:tab w:val="left" w:pos="426"/>
          <w:tab w:val="left" w:pos="5103"/>
        </w:tabs>
        <w:spacing w:before="120" w:after="120"/>
        <w:rPr>
          <w:rFonts w:cs="Arial"/>
          <w:sz w:val="22"/>
          <w:szCs w:val="22"/>
        </w:rPr>
      </w:pPr>
      <w:r>
        <w:rPr>
          <w:rFonts w:cs="Arial"/>
          <w:sz w:val="22"/>
          <w:szCs w:val="22"/>
        </w:rPr>
        <w:t>IN ATTENDANCE</w:t>
      </w:r>
      <w:r w:rsidR="004E5641">
        <w:rPr>
          <w:rFonts w:cs="Arial"/>
          <w:sz w:val="22"/>
          <w:szCs w:val="22"/>
        </w:rPr>
        <w:tab/>
        <w:t>APOLOGIES</w:t>
      </w:r>
    </w:p>
    <w:p w14:paraId="7355E678" w14:textId="42E9F00E" w:rsidR="00654469" w:rsidRDefault="00FE5E5E" w:rsidP="004E5641">
      <w:pPr>
        <w:tabs>
          <w:tab w:val="left" w:pos="426"/>
          <w:tab w:val="left" w:pos="5103"/>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sidR="0093756E">
        <w:rPr>
          <w:rFonts w:cs="Arial"/>
          <w:sz w:val="22"/>
          <w:szCs w:val="22"/>
        </w:rPr>
        <w:tab/>
      </w:r>
      <w:r w:rsidR="00893794">
        <w:rPr>
          <w:rFonts w:cs="Arial"/>
          <w:sz w:val="22"/>
          <w:szCs w:val="22"/>
        </w:rPr>
        <w:t xml:space="preserve">Distinguished </w:t>
      </w:r>
      <w:r w:rsidR="004E5641">
        <w:rPr>
          <w:rFonts w:cs="Arial"/>
          <w:sz w:val="22"/>
          <w:szCs w:val="22"/>
        </w:rPr>
        <w:t>Professor Craig Simmons</w:t>
      </w:r>
    </w:p>
    <w:p w14:paraId="65491790" w14:textId="26E0C830" w:rsidR="00A431C1" w:rsidRDefault="00A431C1" w:rsidP="004E5641">
      <w:pPr>
        <w:tabs>
          <w:tab w:val="left" w:pos="426"/>
          <w:tab w:val="left" w:pos="5103"/>
        </w:tabs>
        <w:spacing w:after="0"/>
        <w:rPr>
          <w:rFonts w:cs="Arial"/>
          <w:sz w:val="22"/>
          <w:szCs w:val="22"/>
        </w:rPr>
      </w:pPr>
      <w:r w:rsidRPr="00FF1CE9">
        <w:rPr>
          <w:rFonts w:cs="Arial"/>
          <w:sz w:val="22"/>
          <w:szCs w:val="22"/>
        </w:rPr>
        <w:t>Dr Andrew Boulton</w:t>
      </w:r>
      <w:r w:rsidR="003E544F" w:rsidRPr="00FF1CE9">
        <w:rPr>
          <w:rFonts w:cs="Arial"/>
          <w:sz w:val="22"/>
          <w:szCs w:val="22"/>
        </w:rPr>
        <w:t xml:space="preserve"> </w:t>
      </w:r>
    </w:p>
    <w:p w14:paraId="0A9A6224" w14:textId="228A369B" w:rsidR="007B78CD" w:rsidRDefault="007B78CD" w:rsidP="00A431C1">
      <w:pPr>
        <w:tabs>
          <w:tab w:val="left" w:pos="426"/>
        </w:tabs>
        <w:spacing w:after="0"/>
        <w:rPr>
          <w:rFonts w:cs="Arial"/>
          <w:sz w:val="22"/>
          <w:szCs w:val="22"/>
        </w:rPr>
      </w:pPr>
      <w:r w:rsidRPr="0094790E">
        <w:rPr>
          <w:rFonts w:cs="Arial"/>
          <w:sz w:val="22"/>
          <w:szCs w:val="22"/>
        </w:rPr>
        <w:t>Professor Jenny Davis</w:t>
      </w:r>
    </w:p>
    <w:p w14:paraId="746FBB1D" w14:textId="47FB83B5" w:rsidR="00AE4162" w:rsidRDefault="00AE4162" w:rsidP="00A431C1">
      <w:pPr>
        <w:tabs>
          <w:tab w:val="left" w:pos="426"/>
        </w:tabs>
        <w:spacing w:after="0"/>
        <w:rPr>
          <w:rFonts w:cs="Arial"/>
          <w:sz w:val="22"/>
          <w:szCs w:val="22"/>
        </w:rPr>
        <w:sectPr w:rsidR="00AE4162" w:rsidSect="00D21D76">
          <w:type w:val="continuous"/>
          <w:pgSz w:w="11906" w:h="16838"/>
          <w:pgMar w:top="663" w:right="1134" w:bottom="261" w:left="1276" w:header="425" w:footer="828" w:gutter="0"/>
          <w:pgNumType w:start="1"/>
          <w:cols w:space="708"/>
          <w:titlePg/>
          <w:docGrid w:linePitch="360"/>
        </w:sectPr>
      </w:pPr>
      <w:r w:rsidRPr="0094790E">
        <w:rPr>
          <w:rFonts w:cs="Arial"/>
          <w:sz w:val="22"/>
          <w:szCs w:val="22"/>
        </w:rPr>
        <w:t xml:space="preserve">Dr </w:t>
      </w:r>
      <w:r>
        <w:rPr>
          <w:rFonts w:cs="Arial"/>
          <w:sz w:val="22"/>
          <w:szCs w:val="22"/>
        </w:rPr>
        <w:t>Jenny Stauber</w:t>
      </w:r>
      <w:r w:rsidR="004A4F9F">
        <w:rPr>
          <w:rFonts w:cs="Arial"/>
          <w:sz w:val="22"/>
          <w:szCs w:val="22"/>
        </w:rPr>
        <w:t xml:space="preserve"> </w:t>
      </w:r>
    </w:p>
    <w:p w14:paraId="1B46913F" w14:textId="7C994387" w:rsidR="00AE6546" w:rsidRDefault="00F75859" w:rsidP="00A431C1">
      <w:pPr>
        <w:tabs>
          <w:tab w:val="left" w:pos="426"/>
        </w:tabs>
        <w:spacing w:after="0"/>
        <w:rPr>
          <w:rFonts w:cs="Arial"/>
          <w:sz w:val="22"/>
          <w:szCs w:val="22"/>
        </w:rPr>
      </w:pPr>
      <w:r w:rsidRPr="003E544F">
        <w:rPr>
          <w:rFonts w:cs="Arial"/>
          <w:sz w:val="22"/>
          <w:szCs w:val="22"/>
        </w:rPr>
        <w:t xml:space="preserve">Associate </w:t>
      </w:r>
      <w:r w:rsidR="004731D1" w:rsidRPr="003E544F">
        <w:rPr>
          <w:rFonts w:cs="Arial"/>
          <w:sz w:val="22"/>
          <w:szCs w:val="22"/>
        </w:rPr>
        <w:t>Professor</w:t>
      </w:r>
      <w:r w:rsidR="00A431C1" w:rsidRPr="003E544F">
        <w:rPr>
          <w:rFonts w:cs="Arial"/>
          <w:sz w:val="22"/>
          <w:szCs w:val="22"/>
        </w:rPr>
        <w:t xml:space="preserve"> </w:t>
      </w:r>
      <w:r w:rsidRPr="003E544F">
        <w:rPr>
          <w:rFonts w:cs="Arial"/>
          <w:sz w:val="22"/>
          <w:szCs w:val="22"/>
        </w:rPr>
        <w:t xml:space="preserve">Phil </w:t>
      </w:r>
      <w:r w:rsidRPr="00F624C6">
        <w:rPr>
          <w:rFonts w:cs="Arial"/>
          <w:sz w:val="22"/>
          <w:szCs w:val="22"/>
        </w:rPr>
        <w:t>Hayes</w:t>
      </w:r>
      <w:r w:rsidR="00AE4162" w:rsidRPr="00F624C6">
        <w:rPr>
          <w:rFonts w:cs="Arial"/>
          <w:sz w:val="22"/>
          <w:szCs w:val="22"/>
        </w:rPr>
        <w:t xml:space="preserve"> </w:t>
      </w:r>
    </w:p>
    <w:p w14:paraId="2C92E20D" w14:textId="41DFE286" w:rsidR="00AE4162" w:rsidRDefault="00AE4162" w:rsidP="00A431C1">
      <w:pPr>
        <w:tabs>
          <w:tab w:val="left" w:pos="426"/>
        </w:tabs>
        <w:spacing w:after="0"/>
        <w:rPr>
          <w:rFonts w:cs="Arial"/>
          <w:sz w:val="22"/>
          <w:szCs w:val="22"/>
        </w:rPr>
      </w:pPr>
      <w:r>
        <w:rPr>
          <w:rFonts w:cs="Arial"/>
          <w:sz w:val="22"/>
          <w:szCs w:val="22"/>
        </w:rPr>
        <w:t>Professor Rory Nathan</w:t>
      </w:r>
      <w:r w:rsidRPr="674968F3">
        <w:rPr>
          <w:rFonts w:cs="Arial"/>
          <w:sz w:val="22"/>
          <w:szCs w:val="22"/>
        </w:rPr>
        <w:t xml:space="preserve"> </w:t>
      </w:r>
      <w:r w:rsidR="005E301A">
        <w:rPr>
          <w:rFonts w:cs="Arial"/>
          <w:sz w:val="22"/>
          <w:szCs w:val="22"/>
        </w:rPr>
        <w:t>(Items 1, 2 &amp; 3)</w:t>
      </w:r>
    </w:p>
    <w:p w14:paraId="475AA5E7" w14:textId="5D64FF89" w:rsidR="00AE4162" w:rsidRDefault="00A431C1" w:rsidP="00A431C1">
      <w:pPr>
        <w:tabs>
          <w:tab w:val="left" w:pos="426"/>
        </w:tabs>
        <w:spacing w:after="0"/>
        <w:rPr>
          <w:rFonts w:cs="Arial"/>
          <w:sz w:val="22"/>
          <w:szCs w:val="22"/>
        </w:rPr>
      </w:pPr>
      <w:r w:rsidRPr="000A6451">
        <w:rPr>
          <w:rFonts w:cs="Arial"/>
          <w:sz w:val="22"/>
          <w:szCs w:val="22"/>
        </w:rPr>
        <w:t>Professor Wendy Timms</w:t>
      </w:r>
      <w:r w:rsidR="00D27777" w:rsidRPr="000A6451">
        <w:rPr>
          <w:rFonts w:cs="Arial"/>
          <w:sz w:val="22"/>
          <w:szCs w:val="22"/>
        </w:rPr>
        <w:t xml:space="preserve"> (</w:t>
      </w:r>
      <w:r w:rsidR="004F7A92" w:rsidRPr="000A6451">
        <w:rPr>
          <w:rFonts w:cs="Arial"/>
          <w:sz w:val="22"/>
          <w:szCs w:val="22"/>
        </w:rPr>
        <w:t xml:space="preserve">Items </w:t>
      </w:r>
      <w:r w:rsidR="00F11D19" w:rsidRPr="000A6451">
        <w:rPr>
          <w:rFonts w:cs="Arial"/>
          <w:sz w:val="22"/>
          <w:szCs w:val="22"/>
        </w:rPr>
        <w:t>1,</w:t>
      </w:r>
      <w:r w:rsidR="00D9304B" w:rsidRPr="000A6451">
        <w:rPr>
          <w:rFonts w:cs="Arial"/>
          <w:sz w:val="22"/>
          <w:szCs w:val="22"/>
        </w:rPr>
        <w:t xml:space="preserve"> 2 </w:t>
      </w:r>
      <w:r w:rsidR="00F33282" w:rsidRPr="000A6451">
        <w:rPr>
          <w:rFonts w:cs="Arial"/>
          <w:sz w:val="22"/>
          <w:szCs w:val="22"/>
        </w:rPr>
        <w:t>[</w:t>
      </w:r>
      <w:r w:rsidR="00D9304B" w:rsidRPr="000A6451">
        <w:rPr>
          <w:rFonts w:cs="Arial"/>
          <w:sz w:val="22"/>
          <w:szCs w:val="22"/>
        </w:rPr>
        <w:t>5 Oct</w:t>
      </w:r>
      <w:r w:rsidR="00F33282" w:rsidRPr="000A6451">
        <w:rPr>
          <w:rFonts w:cs="Arial"/>
          <w:sz w:val="22"/>
          <w:szCs w:val="22"/>
        </w:rPr>
        <w:t>]</w:t>
      </w:r>
      <w:r w:rsidR="00D9304B" w:rsidRPr="000A6451">
        <w:rPr>
          <w:rFonts w:cs="Arial"/>
          <w:sz w:val="22"/>
          <w:szCs w:val="22"/>
        </w:rPr>
        <w:t>,</w:t>
      </w:r>
      <w:r w:rsidR="000A6451">
        <w:rPr>
          <w:rFonts w:cs="Arial"/>
          <w:sz w:val="22"/>
          <w:szCs w:val="22"/>
        </w:rPr>
        <w:t xml:space="preserve"> </w:t>
      </w:r>
      <w:r w:rsidR="000A6451" w:rsidRPr="000A6451">
        <w:rPr>
          <w:rFonts w:cs="Arial"/>
          <w:sz w:val="22"/>
          <w:szCs w:val="22"/>
        </w:rPr>
        <w:t>3.1 &amp; 3.</w:t>
      </w:r>
      <w:r w:rsidR="000A6451">
        <w:rPr>
          <w:rFonts w:cs="Arial"/>
          <w:sz w:val="22"/>
          <w:szCs w:val="22"/>
        </w:rPr>
        <w:t>2</w:t>
      </w:r>
      <w:r w:rsidR="00D9304B" w:rsidRPr="000A6451">
        <w:rPr>
          <w:rFonts w:cs="Arial"/>
          <w:sz w:val="22"/>
          <w:szCs w:val="22"/>
        </w:rPr>
        <w:t xml:space="preserve"> </w:t>
      </w:r>
      <w:r w:rsidR="004F7A92" w:rsidRPr="000A6451">
        <w:rPr>
          <w:rFonts w:cs="Arial"/>
          <w:sz w:val="22"/>
          <w:szCs w:val="22"/>
        </w:rPr>
        <w:t xml:space="preserve">by </w:t>
      </w:r>
      <w:r w:rsidR="00D27777" w:rsidRPr="000A6451">
        <w:rPr>
          <w:rFonts w:cs="Arial"/>
          <w:sz w:val="22"/>
          <w:szCs w:val="22"/>
        </w:rPr>
        <w:t>video</w:t>
      </w:r>
      <w:r w:rsidR="004F7A92" w:rsidRPr="000A6451">
        <w:rPr>
          <w:rFonts w:cs="Arial"/>
          <w:sz w:val="22"/>
          <w:szCs w:val="22"/>
        </w:rPr>
        <w:t>conference</w:t>
      </w:r>
      <w:r w:rsidR="00D27777" w:rsidRPr="000A6451">
        <w:rPr>
          <w:rFonts w:cs="Arial"/>
          <w:sz w:val="22"/>
          <w:szCs w:val="22"/>
        </w:rPr>
        <w:t>)</w:t>
      </w:r>
    </w:p>
    <w:p w14:paraId="25DB74F7" w14:textId="77777777" w:rsidR="00DB00C6" w:rsidRPr="00797B2E" w:rsidRDefault="00DB00C6" w:rsidP="00B94BE8">
      <w:pPr>
        <w:pStyle w:val="paragraph"/>
        <w:spacing w:before="24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62E7AEF9" w14:textId="62951C68"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0" w:name="_Hlk113001811"/>
      <w:r>
        <w:rPr>
          <w:rStyle w:val="normaltextrun"/>
          <w:rFonts w:ascii="Calibri" w:eastAsiaTheme="minorEastAsia" w:hAnsi="Calibri" w:cs="Calibri"/>
          <w:i/>
          <w:sz w:val="22"/>
          <w:szCs w:val="22"/>
        </w:rPr>
        <w:t>Item 3.1</w:t>
      </w:r>
    </w:p>
    <w:p w14:paraId="6D306683" w14:textId="4DD4DAEC" w:rsidR="00190B50" w:rsidRDefault="00190B50" w:rsidP="00190B50">
      <w:pPr>
        <w:tabs>
          <w:tab w:val="left" w:pos="426"/>
        </w:tabs>
        <w:spacing w:after="0"/>
        <w:rPr>
          <w:rFonts w:cs="Arial"/>
        </w:rPr>
      </w:pPr>
      <w:r>
        <w:rPr>
          <w:rFonts w:cs="Arial"/>
          <w:sz w:val="22"/>
          <w:szCs w:val="22"/>
        </w:rPr>
        <w:t>Professor Grant Hose, Associate Dean Innovation, Macquarie University</w:t>
      </w:r>
      <w:r w:rsidR="001C5318">
        <w:rPr>
          <w:rFonts w:cs="Arial"/>
          <w:sz w:val="22"/>
          <w:szCs w:val="22"/>
        </w:rPr>
        <w:t xml:space="preserve"> (</w:t>
      </w:r>
      <w:r w:rsidR="001C5318" w:rsidRPr="000A6451">
        <w:rPr>
          <w:rFonts w:cs="Arial"/>
          <w:sz w:val="22"/>
          <w:szCs w:val="22"/>
        </w:rPr>
        <w:t>by videoconference)</w:t>
      </w:r>
    </w:p>
    <w:p w14:paraId="2580FF78" w14:textId="77777777" w:rsidR="00190B50" w:rsidRDefault="00190B50" w:rsidP="00270923">
      <w:pPr>
        <w:pStyle w:val="paragraph"/>
        <w:spacing w:before="120" w:beforeAutospacing="0" w:after="120" w:afterAutospacing="0"/>
        <w:textAlignment w:val="baseline"/>
        <w:rPr>
          <w:rStyle w:val="normaltextrun"/>
          <w:rFonts w:ascii="Calibri" w:eastAsiaTheme="minorEastAsia" w:hAnsi="Calibri" w:cs="Calibri"/>
          <w:i/>
          <w:sz w:val="22"/>
          <w:szCs w:val="22"/>
        </w:rPr>
      </w:pPr>
      <w:r>
        <w:rPr>
          <w:rStyle w:val="normaltextrun"/>
          <w:rFonts w:ascii="Calibri" w:eastAsiaTheme="minorEastAsia" w:hAnsi="Calibri" w:cs="Calibri"/>
          <w:i/>
          <w:sz w:val="22"/>
          <w:szCs w:val="22"/>
        </w:rPr>
        <w:t>Item 3.2</w:t>
      </w:r>
    </w:p>
    <w:p w14:paraId="60D5700A" w14:textId="02C0502C" w:rsidR="00190B50" w:rsidRDefault="623FDA62" w:rsidP="00190B50">
      <w:pPr>
        <w:tabs>
          <w:tab w:val="left" w:pos="426"/>
        </w:tabs>
        <w:spacing w:after="0"/>
        <w:rPr>
          <w:rFonts w:cs="Arial"/>
        </w:rPr>
      </w:pPr>
      <w:r w:rsidRPr="6F433FE8">
        <w:rPr>
          <w:rFonts w:cs="Arial"/>
          <w:sz w:val="22"/>
          <w:szCs w:val="22"/>
        </w:rPr>
        <w:t xml:space="preserve">Dr </w:t>
      </w:r>
      <w:r w:rsidR="00190B50" w:rsidRPr="6F433FE8">
        <w:rPr>
          <w:rFonts w:cs="Arial"/>
          <w:sz w:val="22"/>
          <w:szCs w:val="22"/>
        </w:rPr>
        <w:t>Paul Boon</w:t>
      </w:r>
      <w:r w:rsidR="002B7549" w:rsidRPr="6F433FE8">
        <w:rPr>
          <w:rFonts w:cs="Arial"/>
          <w:sz w:val="22"/>
          <w:szCs w:val="22"/>
        </w:rPr>
        <w:t>, Principal, Dodo Environmental</w:t>
      </w:r>
      <w:r w:rsidR="001C5318" w:rsidRPr="6F433FE8">
        <w:rPr>
          <w:rFonts w:cs="Arial"/>
          <w:sz w:val="22"/>
          <w:szCs w:val="22"/>
        </w:rPr>
        <w:t xml:space="preserve"> (by videoconference)</w:t>
      </w:r>
    </w:p>
    <w:p w14:paraId="6F22DECD" w14:textId="1A4F3FD3" w:rsidR="00DB00C6" w:rsidRDefault="00DB00C6" w:rsidP="00B94BE8">
      <w:pPr>
        <w:pStyle w:val="paragraph"/>
        <w:spacing w:before="120" w:beforeAutospacing="0" w:after="120" w:afterAutospacing="0"/>
        <w:textAlignment w:val="baseline"/>
        <w:rPr>
          <w:rStyle w:val="normaltextrun"/>
          <w:rFonts w:ascii="Calibri" w:eastAsiaTheme="minorEastAsia" w:hAnsi="Calibri" w:cs="Calibri"/>
          <w:i/>
          <w:sz w:val="22"/>
          <w:szCs w:val="22"/>
        </w:rPr>
      </w:pPr>
      <w:bookmarkStart w:id="1" w:name="_Hlk116049775"/>
      <w:r w:rsidRPr="00F624C6">
        <w:rPr>
          <w:rStyle w:val="normaltextrun"/>
          <w:rFonts w:ascii="Calibri" w:eastAsiaTheme="minorEastAsia" w:hAnsi="Calibri" w:cs="Calibri"/>
          <w:i/>
          <w:sz w:val="22"/>
          <w:szCs w:val="22"/>
        </w:rPr>
        <w:t>Item 3.</w:t>
      </w:r>
      <w:r w:rsidR="001265F9">
        <w:rPr>
          <w:rStyle w:val="normaltextrun"/>
          <w:rFonts w:ascii="Calibri" w:eastAsiaTheme="minorEastAsia" w:hAnsi="Calibri" w:cs="Calibri"/>
          <w:i/>
          <w:sz w:val="22"/>
          <w:szCs w:val="22"/>
        </w:rPr>
        <w:t>4</w:t>
      </w:r>
    </w:p>
    <w:p w14:paraId="7568FFFD" w14:textId="04CB3B06" w:rsidR="00B94AD4" w:rsidRPr="008D1366" w:rsidRDefault="00B94AD4" w:rsidP="00B94BE8">
      <w:pPr>
        <w:pStyle w:val="paragraph"/>
        <w:spacing w:before="120" w:beforeAutospacing="0" w:after="120" w:afterAutospacing="0"/>
        <w:textAlignment w:val="baseline"/>
        <w:rPr>
          <w:rStyle w:val="normaltextrun"/>
          <w:rFonts w:asciiTheme="minorHAnsi" w:eastAsiaTheme="minorEastAsia" w:hAnsiTheme="minorHAnsi" w:cstheme="minorHAnsi"/>
          <w:iCs/>
          <w:sz w:val="22"/>
          <w:szCs w:val="22"/>
        </w:rPr>
      </w:pPr>
      <w:r w:rsidRPr="008D1366">
        <w:rPr>
          <w:rStyle w:val="normaltextrun"/>
          <w:rFonts w:asciiTheme="minorHAnsi" w:eastAsiaTheme="minorEastAsia" w:hAnsiTheme="minorHAnsi" w:cstheme="minorHAnsi"/>
          <w:iCs/>
          <w:sz w:val="22"/>
          <w:szCs w:val="22"/>
        </w:rPr>
        <w:t>Fiona Chandler</w:t>
      </w:r>
      <w:r w:rsidR="0013319F" w:rsidRPr="008D1366">
        <w:rPr>
          <w:rStyle w:val="normaltextrun"/>
          <w:rFonts w:asciiTheme="minorHAnsi" w:eastAsiaTheme="minorEastAsia" w:hAnsiTheme="minorHAnsi" w:cstheme="minorHAnsi"/>
          <w:iCs/>
          <w:sz w:val="22"/>
          <w:szCs w:val="22"/>
        </w:rPr>
        <w:t xml:space="preserve">, Principal Consultant, Alluvium Consulting </w:t>
      </w:r>
      <w:r w:rsidR="001C5318" w:rsidRPr="008D1366">
        <w:rPr>
          <w:rStyle w:val="normaltextrun"/>
          <w:rFonts w:asciiTheme="minorHAnsi" w:eastAsiaTheme="minorEastAsia" w:hAnsiTheme="minorHAnsi" w:cstheme="minorHAnsi"/>
          <w:iCs/>
          <w:sz w:val="22"/>
          <w:szCs w:val="22"/>
        </w:rPr>
        <w:t>(</w:t>
      </w:r>
      <w:r w:rsidR="001C5318" w:rsidRPr="008D1366">
        <w:rPr>
          <w:rFonts w:asciiTheme="minorHAnsi" w:hAnsiTheme="minorHAnsi" w:cstheme="minorHAnsi"/>
          <w:sz w:val="22"/>
          <w:szCs w:val="22"/>
        </w:rPr>
        <w:t>by videoconference)</w:t>
      </w:r>
    </w:p>
    <w:bookmarkEnd w:id="0"/>
    <w:bookmarkEnd w:id="1"/>
    <w:p w14:paraId="28D5B758" w14:textId="0A45517B" w:rsidR="002B7549" w:rsidRDefault="002B7549" w:rsidP="002B7549">
      <w:pPr>
        <w:pStyle w:val="paragraph"/>
        <w:spacing w:before="120" w:beforeAutospacing="0" w:after="120" w:afterAutospacing="0"/>
        <w:textAlignment w:val="baseline"/>
        <w:rPr>
          <w:rStyle w:val="normaltextrun"/>
          <w:rFonts w:ascii="Calibri" w:eastAsiaTheme="minorEastAsia" w:hAnsi="Calibri" w:cs="Calibri"/>
          <w:i/>
          <w:sz w:val="22"/>
          <w:szCs w:val="22"/>
        </w:rPr>
      </w:pPr>
      <w:r w:rsidRPr="00F624C6">
        <w:rPr>
          <w:rStyle w:val="normaltextrun"/>
          <w:rFonts w:ascii="Calibri" w:eastAsiaTheme="minorEastAsia" w:hAnsi="Calibri" w:cs="Calibri"/>
          <w:i/>
          <w:sz w:val="22"/>
          <w:szCs w:val="22"/>
        </w:rPr>
        <w:t>Item 3.</w:t>
      </w:r>
      <w:r>
        <w:rPr>
          <w:rStyle w:val="normaltextrun"/>
          <w:rFonts w:ascii="Calibri" w:eastAsiaTheme="minorEastAsia" w:hAnsi="Calibri" w:cs="Calibri"/>
          <w:i/>
          <w:sz w:val="22"/>
          <w:szCs w:val="22"/>
        </w:rPr>
        <w:t>5</w:t>
      </w:r>
    </w:p>
    <w:p w14:paraId="40013111" w14:textId="3E411632" w:rsidR="002B7549" w:rsidRPr="00120F8A" w:rsidRDefault="002B7549" w:rsidP="00120F8A">
      <w:pPr>
        <w:tabs>
          <w:tab w:val="left" w:pos="426"/>
          <w:tab w:val="left" w:pos="5250"/>
        </w:tabs>
        <w:spacing w:before="120" w:after="120"/>
        <w:rPr>
          <w:rFonts w:cs="Arial"/>
          <w:sz w:val="22"/>
          <w:szCs w:val="22"/>
        </w:rPr>
      </w:pPr>
      <w:r w:rsidRPr="00120F8A">
        <w:rPr>
          <w:rFonts w:cs="Arial"/>
          <w:sz w:val="22"/>
          <w:szCs w:val="22"/>
        </w:rPr>
        <w:t>ENVIRONMENTAL APPROVALS DIVISION</w:t>
      </w:r>
    </w:p>
    <w:p w14:paraId="01483125" w14:textId="77777777" w:rsidR="000D3129" w:rsidRPr="00704468" w:rsidRDefault="000D3129" w:rsidP="000D3129">
      <w:pPr>
        <w:spacing w:after="0"/>
        <w:rPr>
          <w:rFonts w:eastAsiaTheme="minorHAnsi" w:cs="Arial"/>
          <w:sz w:val="22"/>
          <w:szCs w:val="22"/>
          <w:lang w:eastAsia="en-AU"/>
        </w:rPr>
      </w:pPr>
      <w:bookmarkStart w:id="2" w:name="_Hlk114666198"/>
      <w:r w:rsidRPr="00704468">
        <w:rPr>
          <w:rFonts w:eastAsiaTheme="minorHAnsi" w:cs="Arial"/>
          <w:sz w:val="22"/>
          <w:szCs w:val="22"/>
          <w:lang w:eastAsia="en-AU"/>
        </w:rPr>
        <w:t>Martin Paull,</w:t>
      </w:r>
      <w:r w:rsidRPr="00704468">
        <w:rPr>
          <w:rFonts w:cs="Arial"/>
          <w:sz w:val="22"/>
          <w:szCs w:val="22"/>
        </w:rPr>
        <w:t xml:space="preserve"> </w:t>
      </w:r>
      <w:r w:rsidRPr="00704468">
        <w:rPr>
          <w:rFonts w:eastAsiaTheme="minorHAnsi" w:cs="Arial"/>
          <w:sz w:val="22"/>
          <w:szCs w:val="22"/>
          <w:lang w:eastAsia="en-AU"/>
        </w:rPr>
        <w:t xml:space="preserve">Director, Southern NSW Assessments </w:t>
      </w:r>
    </w:p>
    <w:p w14:paraId="361A74CE" w14:textId="77777777" w:rsidR="00120F8A" w:rsidRPr="00704468" w:rsidRDefault="00120F8A" w:rsidP="00120F8A">
      <w:pPr>
        <w:spacing w:after="0"/>
        <w:rPr>
          <w:rFonts w:eastAsiaTheme="minorHAnsi" w:cs="Arial"/>
          <w:sz w:val="22"/>
          <w:szCs w:val="22"/>
          <w:lang w:eastAsia="en-AU"/>
        </w:rPr>
      </w:pPr>
      <w:r w:rsidRPr="00704468">
        <w:rPr>
          <w:rFonts w:cs="Arial"/>
          <w:sz w:val="22"/>
          <w:szCs w:val="22"/>
        </w:rPr>
        <w:t xml:space="preserve">Natasha Amerasinghe, Director, </w:t>
      </w:r>
      <w:r w:rsidRPr="00704468">
        <w:rPr>
          <w:rFonts w:cs="Arial"/>
          <w:sz w:val="22"/>
          <w:szCs w:val="22"/>
          <w:lang w:eastAsia="en-AU"/>
        </w:rPr>
        <w:t xml:space="preserve">Water Resources Regulatory Support </w:t>
      </w:r>
    </w:p>
    <w:p w14:paraId="6267B9E5" w14:textId="7E2F3F15" w:rsidR="00120F8A" w:rsidRPr="00704468" w:rsidRDefault="001F119E" w:rsidP="00120F8A">
      <w:pPr>
        <w:spacing w:after="0"/>
        <w:rPr>
          <w:rFonts w:eastAsiaTheme="minorHAnsi" w:cs="Arial"/>
          <w:sz w:val="22"/>
          <w:szCs w:val="22"/>
          <w:lang w:eastAsia="en-AU"/>
        </w:rPr>
      </w:pPr>
      <w:r>
        <w:rPr>
          <w:rFonts w:cs="Arial"/>
          <w:sz w:val="22"/>
          <w:szCs w:val="22"/>
        </w:rPr>
        <w:t>Carl Zimmerman</w:t>
      </w:r>
      <w:r w:rsidR="00120F8A" w:rsidRPr="00704468">
        <w:rPr>
          <w:rFonts w:cs="Arial"/>
          <w:sz w:val="22"/>
          <w:szCs w:val="22"/>
        </w:rPr>
        <w:t xml:space="preserve">, </w:t>
      </w:r>
      <w:r w:rsidR="00120F8A" w:rsidRPr="00704468">
        <w:rPr>
          <w:rFonts w:cs="Arial"/>
          <w:sz w:val="22"/>
          <w:szCs w:val="22"/>
          <w:lang w:eastAsia="en-AU"/>
        </w:rPr>
        <w:t xml:space="preserve">Water Resources Regulatory Support </w:t>
      </w:r>
    </w:p>
    <w:p w14:paraId="40535F95" w14:textId="4F52E2E0" w:rsidR="00120F8A" w:rsidRPr="00704468" w:rsidRDefault="000D3129" w:rsidP="00120F8A">
      <w:pPr>
        <w:spacing w:after="0"/>
        <w:rPr>
          <w:rFonts w:eastAsiaTheme="minorHAnsi" w:cs="Arial"/>
          <w:sz w:val="22"/>
          <w:szCs w:val="22"/>
          <w:lang w:eastAsia="en-AU"/>
        </w:rPr>
      </w:pPr>
      <w:r>
        <w:rPr>
          <w:rFonts w:cs="Arial"/>
          <w:sz w:val="22"/>
          <w:szCs w:val="22"/>
        </w:rPr>
        <w:t>Stuart Jamieson</w:t>
      </w:r>
      <w:r w:rsidR="00120F8A" w:rsidRPr="00704468">
        <w:rPr>
          <w:rFonts w:cs="Arial"/>
          <w:sz w:val="22"/>
          <w:szCs w:val="22"/>
        </w:rPr>
        <w:t xml:space="preserve">, </w:t>
      </w:r>
      <w:r w:rsidR="00120F8A" w:rsidRPr="00704468">
        <w:rPr>
          <w:rFonts w:cs="Arial"/>
          <w:sz w:val="22"/>
          <w:szCs w:val="22"/>
          <w:lang w:eastAsia="en-AU"/>
        </w:rPr>
        <w:t xml:space="preserve">Water Resources Regulatory Support </w:t>
      </w:r>
    </w:p>
    <w:p w14:paraId="1F3F4B7F" w14:textId="77777777" w:rsidR="00C33778" w:rsidRPr="00704468" w:rsidRDefault="00C33778" w:rsidP="00C33778">
      <w:pPr>
        <w:spacing w:after="0"/>
        <w:rPr>
          <w:rFonts w:eastAsiaTheme="minorHAnsi" w:cs="Arial"/>
          <w:sz w:val="22"/>
          <w:szCs w:val="22"/>
          <w:lang w:eastAsia="en-AU"/>
        </w:rPr>
      </w:pPr>
      <w:r w:rsidRPr="00704468">
        <w:rPr>
          <w:rFonts w:eastAsiaTheme="minorHAnsi" w:cs="Arial"/>
          <w:sz w:val="22"/>
          <w:szCs w:val="22"/>
          <w:lang w:eastAsia="en-AU"/>
        </w:rPr>
        <w:t>Rod Dann,</w:t>
      </w:r>
      <w:r w:rsidRPr="00704468">
        <w:rPr>
          <w:sz w:val="22"/>
          <w:szCs w:val="22"/>
        </w:rPr>
        <w:t xml:space="preserve"> </w:t>
      </w:r>
      <w:r w:rsidRPr="00704468">
        <w:rPr>
          <w:rFonts w:eastAsiaTheme="minorHAnsi" w:cs="Arial"/>
          <w:sz w:val="22"/>
          <w:szCs w:val="22"/>
          <w:lang w:eastAsia="en-AU"/>
        </w:rPr>
        <w:t xml:space="preserve">Director, Queensland North </w:t>
      </w:r>
      <w:r w:rsidRPr="00704468">
        <w:rPr>
          <w:sz w:val="22"/>
          <w:szCs w:val="22"/>
        </w:rPr>
        <w:t>Assessments</w:t>
      </w:r>
    </w:p>
    <w:p w14:paraId="194D59E0" w14:textId="77777777" w:rsidR="00120F8A" w:rsidRPr="00704468" w:rsidRDefault="00120F8A" w:rsidP="00120F8A">
      <w:pPr>
        <w:spacing w:after="0"/>
        <w:rPr>
          <w:rFonts w:eastAsiaTheme="minorHAnsi" w:cs="Arial"/>
          <w:sz w:val="22"/>
          <w:szCs w:val="22"/>
          <w:lang w:eastAsia="en-AU"/>
        </w:rPr>
      </w:pPr>
      <w:r w:rsidRPr="00704468">
        <w:rPr>
          <w:rFonts w:eastAsiaTheme="minorHAnsi" w:cs="Arial"/>
          <w:sz w:val="22"/>
          <w:szCs w:val="22"/>
          <w:lang w:eastAsia="en-AU"/>
        </w:rPr>
        <w:t xml:space="preserve">Kelli Gowland, </w:t>
      </w:r>
      <w:r w:rsidRPr="00704468">
        <w:rPr>
          <w:sz w:val="22"/>
          <w:szCs w:val="22"/>
        </w:rPr>
        <w:t>Queensland North Assessments</w:t>
      </w:r>
      <w:r w:rsidRPr="00704468">
        <w:rPr>
          <w:sz w:val="22"/>
          <w:szCs w:val="22"/>
        </w:rPr>
        <w:tab/>
      </w:r>
    </w:p>
    <w:p w14:paraId="477DAD7B" w14:textId="77777777" w:rsidR="00120F8A" w:rsidRPr="00704468" w:rsidRDefault="00120F8A" w:rsidP="00120F8A">
      <w:pPr>
        <w:spacing w:after="0"/>
        <w:rPr>
          <w:rFonts w:eastAsiaTheme="minorHAnsi" w:cs="Arial"/>
          <w:sz w:val="22"/>
          <w:szCs w:val="22"/>
          <w:lang w:eastAsia="en-AU"/>
        </w:rPr>
      </w:pPr>
      <w:r w:rsidRPr="00704468">
        <w:rPr>
          <w:rFonts w:eastAsiaTheme="minorHAnsi" w:cs="Arial"/>
          <w:sz w:val="22"/>
          <w:szCs w:val="22"/>
          <w:lang w:eastAsia="en-AU"/>
        </w:rPr>
        <w:t>Damien O'Connor</w:t>
      </w:r>
      <w:r w:rsidRPr="00704468">
        <w:rPr>
          <w:sz w:val="22"/>
          <w:szCs w:val="22"/>
        </w:rPr>
        <w:t>, Queensland North Assessments</w:t>
      </w:r>
      <w:r w:rsidRPr="00704468">
        <w:rPr>
          <w:sz w:val="22"/>
          <w:szCs w:val="22"/>
        </w:rPr>
        <w:tab/>
      </w:r>
    </w:p>
    <w:p w14:paraId="4511BB8B" w14:textId="2FA61E5F" w:rsidR="00120F8A" w:rsidRPr="00704468" w:rsidRDefault="000D3129" w:rsidP="00120F8A">
      <w:pPr>
        <w:spacing w:after="0"/>
        <w:rPr>
          <w:rFonts w:eastAsiaTheme="minorHAnsi" w:cs="Arial"/>
          <w:sz w:val="22"/>
          <w:szCs w:val="22"/>
          <w:lang w:eastAsia="en-AU"/>
        </w:rPr>
      </w:pPr>
      <w:r>
        <w:rPr>
          <w:sz w:val="22"/>
          <w:szCs w:val="22"/>
        </w:rPr>
        <w:t>Alexi Williams</w:t>
      </w:r>
      <w:r w:rsidR="00120F8A" w:rsidRPr="00704468">
        <w:rPr>
          <w:sz w:val="22"/>
          <w:szCs w:val="22"/>
        </w:rPr>
        <w:t>, Queensland North Assessments</w:t>
      </w:r>
    </w:p>
    <w:p w14:paraId="19BEAA65" w14:textId="77777777" w:rsidR="00120F8A" w:rsidRPr="00704468" w:rsidRDefault="00120F8A" w:rsidP="00120F8A">
      <w:pPr>
        <w:spacing w:after="0"/>
        <w:rPr>
          <w:rFonts w:eastAsiaTheme="minorHAnsi" w:cs="Arial"/>
          <w:sz w:val="22"/>
          <w:szCs w:val="22"/>
          <w:lang w:eastAsia="en-AU"/>
        </w:rPr>
      </w:pPr>
      <w:r w:rsidRPr="00704468">
        <w:rPr>
          <w:sz w:val="22"/>
          <w:szCs w:val="22"/>
        </w:rPr>
        <w:t>William Dunlop, Victoria Assessments</w:t>
      </w:r>
    </w:p>
    <w:bookmarkEnd w:id="2"/>
    <w:p w14:paraId="0F511EE2" w14:textId="77777777" w:rsidR="00120F8A" w:rsidRPr="0013319F" w:rsidRDefault="00120F8A" w:rsidP="002B7549">
      <w:pPr>
        <w:pStyle w:val="paragraph"/>
        <w:spacing w:before="120" w:beforeAutospacing="0" w:after="120" w:afterAutospacing="0"/>
        <w:textAlignment w:val="baseline"/>
        <w:rPr>
          <w:rStyle w:val="normaltextrun"/>
          <w:rFonts w:ascii="Calibri" w:eastAsiaTheme="minorEastAsia" w:hAnsi="Calibri" w:cs="Calibri"/>
          <w:iCs/>
          <w:sz w:val="22"/>
          <w:szCs w:val="22"/>
        </w:rPr>
      </w:pP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lastRenderedPageBreak/>
        <w:t>OFFICE OF WATER SCIENCE</w:t>
      </w:r>
      <w:r w:rsidR="00473308">
        <w:rPr>
          <w:rFonts w:cs="Arial"/>
          <w:sz w:val="22"/>
          <w:szCs w:val="22"/>
        </w:rPr>
        <w:t xml:space="preserve"> (OWS)</w:t>
      </w:r>
    </w:p>
    <w:p w14:paraId="43098FB5" w14:textId="3D739651" w:rsidR="00804141" w:rsidRDefault="00804141" w:rsidP="00C236CE">
      <w:pPr>
        <w:tabs>
          <w:tab w:val="left" w:pos="426"/>
        </w:tabs>
        <w:spacing w:after="0"/>
        <w:ind w:left="142" w:hanging="142"/>
        <w:rPr>
          <w:rFonts w:cs="Arial"/>
          <w:sz w:val="22"/>
          <w:szCs w:val="22"/>
        </w:rPr>
        <w:sectPr w:rsidR="00804141" w:rsidSect="000F70ED">
          <w:type w:val="continuous"/>
          <w:pgSz w:w="11906" w:h="16838"/>
          <w:pgMar w:top="663" w:right="1134" w:bottom="709" w:left="1276" w:header="425" w:footer="828" w:gutter="0"/>
          <w:pgNumType w:start="1"/>
          <w:cols w:space="708"/>
          <w:titlePg/>
          <w:docGrid w:linePitch="360"/>
        </w:sectPr>
      </w:pPr>
    </w:p>
    <w:p w14:paraId="5DF55AC8" w14:textId="77777777" w:rsidR="00CE3EE7" w:rsidRDefault="00110383" w:rsidP="00110383">
      <w:pPr>
        <w:tabs>
          <w:tab w:val="left" w:pos="426"/>
          <w:tab w:val="left" w:pos="5103"/>
        </w:tabs>
        <w:spacing w:after="0"/>
        <w:rPr>
          <w:rFonts w:cs="Arial"/>
          <w:sz w:val="22"/>
          <w:szCs w:val="22"/>
        </w:rPr>
      </w:pPr>
      <w:r w:rsidRPr="0094790E">
        <w:rPr>
          <w:rFonts w:cs="Arial"/>
          <w:sz w:val="22"/>
          <w:szCs w:val="22"/>
        </w:rPr>
        <w:t>Pet</w:t>
      </w:r>
      <w:r>
        <w:rPr>
          <w:rFonts w:cs="Arial"/>
          <w:sz w:val="22"/>
          <w:szCs w:val="22"/>
        </w:rPr>
        <w:t>er Baker, Dire</w:t>
      </w:r>
      <w:r w:rsidR="008F067C">
        <w:rPr>
          <w:rFonts w:cs="Arial"/>
          <w:sz w:val="22"/>
          <w:szCs w:val="22"/>
        </w:rPr>
        <w:t>ctor</w:t>
      </w:r>
    </w:p>
    <w:p w14:paraId="7B4F0A5D" w14:textId="645549FF" w:rsidR="00110383" w:rsidRDefault="00CE3EE7" w:rsidP="00110383">
      <w:pPr>
        <w:tabs>
          <w:tab w:val="left" w:pos="426"/>
          <w:tab w:val="left" w:pos="5103"/>
        </w:tabs>
        <w:spacing w:after="0"/>
        <w:rPr>
          <w:rFonts w:cs="Arial"/>
          <w:sz w:val="22"/>
          <w:szCs w:val="22"/>
        </w:rPr>
      </w:pPr>
      <w:r>
        <w:rPr>
          <w:rFonts w:cs="Arial"/>
          <w:sz w:val="22"/>
          <w:szCs w:val="22"/>
        </w:rPr>
        <w:t>Aimee McAllister</w:t>
      </w:r>
      <w:r w:rsidR="00110383">
        <w:rPr>
          <w:rFonts w:cs="Arial"/>
          <w:sz w:val="22"/>
          <w:szCs w:val="22"/>
        </w:rPr>
        <w:tab/>
      </w:r>
      <w:r w:rsidR="00043BC3">
        <w:rPr>
          <w:rFonts w:cs="Arial"/>
          <w:sz w:val="22"/>
          <w:szCs w:val="22"/>
        </w:rPr>
        <w:t>James Rae</w:t>
      </w:r>
    </w:p>
    <w:p w14:paraId="3704B000" w14:textId="54CD36DB" w:rsidR="00043BC3" w:rsidRDefault="00043BC3" w:rsidP="00110383">
      <w:pPr>
        <w:tabs>
          <w:tab w:val="left" w:pos="426"/>
          <w:tab w:val="left" w:pos="5103"/>
        </w:tabs>
        <w:spacing w:after="0"/>
        <w:rPr>
          <w:rFonts w:cs="Arial"/>
          <w:sz w:val="22"/>
          <w:szCs w:val="22"/>
        </w:rPr>
      </w:pPr>
      <w:r w:rsidRPr="00645A27">
        <w:rPr>
          <w:rFonts w:cs="Arial"/>
          <w:sz w:val="22"/>
          <w:szCs w:val="22"/>
        </w:rPr>
        <w:t>Andriana Stoddart</w:t>
      </w:r>
      <w:r w:rsidR="006D004F">
        <w:rPr>
          <w:rFonts w:cs="Arial"/>
          <w:sz w:val="22"/>
          <w:szCs w:val="22"/>
        </w:rPr>
        <w:tab/>
        <w:t>Jason Smith</w:t>
      </w:r>
    </w:p>
    <w:p w14:paraId="5FBE62DF" w14:textId="7292CF1E" w:rsidR="006D004F" w:rsidRDefault="006D004F" w:rsidP="00110383">
      <w:pPr>
        <w:tabs>
          <w:tab w:val="left" w:pos="426"/>
          <w:tab w:val="left" w:pos="5103"/>
        </w:tabs>
        <w:spacing w:after="0"/>
        <w:rPr>
          <w:rFonts w:cs="Arial"/>
          <w:sz w:val="22"/>
          <w:szCs w:val="22"/>
        </w:rPr>
      </w:pPr>
      <w:r w:rsidRPr="00BB397C">
        <w:rPr>
          <w:rFonts w:cs="Arial"/>
          <w:sz w:val="22"/>
          <w:szCs w:val="22"/>
        </w:rPr>
        <w:t>Aranza Bulnes-Beniscelli</w:t>
      </w:r>
      <w:r>
        <w:rPr>
          <w:rFonts w:cs="Arial"/>
          <w:sz w:val="22"/>
          <w:szCs w:val="22"/>
        </w:rPr>
        <w:tab/>
      </w:r>
      <w:r w:rsidR="00270923">
        <w:rPr>
          <w:rFonts w:cs="Arial"/>
          <w:sz w:val="22"/>
          <w:szCs w:val="22"/>
        </w:rPr>
        <w:t>Katrina Bourke</w:t>
      </w:r>
    </w:p>
    <w:p w14:paraId="2F91ACA0" w14:textId="6F4C41F8" w:rsidR="006D004F" w:rsidRDefault="006D004F" w:rsidP="00110383">
      <w:pPr>
        <w:tabs>
          <w:tab w:val="left" w:pos="426"/>
          <w:tab w:val="left" w:pos="5103"/>
        </w:tabs>
        <w:spacing w:after="0"/>
        <w:rPr>
          <w:rFonts w:cs="Arial"/>
          <w:sz w:val="22"/>
          <w:szCs w:val="22"/>
        </w:rPr>
      </w:pPr>
      <w:r w:rsidRPr="00633D56">
        <w:rPr>
          <w:rFonts w:cs="Arial"/>
          <w:sz w:val="22"/>
          <w:szCs w:val="22"/>
        </w:rPr>
        <w:t>Christina Fawns</w:t>
      </w:r>
      <w:r w:rsidR="003542E8">
        <w:rPr>
          <w:rFonts w:cs="Arial"/>
          <w:sz w:val="22"/>
          <w:szCs w:val="22"/>
        </w:rPr>
        <w:tab/>
      </w:r>
      <w:r w:rsidR="00270923" w:rsidRPr="00DB22D4">
        <w:rPr>
          <w:rFonts w:cs="Arial"/>
          <w:sz w:val="22"/>
          <w:szCs w:val="22"/>
        </w:rPr>
        <w:t xml:space="preserve">Laura </w:t>
      </w:r>
      <w:r w:rsidR="00270923">
        <w:rPr>
          <w:rFonts w:cs="Arial"/>
          <w:sz w:val="22"/>
          <w:szCs w:val="22"/>
        </w:rPr>
        <w:t>Richardson</w:t>
      </w:r>
    </w:p>
    <w:p w14:paraId="7A0C404E" w14:textId="5C28266E" w:rsidR="003542E8" w:rsidRDefault="003542E8" w:rsidP="00110383">
      <w:pPr>
        <w:tabs>
          <w:tab w:val="left" w:pos="426"/>
          <w:tab w:val="left" w:pos="5103"/>
        </w:tabs>
        <w:spacing w:after="0"/>
        <w:rPr>
          <w:rFonts w:cs="Arial"/>
          <w:sz w:val="22"/>
          <w:szCs w:val="22"/>
        </w:rPr>
      </w:pPr>
      <w:r w:rsidRPr="00633D56">
        <w:rPr>
          <w:rFonts w:cs="Arial"/>
          <w:sz w:val="22"/>
          <w:szCs w:val="22"/>
        </w:rPr>
        <w:t>Fiona McKenzie-Smith</w:t>
      </w:r>
      <w:r w:rsidR="00270923">
        <w:rPr>
          <w:rFonts w:cs="Arial"/>
          <w:sz w:val="22"/>
          <w:szCs w:val="22"/>
        </w:rPr>
        <w:tab/>
      </w:r>
      <w:r w:rsidR="00270923" w:rsidRPr="00202184">
        <w:rPr>
          <w:rFonts w:cs="Arial"/>
          <w:sz w:val="22"/>
          <w:szCs w:val="22"/>
        </w:rPr>
        <w:t>Mio Kuhnen</w:t>
      </w:r>
    </w:p>
    <w:p w14:paraId="3EE34C7C" w14:textId="546EBF28" w:rsidR="00270923" w:rsidRDefault="00270923" w:rsidP="00110383">
      <w:pPr>
        <w:tabs>
          <w:tab w:val="left" w:pos="426"/>
          <w:tab w:val="left" w:pos="5103"/>
        </w:tabs>
        <w:spacing w:after="0"/>
        <w:rPr>
          <w:rStyle w:val="normaltextrun"/>
          <w:rFonts w:ascii="Calibri" w:hAnsi="Calibri" w:cs="Calibri"/>
          <w:color w:val="000000"/>
          <w:sz w:val="22"/>
          <w:szCs w:val="22"/>
          <w:bdr w:val="none" w:sz="0" w:space="0" w:color="auto" w:frame="1"/>
        </w:rPr>
      </w:pPr>
      <w:r w:rsidRPr="000A2F1D">
        <w:rPr>
          <w:rStyle w:val="normaltextrun"/>
          <w:rFonts w:ascii="Calibri" w:hAnsi="Calibri" w:cs="Calibri"/>
          <w:color w:val="000000"/>
          <w:sz w:val="22"/>
          <w:szCs w:val="22"/>
          <w:bdr w:val="none" w:sz="0" w:space="0" w:color="auto" w:frame="1"/>
        </w:rPr>
        <w:t>Frances Knight</w:t>
      </w:r>
      <w:r>
        <w:rPr>
          <w:rStyle w:val="normaltextrun"/>
          <w:rFonts w:ascii="Calibri" w:hAnsi="Calibri" w:cs="Calibri"/>
          <w:color w:val="000000"/>
          <w:sz w:val="22"/>
          <w:szCs w:val="22"/>
          <w:bdr w:val="none" w:sz="0" w:space="0" w:color="auto" w:frame="1"/>
        </w:rPr>
        <w:tab/>
      </w:r>
      <w:r w:rsidRPr="00A02C77">
        <w:rPr>
          <w:rFonts w:cs="Arial"/>
          <w:sz w:val="22"/>
          <w:szCs w:val="22"/>
        </w:rPr>
        <w:t>Sarah Taylor</w:t>
      </w:r>
    </w:p>
    <w:p w14:paraId="4561C2B8" w14:textId="1D243316" w:rsidR="00270923" w:rsidRDefault="00270923" w:rsidP="00110383">
      <w:pPr>
        <w:tabs>
          <w:tab w:val="left" w:pos="426"/>
          <w:tab w:val="left" w:pos="5103"/>
        </w:tabs>
        <w:spacing w:after="0"/>
        <w:rPr>
          <w:rFonts w:cs="Arial"/>
          <w:sz w:val="22"/>
          <w:szCs w:val="22"/>
        </w:rPr>
      </w:pPr>
      <w:r w:rsidRPr="008F5DC9">
        <w:rPr>
          <w:rFonts w:cs="Arial"/>
          <w:sz w:val="22"/>
          <w:szCs w:val="22"/>
        </w:rPr>
        <w:t>Isabelle Fra</w:t>
      </w:r>
      <w:r w:rsidRPr="00305CC9">
        <w:rPr>
          <w:rFonts w:cs="Arial"/>
          <w:sz w:val="22"/>
          <w:szCs w:val="22"/>
        </w:rPr>
        <w:t>ncis</w:t>
      </w:r>
    </w:p>
    <w:p w14:paraId="2AC5034F" w14:textId="77777777" w:rsidR="00CE3EE7" w:rsidRPr="00B81797" w:rsidRDefault="00CE3EE7" w:rsidP="00CE3EE7">
      <w:pPr>
        <w:tabs>
          <w:tab w:val="left" w:pos="426"/>
        </w:tabs>
        <w:spacing w:before="120" w:after="0"/>
        <w:ind w:left="142" w:hanging="142"/>
        <w:rPr>
          <w:rStyle w:val="normaltextrun"/>
          <w:rFonts w:ascii="Calibri" w:hAnsi="Calibri" w:cs="Calibri"/>
          <w:i/>
          <w:iCs/>
          <w:sz w:val="22"/>
          <w:szCs w:val="22"/>
        </w:rPr>
      </w:pPr>
      <w:r w:rsidRPr="00B81797">
        <w:rPr>
          <w:rStyle w:val="normaltextrun"/>
          <w:rFonts w:ascii="Calibri" w:hAnsi="Calibri" w:cs="Calibri"/>
          <w:i/>
          <w:iCs/>
          <w:sz w:val="22"/>
          <w:szCs w:val="22"/>
        </w:rPr>
        <w:t>Note: OWS attendees include those with full or partial, and in-person or virtual, attendance.</w:t>
      </w:r>
    </w:p>
    <w:p w14:paraId="63625195" w14:textId="77777777" w:rsidR="00FD5788" w:rsidRPr="007C08F3" w:rsidRDefault="00FD5788" w:rsidP="00B94BE8">
      <w:pPr>
        <w:pStyle w:val="paragraph"/>
        <w:spacing w:before="0" w:beforeAutospacing="0" w:after="0" w:afterAutospacing="0"/>
        <w:textAlignment w:val="baseline"/>
        <w:rPr>
          <w:rStyle w:val="normaltextrun"/>
          <w:rFonts w:ascii="Calibri" w:eastAsiaTheme="minorEastAsia" w:hAnsi="Calibri" w:cs="Calibri"/>
          <w:sz w:val="22"/>
          <w:szCs w:val="22"/>
          <w:u w:val="single"/>
        </w:rPr>
      </w:pPr>
    </w:p>
    <w:p w14:paraId="54F9ACC6" w14:textId="61485109" w:rsidR="00A431C1" w:rsidRPr="0094790E" w:rsidRDefault="00A431C1" w:rsidP="008D37F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8D37F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8D37F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8D37F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8D37F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5B277A52" w14:textId="77777777" w:rsidR="001B5652" w:rsidRDefault="001B5652" w:rsidP="001B5652">
      <w:pPr>
        <w:autoSpaceDE w:val="0"/>
        <w:autoSpaceDN w:val="0"/>
        <w:adjustRightInd w:val="0"/>
        <w:spacing w:before="120" w:after="120"/>
        <w:rPr>
          <w:rFonts w:cstheme="minorHAnsi"/>
          <w:sz w:val="22"/>
          <w:szCs w:val="22"/>
        </w:rPr>
      </w:pPr>
      <w:r>
        <w:rPr>
          <w:rFonts w:cstheme="minorHAnsi"/>
          <w:sz w:val="22"/>
          <w:szCs w:val="22"/>
        </w:rPr>
        <w:t xml:space="preserve">Committee members were invited to make disclosures. Committee members also completed a Meeting Declaration of Interests before the meeting commenced. </w:t>
      </w:r>
      <w:r>
        <w:rPr>
          <w:rFonts w:cstheme="minorHAnsi"/>
          <w:color w:val="26282A"/>
          <w:sz w:val="22"/>
          <w:szCs w:val="22"/>
        </w:rPr>
        <w:t>No actual, potential or perceived conflicts of interest were recorded for this meeting.</w:t>
      </w:r>
    </w:p>
    <w:p w14:paraId="1FF2928B" w14:textId="4732A83B" w:rsidR="00A431C1" w:rsidRPr="0094790E" w:rsidRDefault="00A431C1" w:rsidP="008D37F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22491B6F" w:rsidR="00A431C1" w:rsidRPr="0094790E" w:rsidRDefault="00A431C1" w:rsidP="008D37F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7C14FD">
        <w:rPr>
          <w:rFonts w:cs="Arial"/>
          <w:sz w:val="22"/>
          <w:szCs w:val="22"/>
        </w:rPr>
        <w:t>90</w:t>
      </w:r>
      <w:r w:rsidR="00D26AAC">
        <w:rPr>
          <w:rFonts w:cs="Arial"/>
          <w:sz w:val="22"/>
          <w:szCs w:val="22"/>
        </w:rPr>
        <w:t>.</w:t>
      </w:r>
    </w:p>
    <w:p w14:paraId="0A32C8ED" w14:textId="1BA079A7" w:rsidR="00A431C1" w:rsidRDefault="00A431C1" w:rsidP="008D37F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E41813" w:rsidRDefault="002D351A" w:rsidP="008D37F1">
      <w:pPr>
        <w:tabs>
          <w:tab w:val="left" w:pos="426"/>
        </w:tabs>
        <w:spacing w:before="120" w:after="120"/>
        <w:rPr>
          <w:rFonts w:cs="Arial"/>
          <w:sz w:val="22"/>
          <w:szCs w:val="22"/>
          <w:u w:val="single"/>
        </w:rPr>
      </w:pPr>
      <w:r w:rsidRPr="00E41813">
        <w:rPr>
          <w:rFonts w:ascii="Calibri" w:hAnsi="Calibri" w:cs="Arial"/>
          <w:sz w:val="22"/>
          <w:szCs w:val="22"/>
        </w:rPr>
        <w:t>The Committee noted that:</w:t>
      </w:r>
    </w:p>
    <w:p w14:paraId="75B0C736" w14:textId="73CF1107" w:rsidR="002D351A" w:rsidRDefault="002D351A" w:rsidP="008D37F1">
      <w:pPr>
        <w:pStyle w:val="ListParagraph"/>
        <w:numPr>
          <w:ilvl w:val="0"/>
          <w:numId w:val="4"/>
        </w:numPr>
        <w:spacing w:before="120" w:after="120"/>
        <w:ind w:left="714" w:hanging="357"/>
        <w:rPr>
          <w:sz w:val="22"/>
          <w:szCs w:val="22"/>
        </w:rPr>
      </w:pPr>
      <w:r w:rsidRPr="00E41813">
        <w:rPr>
          <w:sz w:val="22"/>
          <w:szCs w:val="22"/>
        </w:rPr>
        <w:t>minutes of the Committee’s eight</w:t>
      </w:r>
      <w:r w:rsidR="003727D7" w:rsidRPr="00E41813">
        <w:rPr>
          <w:sz w:val="22"/>
          <w:szCs w:val="22"/>
        </w:rPr>
        <w:t>y-</w:t>
      </w:r>
      <w:r w:rsidR="00803236">
        <w:rPr>
          <w:sz w:val="22"/>
          <w:szCs w:val="22"/>
        </w:rPr>
        <w:t>nin</w:t>
      </w:r>
      <w:r w:rsidR="00CC4854">
        <w:rPr>
          <w:sz w:val="22"/>
          <w:szCs w:val="22"/>
        </w:rPr>
        <w:t>th</w:t>
      </w:r>
      <w:r w:rsidR="00CC4854" w:rsidRPr="00E41813">
        <w:rPr>
          <w:sz w:val="22"/>
          <w:szCs w:val="22"/>
        </w:rPr>
        <w:t xml:space="preserve"> </w:t>
      </w:r>
      <w:r w:rsidRPr="00E41813">
        <w:rPr>
          <w:sz w:val="22"/>
          <w:szCs w:val="22"/>
        </w:rPr>
        <w:t xml:space="preserve">meeting on </w:t>
      </w:r>
      <w:r w:rsidR="0065233C">
        <w:rPr>
          <w:sz w:val="22"/>
          <w:szCs w:val="22"/>
        </w:rPr>
        <w:t>30</w:t>
      </w:r>
      <w:r w:rsidR="00601C15">
        <w:rPr>
          <w:sz w:val="22"/>
          <w:szCs w:val="22"/>
        </w:rPr>
        <w:t xml:space="preserve"> August – 1 September</w:t>
      </w:r>
      <w:r w:rsidR="00B612DC" w:rsidRPr="00E41813">
        <w:rPr>
          <w:sz w:val="22"/>
          <w:szCs w:val="22"/>
        </w:rPr>
        <w:t xml:space="preserve"> </w:t>
      </w:r>
      <w:r w:rsidRPr="00E41813">
        <w:rPr>
          <w:sz w:val="22"/>
          <w:szCs w:val="22"/>
        </w:rPr>
        <w:t>202</w:t>
      </w:r>
      <w:r w:rsidR="00CC20E1" w:rsidRPr="00E41813">
        <w:rPr>
          <w:sz w:val="22"/>
          <w:szCs w:val="22"/>
        </w:rPr>
        <w:t>2</w:t>
      </w:r>
      <w:r w:rsidRPr="00E41813">
        <w:rPr>
          <w:sz w:val="22"/>
          <w:szCs w:val="22"/>
        </w:rPr>
        <w:t xml:space="preserve"> were </w:t>
      </w:r>
      <w:r w:rsidR="00A92CC1" w:rsidRPr="00E41813">
        <w:rPr>
          <w:sz w:val="22"/>
          <w:szCs w:val="22"/>
        </w:rPr>
        <w:t>agreed </w:t>
      </w:r>
      <w:r w:rsidRPr="00E41813">
        <w:rPr>
          <w:sz w:val="22"/>
          <w:szCs w:val="22"/>
        </w:rPr>
        <w:t>out-of-session</w:t>
      </w:r>
      <w:r w:rsidR="00C81E70" w:rsidRPr="00E41813">
        <w:rPr>
          <w:sz w:val="22"/>
          <w:szCs w:val="22"/>
        </w:rPr>
        <w:t xml:space="preserve"> and published</w:t>
      </w:r>
      <w:r w:rsidR="003E47BE">
        <w:rPr>
          <w:sz w:val="22"/>
          <w:szCs w:val="22"/>
        </w:rPr>
        <w:t xml:space="preserve"> on </w:t>
      </w:r>
      <w:r w:rsidR="00B67359">
        <w:rPr>
          <w:sz w:val="22"/>
          <w:szCs w:val="22"/>
        </w:rPr>
        <w:t>19</w:t>
      </w:r>
      <w:r w:rsidR="003E47BE">
        <w:rPr>
          <w:sz w:val="22"/>
          <w:szCs w:val="22"/>
        </w:rPr>
        <w:t xml:space="preserve"> </w:t>
      </w:r>
      <w:r w:rsidR="00B67359">
        <w:rPr>
          <w:sz w:val="22"/>
          <w:szCs w:val="22"/>
        </w:rPr>
        <w:t>September</w:t>
      </w:r>
      <w:r w:rsidR="003E47BE">
        <w:rPr>
          <w:sz w:val="22"/>
          <w:szCs w:val="22"/>
        </w:rPr>
        <w:t xml:space="preserve"> 2022</w:t>
      </w:r>
      <w:r w:rsidR="00364790">
        <w:rPr>
          <w:sz w:val="22"/>
          <w:szCs w:val="22"/>
        </w:rPr>
        <w:t>.</w:t>
      </w:r>
    </w:p>
    <w:p w14:paraId="00D98C95" w14:textId="6579FE53" w:rsidR="00B67359" w:rsidRPr="00B52B1A" w:rsidRDefault="00B67359" w:rsidP="00B67359">
      <w:pPr>
        <w:pStyle w:val="ListParagraph"/>
        <w:numPr>
          <w:ilvl w:val="0"/>
          <w:numId w:val="4"/>
        </w:numPr>
        <w:spacing w:before="120" w:after="120"/>
        <w:ind w:left="714" w:hanging="357"/>
        <w:rPr>
          <w:sz w:val="22"/>
          <w:szCs w:val="22"/>
        </w:rPr>
      </w:pPr>
      <w:r>
        <w:rPr>
          <w:sz w:val="22"/>
          <w:szCs w:val="22"/>
        </w:rPr>
        <w:t>a</w:t>
      </w:r>
      <w:r w:rsidRPr="00B52B1A">
        <w:rPr>
          <w:sz w:val="22"/>
          <w:szCs w:val="22"/>
        </w:rPr>
        <w:t xml:space="preserve">dvice on the </w:t>
      </w:r>
      <w:r w:rsidRPr="00B52B1A">
        <w:rPr>
          <w:rFonts w:cs="Arial"/>
          <w:sz w:val="22"/>
          <w:szCs w:val="22"/>
        </w:rPr>
        <w:t xml:space="preserve">Isaac River Coal Mine Project </w:t>
      </w:r>
      <w:r w:rsidRPr="00B52B1A">
        <w:rPr>
          <w:sz w:val="22"/>
          <w:szCs w:val="22"/>
        </w:rPr>
        <w:t xml:space="preserve">was provided to the </w:t>
      </w:r>
      <w:r w:rsidRPr="00B67359">
        <w:rPr>
          <w:sz w:val="22"/>
          <w:szCs w:val="22"/>
        </w:rPr>
        <w:t>regulator</w:t>
      </w:r>
      <w:r w:rsidRPr="00B52B1A">
        <w:rPr>
          <w:sz w:val="22"/>
          <w:szCs w:val="22"/>
        </w:rPr>
        <w:t xml:space="preserve"> on </w:t>
      </w:r>
      <w:r>
        <w:rPr>
          <w:sz w:val="22"/>
          <w:szCs w:val="22"/>
        </w:rPr>
        <w:t>5 September</w:t>
      </w:r>
      <w:r w:rsidRPr="00B52B1A">
        <w:rPr>
          <w:sz w:val="22"/>
          <w:szCs w:val="22"/>
        </w:rPr>
        <w:t xml:space="preserve"> 2022 and published on </w:t>
      </w:r>
      <w:r>
        <w:rPr>
          <w:sz w:val="22"/>
          <w:szCs w:val="22"/>
        </w:rPr>
        <w:t xml:space="preserve">19 September </w:t>
      </w:r>
      <w:r w:rsidRPr="00B52B1A">
        <w:rPr>
          <w:sz w:val="22"/>
          <w:szCs w:val="22"/>
        </w:rPr>
        <w:t>2022.</w:t>
      </w:r>
    </w:p>
    <w:p w14:paraId="4984EB5D" w14:textId="353894FD" w:rsidR="003E47BE" w:rsidRDefault="00B67359" w:rsidP="008D37F1">
      <w:pPr>
        <w:pStyle w:val="ListParagraph"/>
        <w:numPr>
          <w:ilvl w:val="0"/>
          <w:numId w:val="4"/>
        </w:numPr>
        <w:spacing w:before="120" w:after="120"/>
        <w:ind w:left="714" w:hanging="357"/>
        <w:rPr>
          <w:sz w:val="22"/>
          <w:szCs w:val="22"/>
        </w:rPr>
      </w:pPr>
      <w:r>
        <w:rPr>
          <w:sz w:val="22"/>
          <w:szCs w:val="22"/>
        </w:rPr>
        <w:t>a</w:t>
      </w:r>
      <w:r w:rsidR="003E47BE" w:rsidRPr="00B52B1A">
        <w:rPr>
          <w:sz w:val="22"/>
          <w:szCs w:val="22"/>
        </w:rPr>
        <w:t xml:space="preserve">dvice on </w:t>
      </w:r>
      <w:r w:rsidR="00E41608" w:rsidRPr="00B52B1A">
        <w:rPr>
          <w:sz w:val="22"/>
          <w:szCs w:val="22"/>
        </w:rPr>
        <w:t xml:space="preserve">the </w:t>
      </w:r>
      <w:r w:rsidR="00807294">
        <w:rPr>
          <w:rFonts w:cs="Arial"/>
          <w:sz w:val="22"/>
          <w:szCs w:val="22"/>
        </w:rPr>
        <w:t>Caval Ridge Mine Horse Pit Extension</w:t>
      </w:r>
      <w:r w:rsidR="00E41608" w:rsidRPr="00B52B1A">
        <w:rPr>
          <w:rFonts w:cs="Arial"/>
          <w:sz w:val="22"/>
          <w:szCs w:val="22"/>
        </w:rPr>
        <w:t xml:space="preserve"> </w:t>
      </w:r>
      <w:r w:rsidR="003E47BE" w:rsidRPr="00B52B1A">
        <w:rPr>
          <w:sz w:val="22"/>
          <w:szCs w:val="22"/>
        </w:rPr>
        <w:t xml:space="preserve">was </w:t>
      </w:r>
      <w:r w:rsidR="00262A21" w:rsidRPr="00B52B1A">
        <w:rPr>
          <w:sz w:val="22"/>
          <w:szCs w:val="22"/>
        </w:rPr>
        <w:t xml:space="preserve">provided to the </w:t>
      </w:r>
      <w:r w:rsidR="00262A21" w:rsidRPr="00B67359">
        <w:rPr>
          <w:sz w:val="22"/>
          <w:szCs w:val="22"/>
        </w:rPr>
        <w:t>regulator</w:t>
      </w:r>
      <w:r w:rsidR="00262A21" w:rsidRPr="00B52B1A">
        <w:rPr>
          <w:sz w:val="22"/>
          <w:szCs w:val="22"/>
        </w:rPr>
        <w:t xml:space="preserve"> on </w:t>
      </w:r>
      <w:r w:rsidR="0068114F">
        <w:rPr>
          <w:sz w:val="22"/>
          <w:szCs w:val="22"/>
        </w:rPr>
        <w:t>5</w:t>
      </w:r>
      <w:r w:rsidR="00807294">
        <w:rPr>
          <w:sz w:val="22"/>
          <w:szCs w:val="22"/>
        </w:rPr>
        <w:t> </w:t>
      </w:r>
      <w:r w:rsidR="0068114F">
        <w:rPr>
          <w:sz w:val="22"/>
          <w:szCs w:val="22"/>
        </w:rPr>
        <w:t>September</w:t>
      </w:r>
      <w:r w:rsidR="00807294">
        <w:rPr>
          <w:sz w:val="22"/>
          <w:szCs w:val="22"/>
        </w:rPr>
        <w:t> </w:t>
      </w:r>
      <w:r w:rsidR="00262A21" w:rsidRPr="00B52B1A">
        <w:rPr>
          <w:sz w:val="22"/>
          <w:szCs w:val="22"/>
        </w:rPr>
        <w:t xml:space="preserve">2022 and </w:t>
      </w:r>
      <w:r w:rsidR="003E47BE" w:rsidRPr="00B52B1A">
        <w:rPr>
          <w:sz w:val="22"/>
          <w:szCs w:val="22"/>
        </w:rPr>
        <w:t xml:space="preserve">published on </w:t>
      </w:r>
      <w:r>
        <w:rPr>
          <w:sz w:val="22"/>
          <w:szCs w:val="22"/>
        </w:rPr>
        <w:t xml:space="preserve">19 September </w:t>
      </w:r>
      <w:r w:rsidR="003E47BE" w:rsidRPr="00B52B1A">
        <w:rPr>
          <w:sz w:val="22"/>
          <w:szCs w:val="22"/>
        </w:rPr>
        <w:t>2022.</w:t>
      </w:r>
    </w:p>
    <w:p w14:paraId="56B88666" w14:textId="3446DC88" w:rsidR="00807294" w:rsidRDefault="00B4741D" w:rsidP="008D37F1">
      <w:pPr>
        <w:pStyle w:val="ListParagraph"/>
        <w:numPr>
          <w:ilvl w:val="0"/>
          <w:numId w:val="4"/>
        </w:numPr>
        <w:spacing w:before="120" w:after="120"/>
        <w:ind w:left="714" w:hanging="357"/>
        <w:rPr>
          <w:sz w:val="22"/>
          <w:szCs w:val="22"/>
        </w:rPr>
      </w:pPr>
      <w:r>
        <w:rPr>
          <w:sz w:val="22"/>
          <w:szCs w:val="22"/>
        </w:rPr>
        <w:t xml:space="preserve">public consultation on the draft </w:t>
      </w:r>
      <w:r w:rsidRPr="00B4741D">
        <w:rPr>
          <w:rStyle w:val="Emphasis"/>
          <w:rFonts w:ascii="Verdana" w:hAnsi="Verdana"/>
          <w:color w:val="000000"/>
          <w:sz w:val="18"/>
          <w:szCs w:val="18"/>
          <w:bdr w:val="none" w:sz="0" w:space="0" w:color="auto" w:frame="1"/>
          <w:shd w:val="clear" w:color="auto" w:fill="FFFFFF"/>
        </w:rPr>
        <w:t xml:space="preserve">Information Guidelines </w:t>
      </w:r>
      <w:r w:rsidRPr="00B4741D">
        <w:rPr>
          <w:i/>
          <w:iCs/>
          <w:sz w:val="22"/>
          <w:szCs w:val="22"/>
        </w:rPr>
        <w:t>Explanatory Note: Subsidence</w:t>
      </w:r>
      <w:r>
        <w:rPr>
          <w:i/>
          <w:iCs/>
          <w:sz w:val="22"/>
          <w:szCs w:val="22"/>
        </w:rPr>
        <w:t> </w:t>
      </w:r>
      <w:r w:rsidRPr="00B4741D">
        <w:rPr>
          <w:i/>
          <w:iCs/>
          <w:sz w:val="22"/>
          <w:szCs w:val="22"/>
        </w:rPr>
        <w:t>Associated with Underground Coal Mining</w:t>
      </w:r>
      <w:r w:rsidRPr="00B4741D">
        <w:rPr>
          <w:sz w:val="22"/>
          <w:szCs w:val="22"/>
        </w:rPr>
        <w:t xml:space="preserve"> </w:t>
      </w:r>
      <w:r>
        <w:rPr>
          <w:sz w:val="22"/>
          <w:szCs w:val="22"/>
        </w:rPr>
        <w:t xml:space="preserve">opened on </w:t>
      </w:r>
      <w:r w:rsidRPr="00B4741D">
        <w:rPr>
          <w:sz w:val="22"/>
          <w:szCs w:val="22"/>
        </w:rPr>
        <w:t xml:space="preserve">29 August 2022 </w:t>
      </w:r>
      <w:r>
        <w:rPr>
          <w:sz w:val="22"/>
          <w:szCs w:val="22"/>
        </w:rPr>
        <w:t xml:space="preserve">and will close on </w:t>
      </w:r>
      <w:r w:rsidRPr="00B4741D">
        <w:rPr>
          <w:sz w:val="22"/>
          <w:szCs w:val="22"/>
        </w:rPr>
        <w:t>21</w:t>
      </w:r>
      <w:r>
        <w:rPr>
          <w:sz w:val="22"/>
          <w:szCs w:val="22"/>
        </w:rPr>
        <w:t> </w:t>
      </w:r>
      <w:r w:rsidRPr="00B4741D">
        <w:rPr>
          <w:sz w:val="22"/>
          <w:szCs w:val="22"/>
        </w:rPr>
        <w:t>October 2022</w:t>
      </w:r>
      <w:r>
        <w:rPr>
          <w:sz w:val="22"/>
          <w:szCs w:val="22"/>
        </w:rPr>
        <w:t>.</w:t>
      </w:r>
    </w:p>
    <w:p w14:paraId="2974C7B6" w14:textId="3E479AF8" w:rsidR="00807294" w:rsidRPr="00807294" w:rsidRDefault="00B4741D" w:rsidP="00807294">
      <w:pPr>
        <w:pStyle w:val="ListParagraph"/>
        <w:numPr>
          <w:ilvl w:val="0"/>
          <w:numId w:val="4"/>
        </w:numPr>
        <w:spacing w:before="120" w:after="120"/>
        <w:ind w:left="714" w:hanging="357"/>
        <w:rPr>
          <w:sz w:val="22"/>
          <w:szCs w:val="22"/>
        </w:rPr>
      </w:pPr>
      <w:r>
        <w:rPr>
          <w:sz w:val="22"/>
          <w:szCs w:val="22"/>
        </w:rPr>
        <w:t xml:space="preserve">public consultation on the draft </w:t>
      </w:r>
      <w:r w:rsidRPr="009315F3">
        <w:rPr>
          <w:rStyle w:val="Emphasis"/>
          <w:rFonts w:ascii="Verdana" w:hAnsi="Verdana"/>
          <w:color w:val="000000"/>
          <w:sz w:val="18"/>
          <w:szCs w:val="18"/>
          <w:bdr w:val="none" w:sz="0" w:space="0" w:color="auto" w:frame="1"/>
          <w:shd w:val="clear" w:color="auto" w:fill="FFFFFF"/>
        </w:rPr>
        <w:t xml:space="preserve">Information Guidelines </w:t>
      </w:r>
      <w:r w:rsidRPr="00B4741D">
        <w:rPr>
          <w:i/>
          <w:sz w:val="22"/>
          <w:szCs w:val="22"/>
        </w:rPr>
        <w:t xml:space="preserve">Explanatory Note: </w:t>
      </w:r>
      <w:r w:rsidR="009315F3" w:rsidRPr="009315F3">
        <w:rPr>
          <w:rFonts w:ascii="Verdana" w:hAnsi="Verdana"/>
          <w:i/>
          <w:sz w:val="18"/>
          <w:szCs w:val="18"/>
          <w:bdr w:val="none" w:sz="0" w:space="0" w:color="auto" w:frame="1"/>
          <w:shd w:val="clear" w:color="auto" w:fill="FFFFFF"/>
        </w:rPr>
        <w:t>Uncertainty Analysis for Groundwater Models</w:t>
      </w:r>
      <w:r>
        <w:t xml:space="preserve"> </w:t>
      </w:r>
      <w:r>
        <w:rPr>
          <w:sz w:val="22"/>
          <w:szCs w:val="22"/>
        </w:rPr>
        <w:t xml:space="preserve">opened on </w:t>
      </w:r>
      <w:r w:rsidRPr="00B4741D">
        <w:rPr>
          <w:sz w:val="22"/>
          <w:szCs w:val="22"/>
        </w:rPr>
        <w:t>2</w:t>
      </w:r>
      <w:r w:rsidR="009315F3">
        <w:rPr>
          <w:sz w:val="22"/>
          <w:szCs w:val="22"/>
        </w:rPr>
        <w:t>6</w:t>
      </w:r>
      <w:r w:rsidRPr="00B4741D">
        <w:rPr>
          <w:sz w:val="22"/>
          <w:szCs w:val="22"/>
        </w:rPr>
        <w:t xml:space="preserve"> </w:t>
      </w:r>
      <w:r w:rsidR="009315F3">
        <w:rPr>
          <w:sz w:val="22"/>
          <w:szCs w:val="22"/>
        </w:rPr>
        <w:t>September</w:t>
      </w:r>
      <w:r w:rsidRPr="00B4741D">
        <w:rPr>
          <w:sz w:val="22"/>
          <w:szCs w:val="22"/>
        </w:rPr>
        <w:t xml:space="preserve"> 2022 </w:t>
      </w:r>
      <w:r>
        <w:rPr>
          <w:sz w:val="22"/>
          <w:szCs w:val="22"/>
        </w:rPr>
        <w:t xml:space="preserve">and will close on </w:t>
      </w:r>
      <w:r w:rsidR="009315F3">
        <w:rPr>
          <w:sz w:val="22"/>
          <w:szCs w:val="22"/>
        </w:rPr>
        <w:t>18 Novem</w:t>
      </w:r>
      <w:r w:rsidRPr="00B4741D">
        <w:rPr>
          <w:sz w:val="22"/>
          <w:szCs w:val="22"/>
        </w:rPr>
        <w:t>ber 2022</w:t>
      </w:r>
      <w:r>
        <w:rPr>
          <w:sz w:val="22"/>
          <w:szCs w:val="22"/>
        </w:rPr>
        <w:t>.</w:t>
      </w:r>
    </w:p>
    <w:p w14:paraId="61FC8008" w14:textId="37E355B9" w:rsidR="00A431C1" w:rsidRPr="000F70ED" w:rsidRDefault="00741DC4" w:rsidP="008D37F1">
      <w:pPr>
        <w:tabs>
          <w:tab w:val="left" w:pos="426"/>
        </w:tabs>
        <w:spacing w:before="120" w:after="120"/>
        <w:rPr>
          <w:rFonts w:cs="Arial"/>
          <w:sz w:val="22"/>
          <w:szCs w:val="22"/>
          <w:u w:val="single"/>
        </w:rPr>
      </w:pPr>
      <w:r w:rsidRPr="00741DC4">
        <w:rPr>
          <w:rFonts w:cs="Arial"/>
          <w:sz w:val="22"/>
          <w:szCs w:val="22"/>
        </w:rPr>
        <w:t xml:space="preserve">1.5 </w:t>
      </w:r>
      <w:r w:rsidRPr="00741DC4">
        <w:rPr>
          <w:rFonts w:cs="Arial"/>
          <w:sz w:val="22"/>
          <w:szCs w:val="22"/>
        </w:rPr>
        <w:tab/>
      </w:r>
      <w:r w:rsidR="00A431C1" w:rsidRPr="000F70ED">
        <w:rPr>
          <w:rFonts w:cs="Arial"/>
          <w:sz w:val="22"/>
          <w:szCs w:val="22"/>
          <w:u w:val="single"/>
        </w:rPr>
        <w:t>Correspondence</w:t>
      </w:r>
    </w:p>
    <w:p w14:paraId="21E2F34C" w14:textId="0F766F7A" w:rsidR="002110E5" w:rsidRPr="000F70ED" w:rsidRDefault="002110E5" w:rsidP="008D37F1">
      <w:pPr>
        <w:spacing w:before="120" w:after="120"/>
        <w:ind w:left="369" w:hanging="369"/>
        <w:rPr>
          <w:rFonts w:cs="Arial"/>
          <w:sz w:val="22"/>
          <w:szCs w:val="22"/>
        </w:rPr>
      </w:pPr>
      <w:r w:rsidRPr="000F70ED">
        <w:rPr>
          <w:rFonts w:cs="Arial"/>
          <w:sz w:val="22"/>
          <w:szCs w:val="22"/>
        </w:rPr>
        <w:t xml:space="preserve">The Committee noted the status of </w:t>
      </w:r>
      <w:r w:rsidRPr="00386DE5">
        <w:rPr>
          <w:rFonts w:cs="Arial"/>
          <w:sz w:val="22"/>
          <w:szCs w:val="22"/>
        </w:rPr>
        <w:t>correspondence to</w:t>
      </w:r>
      <w:r w:rsidR="00B76281" w:rsidRPr="00386DE5">
        <w:rPr>
          <w:rFonts w:cs="Arial"/>
          <w:sz w:val="22"/>
          <w:szCs w:val="22"/>
        </w:rPr>
        <w:t xml:space="preserve"> </w:t>
      </w:r>
      <w:r w:rsidR="003652F4">
        <w:rPr>
          <w:sz w:val="22"/>
          <w:szCs w:val="22"/>
        </w:rPr>
        <w:t xml:space="preserve">19 September </w:t>
      </w:r>
      <w:r w:rsidR="00B76281" w:rsidRPr="00386DE5">
        <w:rPr>
          <w:rFonts w:cs="Arial"/>
          <w:sz w:val="22"/>
          <w:szCs w:val="22"/>
        </w:rPr>
        <w:t>2022</w:t>
      </w:r>
      <w:r w:rsidRPr="00386DE5">
        <w:rPr>
          <w:rFonts w:cs="Arial"/>
          <w:sz w:val="22"/>
          <w:szCs w:val="22"/>
        </w:rPr>
        <w:t>.</w:t>
      </w:r>
      <w:r w:rsidRPr="000F70ED">
        <w:rPr>
          <w:rFonts w:cs="Arial"/>
          <w:sz w:val="22"/>
          <w:szCs w:val="22"/>
        </w:rPr>
        <w:t xml:space="preserve">  </w:t>
      </w:r>
    </w:p>
    <w:p w14:paraId="61D46A24" w14:textId="4F1EC7B2"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1.6</w:t>
      </w:r>
      <w:r w:rsidRPr="000F70ED">
        <w:rPr>
          <w:rFonts w:cs="Arial"/>
          <w:sz w:val="22"/>
          <w:szCs w:val="22"/>
        </w:rPr>
        <w:tab/>
      </w:r>
      <w:r w:rsidRPr="000F70ED">
        <w:rPr>
          <w:rFonts w:cs="Arial"/>
          <w:sz w:val="22"/>
          <w:szCs w:val="22"/>
          <w:u w:val="single"/>
        </w:rPr>
        <w:t>Action Items</w:t>
      </w:r>
    </w:p>
    <w:p w14:paraId="6ADFE0B6" w14:textId="66EC3AE6" w:rsidR="00C371B0" w:rsidRPr="000F70ED" w:rsidRDefault="00C371B0" w:rsidP="008D37F1">
      <w:pPr>
        <w:tabs>
          <w:tab w:val="left" w:pos="426"/>
        </w:tabs>
        <w:spacing w:before="120" w:after="120"/>
        <w:rPr>
          <w:rFonts w:cs="Arial"/>
          <w:sz w:val="22"/>
          <w:szCs w:val="22"/>
        </w:rPr>
      </w:pPr>
      <w:r w:rsidRPr="000F70ED">
        <w:rPr>
          <w:rFonts w:cs="Arial"/>
          <w:sz w:val="22"/>
          <w:szCs w:val="22"/>
        </w:rPr>
        <w:t>Ongoing items were noted and update</w:t>
      </w:r>
      <w:r w:rsidR="00AC0308" w:rsidRPr="000F70ED">
        <w:rPr>
          <w:rFonts w:cs="Arial"/>
          <w:sz w:val="22"/>
          <w:szCs w:val="22"/>
        </w:rPr>
        <w:t>s were</w:t>
      </w:r>
      <w:r w:rsidRPr="000F70ED">
        <w:rPr>
          <w:rFonts w:cs="Arial"/>
          <w:sz w:val="22"/>
          <w:szCs w:val="22"/>
        </w:rPr>
        <w:t xml:space="preserve"> provided on the timing of completion.</w:t>
      </w:r>
    </w:p>
    <w:p w14:paraId="5DF6CA13" w14:textId="6166B80E" w:rsidR="00A431C1" w:rsidRPr="000F70ED" w:rsidRDefault="00A431C1" w:rsidP="008D37F1">
      <w:pPr>
        <w:tabs>
          <w:tab w:val="left" w:pos="426"/>
        </w:tabs>
        <w:spacing w:before="120" w:after="120"/>
        <w:rPr>
          <w:rFonts w:cs="Arial"/>
          <w:sz w:val="22"/>
          <w:szCs w:val="22"/>
          <w:u w:val="single"/>
        </w:rPr>
      </w:pPr>
      <w:r w:rsidRPr="000F70ED">
        <w:rPr>
          <w:rFonts w:cs="Arial"/>
          <w:sz w:val="22"/>
          <w:szCs w:val="22"/>
        </w:rPr>
        <w:t>1.7</w:t>
      </w:r>
      <w:r w:rsidRPr="000F70ED">
        <w:rPr>
          <w:rFonts w:cs="Arial"/>
          <w:sz w:val="22"/>
          <w:szCs w:val="22"/>
        </w:rPr>
        <w:tab/>
      </w:r>
      <w:r w:rsidRPr="000F70ED">
        <w:rPr>
          <w:rFonts w:cs="Arial"/>
          <w:sz w:val="22"/>
          <w:szCs w:val="22"/>
          <w:u w:val="single"/>
        </w:rPr>
        <w:t>Forward Planning Agenda</w:t>
      </w:r>
    </w:p>
    <w:p w14:paraId="4432FC48" w14:textId="77777777" w:rsidR="00B110AC" w:rsidRPr="000F70ED" w:rsidRDefault="00B110AC" w:rsidP="008D37F1">
      <w:pPr>
        <w:tabs>
          <w:tab w:val="left" w:pos="426"/>
        </w:tabs>
        <w:spacing w:before="120" w:after="120"/>
        <w:rPr>
          <w:rFonts w:cs="Arial"/>
          <w:sz w:val="22"/>
          <w:szCs w:val="22"/>
        </w:rPr>
      </w:pPr>
      <w:r w:rsidRPr="000F70ED">
        <w:rPr>
          <w:rFonts w:cs="Arial"/>
          <w:sz w:val="22"/>
          <w:szCs w:val="22"/>
        </w:rPr>
        <w:t xml:space="preserve">The Committee noted the forward planning agenda.  </w:t>
      </w:r>
    </w:p>
    <w:p w14:paraId="3CAFED64" w14:textId="0ED23E8B" w:rsidR="00B110AC" w:rsidRPr="0094790E" w:rsidRDefault="00B110AC" w:rsidP="008D37F1">
      <w:pPr>
        <w:tabs>
          <w:tab w:val="left" w:pos="426"/>
        </w:tabs>
        <w:spacing w:before="120" w:after="120"/>
        <w:rPr>
          <w:rFonts w:cs="Arial"/>
          <w:sz w:val="22"/>
          <w:szCs w:val="22"/>
        </w:rPr>
      </w:pPr>
      <w:r w:rsidRPr="11334A31">
        <w:rPr>
          <w:rFonts w:cs="Arial"/>
          <w:sz w:val="22"/>
          <w:szCs w:val="22"/>
        </w:rPr>
        <w:t>It was agreed that the next meeting be scheduled</w:t>
      </w:r>
      <w:r w:rsidR="009A7836" w:rsidRPr="11334A31">
        <w:rPr>
          <w:rFonts w:cs="Arial"/>
          <w:sz w:val="22"/>
          <w:szCs w:val="22"/>
        </w:rPr>
        <w:t xml:space="preserve"> for</w:t>
      </w:r>
      <w:r w:rsidR="00B76281" w:rsidRPr="11334A31">
        <w:rPr>
          <w:rFonts w:cs="Arial"/>
          <w:sz w:val="22"/>
          <w:szCs w:val="22"/>
        </w:rPr>
        <w:t xml:space="preserve"> </w:t>
      </w:r>
      <w:r w:rsidR="003652F4" w:rsidRPr="11334A31">
        <w:rPr>
          <w:rFonts w:cs="Arial"/>
          <w:sz w:val="22"/>
          <w:szCs w:val="22"/>
        </w:rPr>
        <w:t>9 November</w:t>
      </w:r>
      <w:r w:rsidR="00B76281" w:rsidRPr="11334A31">
        <w:rPr>
          <w:rFonts w:cs="Arial"/>
          <w:sz w:val="22"/>
          <w:szCs w:val="22"/>
        </w:rPr>
        <w:t xml:space="preserve"> 2022</w:t>
      </w:r>
      <w:r w:rsidR="58C45B46" w:rsidRPr="11334A31">
        <w:rPr>
          <w:rFonts w:cs="Arial"/>
          <w:sz w:val="22"/>
          <w:szCs w:val="22"/>
        </w:rPr>
        <w:t xml:space="preserve"> by videoconference</w:t>
      </w:r>
      <w:r w:rsidR="00B76281" w:rsidRPr="11334A31">
        <w:rPr>
          <w:rFonts w:cs="Arial"/>
          <w:sz w:val="22"/>
          <w:szCs w:val="22"/>
        </w:rPr>
        <w:t>.</w:t>
      </w:r>
      <w:r w:rsidRPr="11334A31">
        <w:rPr>
          <w:rFonts w:cs="Arial"/>
          <w:sz w:val="22"/>
          <w:szCs w:val="22"/>
        </w:rPr>
        <w:t xml:space="preserve"> </w:t>
      </w:r>
    </w:p>
    <w:p w14:paraId="52E1A09A" w14:textId="02E2F4BE" w:rsidR="00A431C1" w:rsidRDefault="00A431C1" w:rsidP="008D37F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8D37F1">
      <w:pPr>
        <w:tabs>
          <w:tab w:val="left" w:pos="426"/>
        </w:tabs>
        <w:spacing w:before="120" w:after="120"/>
        <w:rPr>
          <w:rFonts w:cs="Arial"/>
          <w:sz w:val="22"/>
          <w:szCs w:val="22"/>
        </w:rPr>
      </w:pPr>
      <w:r w:rsidRPr="000F70ED">
        <w:rPr>
          <w:rFonts w:cs="Arial"/>
          <w:sz w:val="22"/>
          <w:szCs w:val="22"/>
        </w:rPr>
        <w:t>The OWS reported on recent events.</w:t>
      </w:r>
      <w:r w:rsidRPr="00AC0308">
        <w:rPr>
          <w:rFonts w:cs="Arial"/>
          <w:sz w:val="22"/>
          <w:szCs w:val="22"/>
        </w:rPr>
        <w:t xml:space="preserve"> </w:t>
      </w:r>
    </w:p>
    <w:p w14:paraId="231FF8B3" w14:textId="6CE75AC2" w:rsidR="00961386" w:rsidRDefault="00961386" w:rsidP="008D37F1">
      <w:pPr>
        <w:spacing w:before="120" w:after="120"/>
        <w:rPr>
          <w:b/>
          <w:bCs/>
          <w:sz w:val="22"/>
          <w:szCs w:val="22"/>
        </w:rPr>
      </w:pPr>
      <w:r w:rsidRPr="001F78C0">
        <w:rPr>
          <w:rFonts w:cs="Arial"/>
          <w:b/>
          <w:sz w:val="22"/>
          <w:szCs w:val="22"/>
        </w:rPr>
        <w:lastRenderedPageBreak/>
        <w:t>2</w:t>
      </w:r>
      <w:r w:rsidRPr="001F78C0">
        <w:rPr>
          <w:rFonts w:cs="Arial"/>
          <w:b/>
          <w:bCs/>
          <w:sz w:val="22"/>
          <w:szCs w:val="22"/>
        </w:rPr>
        <w:t xml:space="preserve">. </w:t>
      </w:r>
      <w:r w:rsidRPr="001F78C0">
        <w:rPr>
          <w:b/>
          <w:bCs/>
          <w:sz w:val="22"/>
          <w:szCs w:val="22"/>
        </w:rPr>
        <w:t xml:space="preserve">Advice on Projects </w:t>
      </w:r>
      <w:bookmarkStart w:id="3" w:name="_Hlk69727335"/>
      <w:r w:rsidRPr="001F78C0">
        <w:rPr>
          <w:b/>
          <w:bCs/>
          <w:sz w:val="22"/>
          <w:szCs w:val="22"/>
        </w:rPr>
        <w:t>referred by governments</w:t>
      </w:r>
      <w:bookmarkEnd w:id="3"/>
    </w:p>
    <w:p w14:paraId="0C613182" w14:textId="22BB4699" w:rsidR="00835CE1" w:rsidRDefault="00835CE1" w:rsidP="00835CE1">
      <w:pPr>
        <w:tabs>
          <w:tab w:val="left" w:pos="426"/>
        </w:tabs>
        <w:spacing w:before="120" w:after="120"/>
        <w:rPr>
          <w:rFonts w:cs="Arial"/>
          <w:sz w:val="22"/>
          <w:szCs w:val="22"/>
          <w:u w:val="single"/>
        </w:rPr>
      </w:pPr>
      <w:r>
        <w:rPr>
          <w:rFonts w:cs="Arial"/>
          <w:sz w:val="22"/>
          <w:szCs w:val="22"/>
        </w:rPr>
        <w:t>2.1</w:t>
      </w:r>
      <w:r w:rsidRPr="00752024">
        <w:rPr>
          <w:rFonts w:cs="Arial"/>
          <w:sz w:val="22"/>
          <w:szCs w:val="22"/>
        </w:rPr>
        <w:tab/>
      </w:r>
      <w:r>
        <w:rPr>
          <w:rFonts w:cs="Arial"/>
          <w:sz w:val="22"/>
          <w:szCs w:val="22"/>
          <w:u w:val="single"/>
        </w:rPr>
        <w:t>Gregory Crinum Coal Mine M-Block Extension</w:t>
      </w:r>
      <w:r w:rsidRPr="00197F44">
        <w:rPr>
          <w:rFonts w:cs="Arial"/>
          <w:sz w:val="22"/>
          <w:szCs w:val="22"/>
          <w:u w:val="single"/>
        </w:rPr>
        <w:t xml:space="preserve"> Project</w:t>
      </w:r>
    </w:p>
    <w:p w14:paraId="4498B748" w14:textId="77777777" w:rsidR="002B1B83" w:rsidRPr="002B1B83" w:rsidRDefault="002B1B83" w:rsidP="002B1B83">
      <w:pPr>
        <w:spacing w:before="120" w:after="120"/>
        <w:rPr>
          <w:sz w:val="22"/>
          <w:szCs w:val="22"/>
          <w:lang w:val="en-AU"/>
        </w:rPr>
      </w:pPr>
      <w:r w:rsidRPr="002B1B83">
        <w:rPr>
          <w:sz w:val="22"/>
          <w:szCs w:val="22"/>
          <w:lang w:val="en-AU"/>
        </w:rPr>
        <w:t xml:space="preserve">Gregory Crinum Coal Mine M-Block Extension (the project) is a proposed expansion of the existing Gregory Crinum Mine (GCM) located in central Queensland. The project will include new areas of both open-cut and underground mining to the east of the currently approved mining. The project is located in an area of extensive current and historical mining activity. Environmental impacts from mining, such as groundwater drawdown, diversion of watercourses, vegetation loss and discharges of </w:t>
      </w:r>
      <w:bookmarkStart w:id="4" w:name="_Hlk116479324"/>
      <w:r w:rsidRPr="002B1B83">
        <w:rPr>
          <w:sz w:val="22"/>
          <w:szCs w:val="22"/>
          <w:lang w:val="en-AU"/>
        </w:rPr>
        <w:t>mine-affected water</w:t>
      </w:r>
      <w:bookmarkEnd w:id="4"/>
      <w:r w:rsidRPr="002B1B83">
        <w:rPr>
          <w:sz w:val="22"/>
          <w:szCs w:val="22"/>
          <w:lang w:val="en-AU"/>
        </w:rPr>
        <w:t xml:space="preserve"> (MAW) have occurred and continue to occur in the region. The project will contribute to these existing impacts, increasing cumulative impacts to water resources and biota, including Matters of National Environmental Significance (MNES).</w:t>
      </w:r>
    </w:p>
    <w:p w14:paraId="31BC1A33" w14:textId="5B61D112" w:rsidR="002B1B83" w:rsidRPr="002B1B83" w:rsidRDefault="002B1B83" w:rsidP="002B1B83">
      <w:pPr>
        <w:spacing w:before="120" w:after="120"/>
        <w:rPr>
          <w:sz w:val="22"/>
          <w:szCs w:val="22"/>
          <w:lang w:val="en-AU"/>
        </w:rPr>
      </w:pPr>
      <w:r w:rsidRPr="002B1B83">
        <w:rPr>
          <w:sz w:val="22"/>
          <w:szCs w:val="22"/>
          <w:lang w:val="en-AU"/>
        </w:rPr>
        <w:t>The future coal production rate for GCM, including the project, is unclear although the mine currently produces approximately 2 million tonnes per annum of coking coal for export markets. The project will commence initially with open-cut mining in the northern parts of M-Block (project area) followed by underground mining progressing south and southeast, ceasing in 2049. Historic and current underground mining at GCM has been longwall mining; however, the proponent intends to use the bord-and-pillar technique for this project which should considerably reduce the potential impacts from subsidence.</w:t>
      </w:r>
    </w:p>
    <w:p w14:paraId="1845F697" w14:textId="529E9926" w:rsidR="002B1B83" w:rsidRPr="002B1B83" w:rsidRDefault="002B1B83" w:rsidP="002B1B83">
      <w:pPr>
        <w:spacing w:before="120" w:after="120"/>
        <w:rPr>
          <w:sz w:val="22"/>
          <w:szCs w:val="22"/>
          <w:lang w:val="en-AU"/>
        </w:rPr>
      </w:pPr>
      <w:r w:rsidRPr="002B1B83">
        <w:rPr>
          <w:sz w:val="22"/>
          <w:szCs w:val="22"/>
          <w:lang w:val="en-AU"/>
        </w:rPr>
        <w:t>The project will utilise existing infrastructure at the GCM, including coal handling, storage and transport facilities, surface water management systems and monitoring infrastructure. Details have not been provided on how the proposed operations will be integrated with existing infrastructure such as the surface water management system which may require additional storages within M-Block and pipework to connect the project to the system.</w:t>
      </w:r>
    </w:p>
    <w:p w14:paraId="4F11AD16" w14:textId="77777777" w:rsidR="002B1B83" w:rsidRPr="002B1B83" w:rsidRDefault="002B1B83" w:rsidP="002B1B83">
      <w:pPr>
        <w:spacing w:before="120" w:after="120"/>
        <w:rPr>
          <w:sz w:val="22"/>
          <w:szCs w:val="22"/>
          <w:lang w:val="en-AU"/>
        </w:rPr>
      </w:pPr>
      <w:r w:rsidRPr="00AF01C8">
        <w:rPr>
          <w:sz w:val="22"/>
          <w:szCs w:val="22"/>
          <w:lang w:val="en-AU"/>
        </w:rPr>
        <w:t>Key potential impacts</w:t>
      </w:r>
      <w:r w:rsidRPr="002B1B83">
        <w:rPr>
          <w:sz w:val="22"/>
          <w:szCs w:val="22"/>
          <w:lang w:val="en-AU"/>
        </w:rPr>
        <w:t xml:space="preserve"> from this project are:</w:t>
      </w:r>
    </w:p>
    <w:p w14:paraId="742A019A" w14:textId="190F1138" w:rsidR="002B1B83" w:rsidRPr="002B1B83" w:rsidRDefault="002B1B83" w:rsidP="002B1B83">
      <w:pPr>
        <w:numPr>
          <w:ilvl w:val="0"/>
          <w:numId w:val="6"/>
        </w:numPr>
        <w:spacing w:before="120" w:after="120"/>
        <w:rPr>
          <w:sz w:val="22"/>
          <w:szCs w:val="22"/>
          <w:lang w:val="en-AU"/>
        </w:rPr>
      </w:pPr>
      <w:r w:rsidRPr="002B1B83">
        <w:rPr>
          <w:sz w:val="22"/>
          <w:szCs w:val="22"/>
          <w:lang w:val="en-AU"/>
        </w:rPr>
        <w:t xml:space="preserve">groundwater drawdown from dewatering of the open-cut and underground mining areas which may impact </w:t>
      </w:r>
      <w:r w:rsidR="00CA7D81">
        <w:rPr>
          <w:sz w:val="22"/>
          <w:szCs w:val="22"/>
          <w:lang w:val="en-AU"/>
        </w:rPr>
        <w:t>groundwater-dependent ecosystems (</w:t>
      </w:r>
      <w:r w:rsidRPr="002B1B83">
        <w:rPr>
          <w:sz w:val="22"/>
          <w:szCs w:val="22"/>
          <w:lang w:val="en-AU"/>
        </w:rPr>
        <w:t>GDEs</w:t>
      </w:r>
      <w:r w:rsidR="00CA7D81">
        <w:rPr>
          <w:sz w:val="22"/>
          <w:szCs w:val="22"/>
          <w:lang w:val="en-AU"/>
        </w:rPr>
        <w:t>)</w:t>
      </w:r>
      <w:r w:rsidRPr="002B1B83">
        <w:rPr>
          <w:sz w:val="22"/>
          <w:szCs w:val="22"/>
          <w:lang w:val="en-AU"/>
        </w:rPr>
        <w:t>;</w:t>
      </w:r>
    </w:p>
    <w:p w14:paraId="0A8C5E45" w14:textId="4F713878" w:rsidR="002B1B83" w:rsidRPr="002B1B83" w:rsidRDefault="002B1B83" w:rsidP="002B1B83">
      <w:pPr>
        <w:numPr>
          <w:ilvl w:val="0"/>
          <w:numId w:val="6"/>
        </w:numPr>
        <w:spacing w:before="120" w:after="120"/>
        <w:rPr>
          <w:sz w:val="22"/>
          <w:szCs w:val="22"/>
          <w:lang w:val="en-AU"/>
        </w:rPr>
      </w:pPr>
      <w:r w:rsidRPr="002B1B83">
        <w:rPr>
          <w:bCs/>
          <w:sz w:val="22"/>
          <w:szCs w:val="22"/>
          <w:lang w:val="en-AU"/>
        </w:rPr>
        <w:t xml:space="preserve">changes to groundwater quality during operations from seepage from MAW storages; </w:t>
      </w:r>
    </w:p>
    <w:p w14:paraId="46093124" w14:textId="77777777" w:rsidR="002B1B83" w:rsidRPr="002B1B83" w:rsidRDefault="002B1B83" w:rsidP="002B1B83">
      <w:pPr>
        <w:numPr>
          <w:ilvl w:val="0"/>
          <w:numId w:val="6"/>
        </w:numPr>
        <w:spacing w:before="120" w:after="120"/>
        <w:rPr>
          <w:sz w:val="22"/>
          <w:szCs w:val="22"/>
          <w:lang w:val="en-AU"/>
        </w:rPr>
      </w:pPr>
      <w:r w:rsidRPr="002B1B83">
        <w:rPr>
          <w:sz w:val="22"/>
          <w:szCs w:val="22"/>
          <w:lang w:val="en-AU"/>
        </w:rPr>
        <w:t>changes to groundwater quality post-mining from seepage from voids and flooded underground workings;</w:t>
      </w:r>
    </w:p>
    <w:p w14:paraId="69AF1522" w14:textId="3ADF79FF" w:rsidR="002B1B83" w:rsidRPr="002B1B83" w:rsidRDefault="002B1B83" w:rsidP="002B1B83">
      <w:pPr>
        <w:numPr>
          <w:ilvl w:val="0"/>
          <w:numId w:val="6"/>
        </w:numPr>
        <w:spacing w:before="120" w:after="120"/>
        <w:rPr>
          <w:sz w:val="22"/>
          <w:szCs w:val="22"/>
          <w:lang w:val="en-AU"/>
        </w:rPr>
      </w:pPr>
      <w:r w:rsidRPr="002B1B83">
        <w:rPr>
          <w:bCs/>
          <w:sz w:val="22"/>
          <w:szCs w:val="22"/>
          <w:lang w:val="en-AU"/>
        </w:rPr>
        <w:t>contribution to surface water impacts from GCM because water produced by the project in M</w:t>
      </w:r>
      <w:r w:rsidR="00AF01C8">
        <w:rPr>
          <w:bCs/>
          <w:sz w:val="22"/>
          <w:szCs w:val="22"/>
          <w:lang w:val="en-AU"/>
        </w:rPr>
        <w:noBreakHyphen/>
      </w:r>
      <w:r w:rsidRPr="002B1B83">
        <w:rPr>
          <w:bCs/>
          <w:sz w:val="22"/>
          <w:szCs w:val="22"/>
          <w:lang w:val="en-AU"/>
        </w:rPr>
        <w:t>Block may be a component of the MAW discharges to Crinum Creek; and</w:t>
      </w:r>
    </w:p>
    <w:p w14:paraId="0291C5BB" w14:textId="580E2A86" w:rsidR="00835CE1" w:rsidRPr="00AF01C8" w:rsidRDefault="002B1B83" w:rsidP="00AF01C8">
      <w:pPr>
        <w:numPr>
          <w:ilvl w:val="0"/>
          <w:numId w:val="6"/>
        </w:numPr>
        <w:spacing w:before="120" w:after="120"/>
        <w:rPr>
          <w:sz w:val="22"/>
          <w:szCs w:val="22"/>
          <w:lang w:val="en-AU"/>
        </w:rPr>
      </w:pPr>
      <w:r w:rsidRPr="002B1B83">
        <w:rPr>
          <w:sz w:val="22"/>
          <w:szCs w:val="22"/>
          <w:lang w:val="en-AU"/>
        </w:rPr>
        <w:t>increased cumulative impacts to water resources in and near the project area and downstream.</w:t>
      </w:r>
    </w:p>
    <w:p w14:paraId="3F376BC7" w14:textId="77777777" w:rsidR="007C2F8B" w:rsidRDefault="007C2F8B" w:rsidP="00A51F8E">
      <w:pPr>
        <w:pStyle w:val="ListBullet"/>
        <w:numPr>
          <w:ilvl w:val="0"/>
          <w:numId w:val="0"/>
        </w:numPr>
        <w:autoSpaceDE w:val="0"/>
        <w:autoSpaceDN w:val="0"/>
        <w:adjustRightInd w:val="0"/>
        <w:spacing w:before="120" w:after="120"/>
        <w:rPr>
          <w:sz w:val="22"/>
          <w:szCs w:val="22"/>
        </w:rPr>
      </w:pPr>
      <w:r>
        <w:rPr>
          <w:rFonts w:ascii="Calibri" w:hAnsi="Calibri" w:cs="Calibri"/>
          <w:sz w:val="22"/>
          <w:szCs w:val="22"/>
        </w:rPr>
        <w:t xml:space="preserve">Consistent with the </w:t>
      </w:r>
      <w:r>
        <w:rPr>
          <w:rFonts w:ascii="Calibri" w:hAnsi="Calibri" w:cs="Calibri"/>
          <w:i/>
          <w:sz w:val="22"/>
          <w:szCs w:val="22"/>
        </w:rPr>
        <w:t>Environment Protection and Biodiversity Conservation Regulations 2000</w:t>
      </w:r>
      <w:r>
        <w:rPr>
          <w:rFonts w:ascii="Calibri" w:hAnsi="Calibri" w:cs="Calibri"/>
          <w:sz w:val="22"/>
          <w:szCs w:val="22"/>
        </w:rPr>
        <w:t>, advice will be published on the IESC’s website within 10 business days of being provided to the regulators.</w:t>
      </w:r>
    </w:p>
    <w:p w14:paraId="5FFA6ADE" w14:textId="762FF28B" w:rsidR="00F03732"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3C9EA981" w14:textId="77777777" w:rsidR="00876025" w:rsidRDefault="00876025" w:rsidP="00876025">
      <w:pPr>
        <w:tabs>
          <w:tab w:val="left" w:pos="426"/>
        </w:tabs>
        <w:spacing w:before="120" w:after="120"/>
        <w:rPr>
          <w:rFonts w:cs="Arial"/>
          <w:sz w:val="22"/>
          <w:szCs w:val="22"/>
          <w:u w:val="single"/>
        </w:rPr>
      </w:pPr>
      <w:r>
        <w:rPr>
          <w:rFonts w:cs="Arial"/>
          <w:sz w:val="22"/>
          <w:szCs w:val="22"/>
        </w:rPr>
        <w:t>3.1</w:t>
      </w:r>
      <w:r w:rsidRPr="00752024">
        <w:rPr>
          <w:rFonts w:cs="Arial"/>
          <w:sz w:val="22"/>
          <w:szCs w:val="22"/>
        </w:rPr>
        <w:tab/>
      </w:r>
      <w:r w:rsidRPr="00197F44">
        <w:rPr>
          <w:rFonts w:cs="Arial"/>
          <w:sz w:val="22"/>
          <w:szCs w:val="22"/>
          <w:u w:val="single"/>
        </w:rPr>
        <w:t>Metagenomics Research Project</w:t>
      </w:r>
    </w:p>
    <w:p w14:paraId="7BF33A1E" w14:textId="17A77542" w:rsidR="00DC494C" w:rsidRPr="00AC0308" w:rsidRDefault="00DC494C" w:rsidP="00DC494C">
      <w:pPr>
        <w:tabs>
          <w:tab w:val="left" w:pos="426"/>
        </w:tabs>
        <w:spacing w:before="120" w:after="120"/>
        <w:rPr>
          <w:rFonts w:cs="Arial"/>
          <w:sz w:val="22"/>
          <w:szCs w:val="22"/>
        </w:rPr>
      </w:pPr>
      <w:r>
        <w:rPr>
          <w:rFonts w:cs="Arial"/>
          <w:sz w:val="22"/>
          <w:szCs w:val="22"/>
        </w:rPr>
        <w:t xml:space="preserve">Lead researcher Professor Grant Hose presented </w:t>
      </w:r>
      <w:r w:rsidRPr="00650E8A">
        <w:rPr>
          <w:rFonts w:cs="Arial"/>
          <w:sz w:val="22"/>
          <w:szCs w:val="22"/>
        </w:rPr>
        <w:t>results from Phases 2 and 3 and</w:t>
      </w:r>
      <w:r>
        <w:rPr>
          <w:rFonts w:cs="Arial"/>
          <w:sz w:val="22"/>
          <w:szCs w:val="22"/>
        </w:rPr>
        <w:t xml:space="preserve"> the Committee</w:t>
      </w:r>
      <w:r w:rsidRPr="00650E8A">
        <w:rPr>
          <w:rFonts w:cs="Arial"/>
          <w:sz w:val="22"/>
          <w:szCs w:val="22"/>
        </w:rPr>
        <w:t xml:space="preserve"> discuss</w:t>
      </w:r>
      <w:r>
        <w:rPr>
          <w:rFonts w:cs="Arial"/>
          <w:sz w:val="22"/>
          <w:szCs w:val="22"/>
        </w:rPr>
        <w:t xml:space="preserve">ed </w:t>
      </w:r>
      <w:r w:rsidRPr="00650E8A">
        <w:rPr>
          <w:rFonts w:cs="Arial"/>
          <w:sz w:val="22"/>
          <w:szCs w:val="22"/>
        </w:rPr>
        <w:t>further plan</w:t>
      </w:r>
      <w:r>
        <w:rPr>
          <w:rFonts w:cs="Arial"/>
          <w:sz w:val="22"/>
          <w:szCs w:val="22"/>
        </w:rPr>
        <w:t>s,</w:t>
      </w:r>
      <w:r w:rsidRPr="00650E8A">
        <w:rPr>
          <w:rFonts w:cs="Arial"/>
          <w:sz w:val="22"/>
          <w:szCs w:val="22"/>
        </w:rPr>
        <w:t xml:space="preserve"> including the completion of associated reports and the fact sheet</w:t>
      </w:r>
      <w:r>
        <w:rPr>
          <w:rFonts w:cs="Arial"/>
          <w:sz w:val="22"/>
          <w:szCs w:val="22"/>
        </w:rPr>
        <w:t>.</w:t>
      </w:r>
    </w:p>
    <w:p w14:paraId="3D099CA4" w14:textId="77777777" w:rsidR="00DC494C" w:rsidRDefault="00DC494C" w:rsidP="00DC494C">
      <w:pPr>
        <w:tabs>
          <w:tab w:val="left" w:pos="426"/>
        </w:tabs>
        <w:spacing w:before="120" w:after="120"/>
        <w:rPr>
          <w:rFonts w:cs="Arial"/>
          <w:sz w:val="22"/>
          <w:szCs w:val="22"/>
          <w:u w:val="single"/>
        </w:rPr>
      </w:pPr>
      <w:r>
        <w:rPr>
          <w:rFonts w:cs="Arial"/>
          <w:sz w:val="22"/>
          <w:szCs w:val="22"/>
        </w:rPr>
        <w:t>3.2</w:t>
      </w:r>
      <w:r w:rsidRPr="00752024">
        <w:rPr>
          <w:rFonts w:cs="Arial"/>
          <w:sz w:val="22"/>
          <w:szCs w:val="22"/>
        </w:rPr>
        <w:tab/>
      </w:r>
      <w:r w:rsidRPr="00197F44">
        <w:rPr>
          <w:rFonts w:cs="Arial"/>
          <w:sz w:val="22"/>
          <w:szCs w:val="22"/>
          <w:u w:val="single"/>
        </w:rPr>
        <w:t>Ecohydrological Conceptual Model Explanatory Note</w:t>
      </w:r>
    </w:p>
    <w:p w14:paraId="34CB1047" w14:textId="77777777" w:rsidR="00DC494C" w:rsidRPr="00AC0308" w:rsidRDefault="00DC494C" w:rsidP="00DC494C">
      <w:pPr>
        <w:tabs>
          <w:tab w:val="left" w:pos="426"/>
        </w:tabs>
        <w:spacing w:before="120" w:after="120"/>
        <w:rPr>
          <w:rFonts w:cs="Arial"/>
          <w:sz w:val="22"/>
          <w:szCs w:val="22"/>
        </w:rPr>
      </w:pPr>
      <w:r>
        <w:rPr>
          <w:rFonts w:cs="Arial"/>
          <w:sz w:val="22"/>
          <w:szCs w:val="22"/>
        </w:rPr>
        <w:t xml:space="preserve">The Committee discussed the </w:t>
      </w:r>
      <w:r w:rsidRPr="00AE0583">
        <w:rPr>
          <w:rFonts w:cs="Arial"/>
          <w:sz w:val="22"/>
          <w:szCs w:val="22"/>
        </w:rPr>
        <w:t xml:space="preserve">draft </w:t>
      </w:r>
      <w:r>
        <w:rPr>
          <w:rFonts w:cs="Arial"/>
          <w:sz w:val="22"/>
          <w:szCs w:val="22"/>
        </w:rPr>
        <w:t>Explanatory Note with one of the authors,</w:t>
      </w:r>
      <w:r w:rsidRPr="00387E3E">
        <w:rPr>
          <w:rFonts w:cs="Arial"/>
          <w:sz w:val="22"/>
          <w:szCs w:val="22"/>
        </w:rPr>
        <w:t xml:space="preserve"> </w:t>
      </w:r>
      <w:r w:rsidRPr="002B7549">
        <w:rPr>
          <w:rFonts w:cs="Arial"/>
          <w:sz w:val="22"/>
          <w:szCs w:val="22"/>
        </w:rPr>
        <w:t>Paul Boon</w:t>
      </w:r>
      <w:r>
        <w:rPr>
          <w:rFonts w:cs="Arial"/>
          <w:sz w:val="22"/>
          <w:szCs w:val="22"/>
        </w:rPr>
        <w:t>, who gave a presentation.</w:t>
      </w:r>
    </w:p>
    <w:p w14:paraId="6D3C3F51" w14:textId="77777777" w:rsidR="00DC494C" w:rsidRDefault="00DC494C" w:rsidP="00DC494C">
      <w:pPr>
        <w:tabs>
          <w:tab w:val="left" w:pos="426"/>
        </w:tabs>
        <w:spacing w:before="120" w:after="120"/>
        <w:rPr>
          <w:rFonts w:cs="Arial"/>
          <w:sz w:val="22"/>
          <w:szCs w:val="22"/>
          <w:u w:val="single"/>
        </w:rPr>
      </w:pPr>
      <w:r>
        <w:rPr>
          <w:rFonts w:cs="Arial"/>
          <w:sz w:val="22"/>
          <w:szCs w:val="22"/>
        </w:rPr>
        <w:t>3.3</w:t>
      </w:r>
      <w:r w:rsidRPr="00752024">
        <w:rPr>
          <w:rFonts w:cs="Arial"/>
          <w:sz w:val="22"/>
          <w:szCs w:val="22"/>
        </w:rPr>
        <w:tab/>
      </w:r>
      <w:r w:rsidRPr="00197F44">
        <w:rPr>
          <w:rFonts w:cs="Arial"/>
          <w:sz w:val="22"/>
          <w:szCs w:val="22"/>
          <w:u w:val="single"/>
        </w:rPr>
        <w:t>Information Guidelines</w:t>
      </w:r>
    </w:p>
    <w:p w14:paraId="3B560A3A" w14:textId="77777777" w:rsidR="00DC494C" w:rsidRPr="00AC0308" w:rsidRDefault="00DC494C" w:rsidP="00DC494C">
      <w:pPr>
        <w:tabs>
          <w:tab w:val="left" w:pos="426"/>
        </w:tabs>
        <w:spacing w:before="120" w:after="120"/>
        <w:rPr>
          <w:rFonts w:cs="Arial"/>
          <w:sz w:val="22"/>
          <w:szCs w:val="22"/>
        </w:rPr>
      </w:pPr>
      <w:r>
        <w:rPr>
          <w:rFonts w:cs="Arial"/>
          <w:sz w:val="22"/>
          <w:szCs w:val="22"/>
        </w:rPr>
        <w:t xml:space="preserve">The checklist content of the </w:t>
      </w:r>
      <w:r w:rsidRPr="00B14632">
        <w:rPr>
          <w:rFonts w:cs="Arial"/>
          <w:sz w:val="22"/>
          <w:szCs w:val="22"/>
        </w:rPr>
        <w:t xml:space="preserve">IESC’s </w:t>
      </w:r>
      <w:r w:rsidRPr="00B14632">
        <w:rPr>
          <w:rFonts w:cs="Arial"/>
          <w:i/>
          <w:iCs/>
          <w:sz w:val="22"/>
          <w:szCs w:val="22"/>
        </w:rPr>
        <w:t>Information guidelines for proponents preparing coal seam gas and large coal mining development proposals</w:t>
      </w:r>
      <w:r>
        <w:rPr>
          <w:rFonts w:cs="Arial"/>
          <w:sz w:val="22"/>
          <w:szCs w:val="22"/>
        </w:rPr>
        <w:t xml:space="preserve"> was discussed by the Committee in relation to </w:t>
      </w:r>
      <w:r w:rsidRPr="00521B4C">
        <w:rPr>
          <w:rFonts w:cs="Arial"/>
          <w:i/>
          <w:iCs/>
          <w:sz w:val="22"/>
          <w:szCs w:val="22"/>
        </w:rPr>
        <w:t>Significant Impact Guidelines 1.3 Coal seam gas and large coal mining developments — impacts on water resources</w:t>
      </w:r>
      <w:r>
        <w:rPr>
          <w:rFonts w:cs="Arial"/>
          <w:sz w:val="22"/>
          <w:szCs w:val="22"/>
        </w:rPr>
        <w:t>.</w:t>
      </w:r>
    </w:p>
    <w:p w14:paraId="6ED31A06" w14:textId="77777777" w:rsidR="00DC494C" w:rsidRDefault="00DC494C" w:rsidP="00DC494C">
      <w:pPr>
        <w:tabs>
          <w:tab w:val="left" w:pos="426"/>
        </w:tabs>
        <w:spacing w:before="120" w:after="120"/>
        <w:rPr>
          <w:rFonts w:cs="Arial"/>
          <w:sz w:val="22"/>
          <w:szCs w:val="22"/>
          <w:u w:val="single"/>
        </w:rPr>
      </w:pPr>
      <w:bookmarkStart w:id="5" w:name="_Hlk116049868"/>
      <w:r>
        <w:rPr>
          <w:rFonts w:cs="Arial"/>
          <w:sz w:val="22"/>
          <w:szCs w:val="22"/>
        </w:rPr>
        <w:t>3.4</w:t>
      </w:r>
      <w:r w:rsidRPr="00752024">
        <w:rPr>
          <w:rFonts w:cs="Arial"/>
          <w:sz w:val="22"/>
          <w:szCs w:val="22"/>
        </w:rPr>
        <w:tab/>
      </w:r>
      <w:r w:rsidRPr="00197F44">
        <w:rPr>
          <w:rFonts w:cs="Arial"/>
          <w:sz w:val="22"/>
          <w:szCs w:val="22"/>
          <w:u w:val="single"/>
        </w:rPr>
        <w:t>2023 IESC Stakeholder Forum</w:t>
      </w:r>
    </w:p>
    <w:p w14:paraId="339A58E8" w14:textId="48A39021" w:rsidR="00DC494C" w:rsidRPr="00AC0308" w:rsidRDefault="00DC494C" w:rsidP="00DC494C">
      <w:pPr>
        <w:tabs>
          <w:tab w:val="left" w:pos="426"/>
        </w:tabs>
        <w:spacing w:before="120" w:after="120"/>
        <w:rPr>
          <w:rFonts w:cs="Arial"/>
          <w:sz w:val="22"/>
          <w:szCs w:val="22"/>
        </w:rPr>
      </w:pPr>
      <w:r w:rsidRPr="00F558AF">
        <w:rPr>
          <w:rFonts w:cs="Arial"/>
          <w:sz w:val="22"/>
          <w:szCs w:val="22"/>
        </w:rPr>
        <w:t xml:space="preserve">The Committee discussed the </w:t>
      </w:r>
      <w:r w:rsidR="00996C78">
        <w:rPr>
          <w:rFonts w:cs="Arial"/>
          <w:sz w:val="22"/>
          <w:szCs w:val="22"/>
        </w:rPr>
        <w:t xml:space="preserve">revised </w:t>
      </w:r>
      <w:r w:rsidRPr="00F558AF">
        <w:rPr>
          <w:rFonts w:cs="Arial"/>
          <w:sz w:val="22"/>
          <w:szCs w:val="22"/>
        </w:rPr>
        <w:t xml:space="preserve">plan for </w:t>
      </w:r>
      <w:r w:rsidR="00996C78">
        <w:rPr>
          <w:rFonts w:cs="Arial"/>
          <w:sz w:val="22"/>
          <w:szCs w:val="22"/>
        </w:rPr>
        <w:t xml:space="preserve">the </w:t>
      </w:r>
      <w:r w:rsidRPr="00F558AF">
        <w:rPr>
          <w:rFonts w:cs="Arial"/>
          <w:sz w:val="22"/>
          <w:szCs w:val="22"/>
        </w:rPr>
        <w:t>2023 stakeholder event with Fiona Chandler, Alluvium Consulting.</w:t>
      </w:r>
    </w:p>
    <w:p w14:paraId="43519885" w14:textId="77777777" w:rsidR="00DC494C" w:rsidRDefault="00DC494C" w:rsidP="00DC494C">
      <w:pPr>
        <w:tabs>
          <w:tab w:val="left" w:pos="426"/>
        </w:tabs>
        <w:spacing w:before="120" w:after="120"/>
        <w:rPr>
          <w:rFonts w:cs="Arial"/>
          <w:sz w:val="22"/>
          <w:szCs w:val="22"/>
          <w:u w:val="single"/>
        </w:rPr>
      </w:pPr>
      <w:bookmarkStart w:id="6" w:name="_Hlk116049806"/>
      <w:bookmarkEnd w:id="5"/>
      <w:r>
        <w:rPr>
          <w:rFonts w:cs="Arial"/>
          <w:sz w:val="22"/>
          <w:szCs w:val="22"/>
        </w:rPr>
        <w:lastRenderedPageBreak/>
        <w:t>3.5</w:t>
      </w:r>
      <w:r w:rsidRPr="00752024">
        <w:rPr>
          <w:rFonts w:cs="Arial"/>
          <w:sz w:val="22"/>
          <w:szCs w:val="22"/>
        </w:rPr>
        <w:tab/>
      </w:r>
      <w:r w:rsidRPr="00197F44">
        <w:rPr>
          <w:rFonts w:cs="Arial"/>
          <w:sz w:val="22"/>
          <w:szCs w:val="22"/>
          <w:u w:val="single"/>
        </w:rPr>
        <w:t>Commonwealth Regulator Roundt</w:t>
      </w:r>
      <w:r>
        <w:rPr>
          <w:rFonts w:cs="Arial"/>
          <w:sz w:val="22"/>
          <w:szCs w:val="22"/>
          <w:u w:val="single"/>
        </w:rPr>
        <w:t>able</w:t>
      </w:r>
    </w:p>
    <w:p w14:paraId="2C54F0CC" w14:textId="77777777" w:rsidR="00DC494C" w:rsidRPr="00AC0308" w:rsidRDefault="00DC494C" w:rsidP="00DC494C">
      <w:pPr>
        <w:tabs>
          <w:tab w:val="left" w:pos="426"/>
        </w:tabs>
        <w:spacing w:before="120" w:after="120"/>
        <w:rPr>
          <w:rFonts w:cs="Arial"/>
          <w:sz w:val="22"/>
          <w:szCs w:val="22"/>
        </w:rPr>
      </w:pPr>
      <w:r w:rsidRPr="00C85ED4">
        <w:rPr>
          <w:rFonts w:cs="Arial"/>
          <w:sz w:val="22"/>
          <w:szCs w:val="22"/>
        </w:rPr>
        <w:t xml:space="preserve">An informal roundtable discussion was held with invitees from the </w:t>
      </w:r>
      <w:r>
        <w:rPr>
          <w:rFonts w:cs="Arial"/>
          <w:sz w:val="22"/>
          <w:szCs w:val="22"/>
        </w:rPr>
        <w:t>Australian Government</w:t>
      </w:r>
      <w:r w:rsidRPr="00C85ED4">
        <w:rPr>
          <w:rFonts w:cs="Arial"/>
          <w:sz w:val="22"/>
          <w:szCs w:val="22"/>
        </w:rPr>
        <w:t xml:space="preserve"> Department of </w:t>
      </w:r>
      <w:r>
        <w:rPr>
          <w:rFonts w:cs="Arial"/>
          <w:sz w:val="22"/>
          <w:szCs w:val="22"/>
        </w:rPr>
        <w:t xml:space="preserve">Climate Change, Energy, the </w:t>
      </w:r>
      <w:r w:rsidRPr="00C85ED4">
        <w:rPr>
          <w:rFonts w:cs="Arial"/>
          <w:sz w:val="22"/>
          <w:szCs w:val="22"/>
        </w:rPr>
        <w:t xml:space="preserve">Environment and </w:t>
      </w:r>
      <w:r>
        <w:rPr>
          <w:rFonts w:cs="Arial"/>
          <w:sz w:val="22"/>
          <w:szCs w:val="22"/>
        </w:rPr>
        <w:t>Water</w:t>
      </w:r>
      <w:r w:rsidRPr="00C85ED4">
        <w:rPr>
          <w:rFonts w:cs="Arial"/>
          <w:sz w:val="22"/>
          <w:szCs w:val="22"/>
        </w:rPr>
        <w:t>. The discussion covered various topics of mutual interest.</w:t>
      </w:r>
    </w:p>
    <w:bookmarkEnd w:id="6"/>
    <w:p w14:paraId="574C4D91" w14:textId="0B94280F"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6DF93523" w14:textId="08993F4F" w:rsidR="00273E51" w:rsidRPr="0014645B" w:rsidRDefault="00273E51">
      <w:pPr>
        <w:tabs>
          <w:tab w:val="left" w:pos="426"/>
        </w:tabs>
        <w:spacing w:before="120" w:after="120"/>
        <w:rPr>
          <w:rFonts w:cs="Arial"/>
          <w:sz w:val="22"/>
          <w:szCs w:val="22"/>
        </w:rPr>
      </w:pPr>
      <w:r w:rsidRPr="00A3295D">
        <w:rPr>
          <w:rFonts w:cs="Arial"/>
          <w:sz w:val="22"/>
          <w:szCs w:val="22"/>
        </w:rPr>
        <w:t>The meeting closed at</w:t>
      </w:r>
      <w:r w:rsidR="00E42C8E" w:rsidRPr="00A3295D">
        <w:rPr>
          <w:rFonts w:cs="Arial"/>
          <w:sz w:val="22"/>
          <w:szCs w:val="22"/>
        </w:rPr>
        <w:t xml:space="preserve"> </w:t>
      </w:r>
      <w:r w:rsidR="008A2273" w:rsidRPr="00A3295D">
        <w:rPr>
          <w:rFonts w:cs="Arial"/>
          <w:sz w:val="22"/>
          <w:szCs w:val="22"/>
        </w:rPr>
        <w:t>4</w:t>
      </w:r>
      <w:r w:rsidR="00E42C8E" w:rsidRPr="00A3295D">
        <w:rPr>
          <w:rFonts w:cs="Arial"/>
          <w:sz w:val="22"/>
          <w:szCs w:val="22"/>
        </w:rPr>
        <w:t>.</w:t>
      </w:r>
      <w:r w:rsidR="00A3295D" w:rsidRPr="00A3295D">
        <w:rPr>
          <w:rFonts w:cs="Arial"/>
          <w:sz w:val="22"/>
          <w:szCs w:val="22"/>
        </w:rPr>
        <w:t>30</w:t>
      </w:r>
      <w:r w:rsidR="00E42C8E" w:rsidRPr="00A3295D">
        <w:rPr>
          <w:rFonts w:cs="Arial"/>
          <w:sz w:val="22"/>
          <w:szCs w:val="22"/>
        </w:rPr>
        <w:t xml:space="preserve"> pm on Thursday </w:t>
      </w:r>
      <w:r w:rsidR="008A2273" w:rsidRPr="00A3295D">
        <w:rPr>
          <w:rFonts w:cs="Arial"/>
          <w:sz w:val="22"/>
          <w:szCs w:val="22"/>
        </w:rPr>
        <w:t>6 October 2022</w:t>
      </w:r>
      <w:r w:rsidR="002110E5" w:rsidRPr="00A3295D">
        <w:rPr>
          <w:rFonts w:cs="Arial"/>
          <w:sz w:val="22"/>
          <w:szCs w:val="22"/>
        </w:rPr>
        <w:t>.</w:t>
      </w:r>
    </w:p>
    <w:p w14:paraId="0C786C97" w14:textId="77777777" w:rsidR="00273E51" w:rsidRPr="0014645B" w:rsidRDefault="00273E51">
      <w:pPr>
        <w:tabs>
          <w:tab w:val="left" w:pos="426"/>
        </w:tabs>
        <w:spacing w:before="120" w:after="120"/>
        <w:rPr>
          <w:rFonts w:cs="Arial"/>
          <w:b/>
          <w:sz w:val="22"/>
          <w:szCs w:val="22"/>
        </w:rPr>
      </w:pPr>
      <w:r w:rsidRPr="0014645B">
        <w:rPr>
          <w:rFonts w:cs="Arial"/>
          <w:b/>
          <w:sz w:val="22"/>
          <w:szCs w:val="22"/>
        </w:rPr>
        <w:t>Next Meeting</w:t>
      </w:r>
    </w:p>
    <w:p w14:paraId="02EA8D7D" w14:textId="2E162981" w:rsidR="00273E51" w:rsidRPr="0094790E" w:rsidRDefault="00273E51">
      <w:pPr>
        <w:tabs>
          <w:tab w:val="left" w:pos="426"/>
        </w:tabs>
        <w:spacing w:before="120" w:after="120"/>
        <w:rPr>
          <w:rFonts w:cs="Arial"/>
          <w:sz w:val="22"/>
          <w:szCs w:val="22"/>
        </w:rPr>
      </w:pPr>
      <w:r w:rsidRPr="0061779E">
        <w:rPr>
          <w:rFonts w:cs="Arial"/>
          <w:sz w:val="22"/>
          <w:szCs w:val="22"/>
        </w:rPr>
        <w:t>The next meeting is scheduled for</w:t>
      </w:r>
      <w:r w:rsidR="00086A9A" w:rsidRPr="0061779E">
        <w:rPr>
          <w:rFonts w:cs="Arial"/>
          <w:sz w:val="22"/>
          <w:szCs w:val="22"/>
        </w:rPr>
        <w:t xml:space="preserve"> </w:t>
      </w:r>
      <w:r w:rsidR="0061779E" w:rsidRPr="0061779E">
        <w:rPr>
          <w:rFonts w:cs="Arial"/>
          <w:sz w:val="22"/>
          <w:szCs w:val="22"/>
        </w:rPr>
        <w:t>9 Novem</w:t>
      </w:r>
      <w:r w:rsidR="00581558" w:rsidRPr="0061779E">
        <w:rPr>
          <w:rFonts w:cs="Arial"/>
          <w:sz w:val="22"/>
          <w:szCs w:val="22"/>
        </w:rPr>
        <w:t>ber</w:t>
      </w:r>
      <w:r w:rsidR="00086A9A" w:rsidRPr="0061779E">
        <w:rPr>
          <w:rFonts w:cs="Arial"/>
          <w:sz w:val="22"/>
          <w:szCs w:val="22"/>
        </w:rPr>
        <w:t xml:space="preserve"> 2022.</w:t>
      </w:r>
      <w:r w:rsidR="00FC44FB" w:rsidRPr="002110E5">
        <w:rPr>
          <w:rFonts w:cs="Arial"/>
          <w:sz w:val="22"/>
          <w:szCs w:val="22"/>
        </w:rPr>
        <w:t xml:space="preserve"> </w:t>
      </w:r>
    </w:p>
    <w:p w14:paraId="738D8A10" w14:textId="77777777" w:rsidR="00795E93" w:rsidRDefault="00795E93" w:rsidP="00795E93">
      <w:pPr>
        <w:tabs>
          <w:tab w:val="left" w:pos="426"/>
        </w:tabs>
        <w:spacing w:before="120" w:after="120"/>
        <w:rPr>
          <w:rFonts w:cs="Arial"/>
          <w:sz w:val="22"/>
          <w:szCs w:val="22"/>
        </w:rPr>
      </w:pPr>
      <w:r w:rsidRPr="00556099">
        <w:rPr>
          <w:rFonts w:cs="Arial"/>
          <w:sz w:val="22"/>
          <w:szCs w:val="22"/>
        </w:rPr>
        <w:t>Minutes confirmed as true and correct:</w:t>
      </w:r>
    </w:p>
    <w:p w14:paraId="17F68EB0"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Dr Chris Pigram AM, FTSE</w:t>
      </w:r>
    </w:p>
    <w:p w14:paraId="68CCA79D" w14:textId="77777777" w:rsidR="00795E93" w:rsidRPr="00694C52" w:rsidRDefault="00795E93" w:rsidP="00795E93">
      <w:pPr>
        <w:tabs>
          <w:tab w:val="left" w:pos="426"/>
        </w:tabs>
        <w:spacing w:before="120" w:after="120"/>
        <w:rPr>
          <w:rFonts w:cs="Arial"/>
          <w:sz w:val="22"/>
          <w:szCs w:val="22"/>
        </w:rPr>
      </w:pPr>
      <w:r w:rsidRPr="00694C52">
        <w:rPr>
          <w:rFonts w:cs="Arial"/>
          <w:sz w:val="22"/>
          <w:szCs w:val="22"/>
        </w:rPr>
        <w:t>IESC Chair</w:t>
      </w:r>
    </w:p>
    <w:p w14:paraId="0E471C49" w14:textId="1F726C0C" w:rsidR="00795E93" w:rsidRPr="00694C52" w:rsidRDefault="00F703FE" w:rsidP="00795E93">
      <w:pPr>
        <w:tabs>
          <w:tab w:val="left" w:pos="426"/>
        </w:tabs>
        <w:spacing w:before="120" w:after="120"/>
        <w:rPr>
          <w:rFonts w:cs="Arial"/>
          <w:sz w:val="22"/>
          <w:szCs w:val="22"/>
        </w:rPr>
      </w:pPr>
      <w:r w:rsidRPr="00F703FE">
        <w:rPr>
          <w:rFonts w:cs="Arial"/>
          <w:sz w:val="22"/>
          <w:szCs w:val="22"/>
        </w:rPr>
        <w:t xml:space="preserve">14 </w:t>
      </w:r>
      <w:r w:rsidR="00EC7716" w:rsidRPr="00F703FE">
        <w:rPr>
          <w:rFonts w:cs="Arial"/>
          <w:sz w:val="22"/>
          <w:szCs w:val="22"/>
        </w:rPr>
        <w:t>October</w:t>
      </w:r>
      <w:r w:rsidR="00795E93" w:rsidRPr="00F703FE">
        <w:rPr>
          <w:rFonts w:cs="Arial"/>
          <w:sz w:val="22"/>
          <w:szCs w:val="22"/>
        </w:rPr>
        <w:t xml:space="preserve"> 2022</w:t>
      </w:r>
    </w:p>
    <w:sectPr w:rsidR="00795E93" w:rsidRPr="00694C52" w:rsidSect="000F70ED">
      <w:type w:val="continuous"/>
      <w:pgSz w:w="11906" w:h="16838"/>
      <w:pgMar w:top="663" w:right="1134" w:bottom="709"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9A7E" w14:textId="77777777" w:rsidR="00F17D7D" w:rsidRDefault="00F17D7D">
      <w:pPr>
        <w:spacing w:after="0"/>
      </w:pPr>
      <w:r>
        <w:separator/>
      </w:r>
    </w:p>
  </w:endnote>
  <w:endnote w:type="continuationSeparator" w:id="0">
    <w:p w14:paraId="582792F9" w14:textId="77777777" w:rsidR="00F17D7D" w:rsidRDefault="00F17D7D">
      <w:pPr>
        <w:spacing w:after="0"/>
      </w:pPr>
      <w:r>
        <w:continuationSeparator/>
      </w:r>
    </w:p>
  </w:endnote>
  <w:endnote w:type="continuationNotice" w:id="1">
    <w:p w14:paraId="4D8DF512" w14:textId="77777777" w:rsidR="00F17D7D" w:rsidRDefault="00F17D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69D41DF6" w14:textId="100E544B" w:rsidR="00932EF6" w:rsidRDefault="00932EF6" w:rsidP="008D37F1">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4DFF8B4C" w:rsidR="00932EF6" w:rsidRPr="00C121F8" w:rsidRDefault="00932EF6" w:rsidP="004348FE">
                    <w:pPr>
                      <w:pStyle w:val="Tabletext"/>
                    </w:pPr>
                    <w:r w:rsidRPr="00C121F8">
                      <w:t xml:space="preserve">GPO Box </w:t>
                    </w:r>
                    <w:r w:rsidR="00191C45">
                      <w:t>3090</w:t>
                    </w:r>
                    <w:r w:rsidRPr="00C121F8">
                      <w:t>, Canberra ACT 2601     |     Email: IESCSecretariat@environment.gov.au     |     Website: www.iesc.environment.gov.au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32F7" w14:textId="77777777" w:rsidR="00F17D7D" w:rsidRDefault="00F17D7D">
      <w:pPr>
        <w:spacing w:after="0"/>
      </w:pPr>
      <w:r>
        <w:separator/>
      </w:r>
    </w:p>
  </w:footnote>
  <w:footnote w:type="continuationSeparator" w:id="0">
    <w:p w14:paraId="23B1F014" w14:textId="77777777" w:rsidR="00F17D7D" w:rsidRDefault="00F17D7D">
      <w:pPr>
        <w:spacing w:after="0"/>
      </w:pPr>
      <w:r>
        <w:continuationSeparator/>
      </w:r>
    </w:p>
  </w:footnote>
  <w:footnote w:type="continuationNotice" w:id="1">
    <w:p w14:paraId="3DAF10D6" w14:textId="77777777" w:rsidR="00F17D7D" w:rsidRDefault="00F17D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0725C456" w:rsidR="00932EF6" w:rsidRDefault="00932EF6" w:rsidP="004348FE">
    <w:pPr>
      <w:pStyle w:val="Classification"/>
    </w:pPr>
    <w:r>
      <w:fldChar w:fldCharType="begin"/>
    </w:r>
    <w:r>
      <w:instrText xml:space="preserve"> DOCPROPERTY SecurityClassification \* MERGEFORMAT </w:instrText>
    </w:r>
    <w:r>
      <w:fldChar w:fldCharType="separate"/>
    </w:r>
    <w:r w:rsidR="001F3462">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1"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9"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9332231">
    <w:abstractNumId w:val="2"/>
  </w:num>
  <w:num w:numId="2" w16cid:durableId="1954480999">
    <w:abstractNumId w:val="10"/>
  </w:num>
  <w:num w:numId="3" w16cid:durableId="794256654">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4" w16cid:durableId="145822732">
    <w:abstractNumId w:val="5"/>
  </w:num>
  <w:num w:numId="5" w16cid:durableId="826628654">
    <w:abstractNumId w:val="19"/>
  </w:num>
  <w:num w:numId="6" w16cid:durableId="1363096630">
    <w:abstractNumId w:val="6"/>
  </w:num>
  <w:num w:numId="7" w16cid:durableId="24214399">
    <w:abstractNumId w:val="13"/>
  </w:num>
  <w:num w:numId="8" w16cid:durableId="101726456">
    <w:abstractNumId w:val="7"/>
  </w:num>
  <w:num w:numId="9" w16cid:durableId="821580432">
    <w:abstractNumId w:val="8"/>
  </w:num>
  <w:num w:numId="10" w16cid:durableId="965893268">
    <w:abstractNumId w:val="15"/>
  </w:num>
  <w:num w:numId="11" w16cid:durableId="1171291278">
    <w:abstractNumId w:val="1"/>
  </w:num>
  <w:num w:numId="12" w16cid:durableId="468867554">
    <w:abstractNumId w:val="16"/>
  </w:num>
  <w:num w:numId="13" w16cid:durableId="700472974">
    <w:abstractNumId w:val="0"/>
  </w:num>
  <w:num w:numId="14" w16cid:durableId="1316884658">
    <w:abstractNumId w:val="18"/>
  </w:num>
  <w:num w:numId="15" w16cid:durableId="1228540023">
    <w:abstractNumId w:val="4"/>
  </w:num>
  <w:num w:numId="16" w16cid:durableId="1163619631">
    <w:abstractNumId w:val="12"/>
  </w:num>
  <w:num w:numId="17" w16cid:durableId="9068248">
    <w:abstractNumId w:val="3"/>
  </w:num>
  <w:num w:numId="18" w16cid:durableId="1067652949">
    <w:abstractNumId w:val="17"/>
  </w:num>
  <w:num w:numId="19" w16cid:durableId="959337134">
    <w:abstractNumId w:val="14"/>
  </w:num>
  <w:num w:numId="20" w16cid:durableId="291323879">
    <w:abstractNumId w:val="11"/>
  </w:num>
  <w:num w:numId="21" w16cid:durableId="156000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0184"/>
    <w:rsid w:val="000022C8"/>
    <w:rsid w:val="000023F4"/>
    <w:rsid w:val="00004E45"/>
    <w:rsid w:val="00005018"/>
    <w:rsid w:val="00006947"/>
    <w:rsid w:val="00006CE6"/>
    <w:rsid w:val="00007BC4"/>
    <w:rsid w:val="000112E6"/>
    <w:rsid w:val="000130E5"/>
    <w:rsid w:val="00013383"/>
    <w:rsid w:val="0001376F"/>
    <w:rsid w:val="00013C02"/>
    <w:rsid w:val="00014991"/>
    <w:rsid w:val="00015994"/>
    <w:rsid w:val="0001717F"/>
    <w:rsid w:val="000200FB"/>
    <w:rsid w:val="00020B8C"/>
    <w:rsid w:val="000214DD"/>
    <w:rsid w:val="000224BF"/>
    <w:rsid w:val="0002367F"/>
    <w:rsid w:val="00024081"/>
    <w:rsid w:val="00024449"/>
    <w:rsid w:val="00024CED"/>
    <w:rsid w:val="00025088"/>
    <w:rsid w:val="00032B27"/>
    <w:rsid w:val="0003313B"/>
    <w:rsid w:val="000342F9"/>
    <w:rsid w:val="00035401"/>
    <w:rsid w:val="0003662D"/>
    <w:rsid w:val="00036902"/>
    <w:rsid w:val="00036A26"/>
    <w:rsid w:val="00037C01"/>
    <w:rsid w:val="00037E07"/>
    <w:rsid w:val="00043BC3"/>
    <w:rsid w:val="00044E7A"/>
    <w:rsid w:val="000511DE"/>
    <w:rsid w:val="00051FA6"/>
    <w:rsid w:val="00054442"/>
    <w:rsid w:val="000546A5"/>
    <w:rsid w:val="000579A0"/>
    <w:rsid w:val="000619B2"/>
    <w:rsid w:val="00063330"/>
    <w:rsid w:val="00064368"/>
    <w:rsid w:val="00064A13"/>
    <w:rsid w:val="00064C6F"/>
    <w:rsid w:val="00066BB7"/>
    <w:rsid w:val="00074FA7"/>
    <w:rsid w:val="000773C3"/>
    <w:rsid w:val="00082618"/>
    <w:rsid w:val="00083A3F"/>
    <w:rsid w:val="00083E3F"/>
    <w:rsid w:val="0008451A"/>
    <w:rsid w:val="00085872"/>
    <w:rsid w:val="0008587F"/>
    <w:rsid w:val="00086A9A"/>
    <w:rsid w:val="00090490"/>
    <w:rsid w:val="0009106C"/>
    <w:rsid w:val="00093342"/>
    <w:rsid w:val="000937E4"/>
    <w:rsid w:val="00094864"/>
    <w:rsid w:val="0009528C"/>
    <w:rsid w:val="0009640F"/>
    <w:rsid w:val="00097381"/>
    <w:rsid w:val="0009759F"/>
    <w:rsid w:val="000A0D88"/>
    <w:rsid w:val="000A2F1D"/>
    <w:rsid w:val="000A31C7"/>
    <w:rsid w:val="000A4F6D"/>
    <w:rsid w:val="000A6451"/>
    <w:rsid w:val="000B09FF"/>
    <w:rsid w:val="000B245C"/>
    <w:rsid w:val="000B46AA"/>
    <w:rsid w:val="000B71F8"/>
    <w:rsid w:val="000B73B0"/>
    <w:rsid w:val="000C2471"/>
    <w:rsid w:val="000C27A9"/>
    <w:rsid w:val="000C3C56"/>
    <w:rsid w:val="000C6146"/>
    <w:rsid w:val="000C66EE"/>
    <w:rsid w:val="000C6BC2"/>
    <w:rsid w:val="000D3129"/>
    <w:rsid w:val="000D3412"/>
    <w:rsid w:val="000D3FF0"/>
    <w:rsid w:val="000D470B"/>
    <w:rsid w:val="000D7E56"/>
    <w:rsid w:val="000E0C51"/>
    <w:rsid w:val="000E1DE8"/>
    <w:rsid w:val="000E26FC"/>
    <w:rsid w:val="000E2920"/>
    <w:rsid w:val="000E4DE1"/>
    <w:rsid w:val="000E5776"/>
    <w:rsid w:val="000E5D63"/>
    <w:rsid w:val="000E5FC6"/>
    <w:rsid w:val="000E7421"/>
    <w:rsid w:val="000F0C2E"/>
    <w:rsid w:val="000F19DA"/>
    <w:rsid w:val="000F2DED"/>
    <w:rsid w:val="000F3E36"/>
    <w:rsid w:val="000F4FCC"/>
    <w:rsid w:val="000F6FEB"/>
    <w:rsid w:val="000F70ED"/>
    <w:rsid w:val="000F7132"/>
    <w:rsid w:val="000F7155"/>
    <w:rsid w:val="00101A5A"/>
    <w:rsid w:val="0010347B"/>
    <w:rsid w:val="00103CFC"/>
    <w:rsid w:val="0010604E"/>
    <w:rsid w:val="0010797C"/>
    <w:rsid w:val="00110383"/>
    <w:rsid w:val="00110B9D"/>
    <w:rsid w:val="00112565"/>
    <w:rsid w:val="00113439"/>
    <w:rsid w:val="0011565B"/>
    <w:rsid w:val="0011652E"/>
    <w:rsid w:val="00120D97"/>
    <w:rsid w:val="00120F8A"/>
    <w:rsid w:val="001238EE"/>
    <w:rsid w:val="001248FB"/>
    <w:rsid w:val="00124FE5"/>
    <w:rsid w:val="00125065"/>
    <w:rsid w:val="001265F9"/>
    <w:rsid w:val="00130104"/>
    <w:rsid w:val="0013319F"/>
    <w:rsid w:val="00134DBD"/>
    <w:rsid w:val="00135888"/>
    <w:rsid w:val="00135AF1"/>
    <w:rsid w:val="00140FBE"/>
    <w:rsid w:val="00141777"/>
    <w:rsid w:val="001421F9"/>
    <w:rsid w:val="00142663"/>
    <w:rsid w:val="0014482D"/>
    <w:rsid w:val="00144DC0"/>
    <w:rsid w:val="0014645B"/>
    <w:rsid w:val="001473CA"/>
    <w:rsid w:val="0014768D"/>
    <w:rsid w:val="00150991"/>
    <w:rsid w:val="00151B40"/>
    <w:rsid w:val="00155DDD"/>
    <w:rsid w:val="00160DA6"/>
    <w:rsid w:val="00161EFE"/>
    <w:rsid w:val="00163950"/>
    <w:rsid w:val="00164BCF"/>
    <w:rsid w:val="00164DF3"/>
    <w:rsid w:val="00167B41"/>
    <w:rsid w:val="00167D5A"/>
    <w:rsid w:val="00171A70"/>
    <w:rsid w:val="00177664"/>
    <w:rsid w:val="00181567"/>
    <w:rsid w:val="001820B9"/>
    <w:rsid w:val="0018405A"/>
    <w:rsid w:val="00186F99"/>
    <w:rsid w:val="00190750"/>
    <w:rsid w:val="00190B50"/>
    <w:rsid w:val="00191C45"/>
    <w:rsid w:val="00191F8B"/>
    <w:rsid w:val="0019210E"/>
    <w:rsid w:val="001939D4"/>
    <w:rsid w:val="00194F77"/>
    <w:rsid w:val="00196100"/>
    <w:rsid w:val="001A0545"/>
    <w:rsid w:val="001A40A2"/>
    <w:rsid w:val="001A575C"/>
    <w:rsid w:val="001B139E"/>
    <w:rsid w:val="001B1B11"/>
    <w:rsid w:val="001B2EC2"/>
    <w:rsid w:val="001B5069"/>
    <w:rsid w:val="001B546E"/>
    <w:rsid w:val="001B5652"/>
    <w:rsid w:val="001B6643"/>
    <w:rsid w:val="001B6A71"/>
    <w:rsid w:val="001C0285"/>
    <w:rsid w:val="001C2D19"/>
    <w:rsid w:val="001C320E"/>
    <w:rsid w:val="001C5318"/>
    <w:rsid w:val="001C6336"/>
    <w:rsid w:val="001D247D"/>
    <w:rsid w:val="001D41CF"/>
    <w:rsid w:val="001D6B53"/>
    <w:rsid w:val="001D7E65"/>
    <w:rsid w:val="001E3E12"/>
    <w:rsid w:val="001E4145"/>
    <w:rsid w:val="001E5C1C"/>
    <w:rsid w:val="001E67E4"/>
    <w:rsid w:val="001E7B32"/>
    <w:rsid w:val="001F040D"/>
    <w:rsid w:val="001F08FF"/>
    <w:rsid w:val="001F0994"/>
    <w:rsid w:val="001F119E"/>
    <w:rsid w:val="001F1400"/>
    <w:rsid w:val="001F2472"/>
    <w:rsid w:val="001F3462"/>
    <w:rsid w:val="001F35E0"/>
    <w:rsid w:val="001F3DA8"/>
    <w:rsid w:val="001F4A16"/>
    <w:rsid w:val="001F55FF"/>
    <w:rsid w:val="001F6F50"/>
    <w:rsid w:val="001F78C0"/>
    <w:rsid w:val="001F7B2F"/>
    <w:rsid w:val="00201BC8"/>
    <w:rsid w:val="00202184"/>
    <w:rsid w:val="0020292B"/>
    <w:rsid w:val="00203A9C"/>
    <w:rsid w:val="00207134"/>
    <w:rsid w:val="00207F19"/>
    <w:rsid w:val="00210A11"/>
    <w:rsid w:val="002110E5"/>
    <w:rsid w:val="00211619"/>
    <w:rsid w:val="00211EC2"/>
    <w:rsid w:val="00216121"/>
    <w:rsid w:val="0021695C"/>
    <w:rsid w:val="00217287"/>
    <w:rsid w:val="00223351"/>
    <w:rsid w:val="00225D09"/>
    <w:rsid w:val="002319B3"/>
    <w:rsid w:val="002369E8"/>
    <w:rsid w:val="0024082B"/>
    <w:rsid w:val="0024109E"/>
    <w:rsid w:val="002432FE"/>
    <w:rsid w:val="00246743"/>
    <w:rsid w:val="00246EDB"/>
    <w:rsid w:val="00250940"/>
    <w:rsid w:val="00250C47"/>
    <w:rsid w:val="0025659A"/>
    <w:rsid w:val="002613BF"/>
    <w:rsid w:val="00262A21"/>
    <w:rsid w:val="00262B64"/>
    <w:rsid w:val="00264903"/>
    <w:rsid w:val="00265C85"/>
    <w:rsid w:val="0026740E"/>
    <w:rsid w:val="00270923"/>
    <w:rsid w:val="002721C6"/>
    <w:rsid w:val="002722DE"/>
    <w:rsid w:val="0027234F"/>
    <w:rsid w:val="002724BA"/>
    <w:rsid w:val="00273E51"/>
    <w:rsid w:val="0027460C"/>
    <w:rsid w:val="00274DB3"/>
    <w:rsid w:val="00277607"/>
    <w:rsid w:val="0028066D"/>
    <w:rsid w:val="00281B30"/>
    <w:rsid w:val="00285E15"/>
    <w:rsid w:val="002871BB"/>
    <w:rsid w:val="002876C0"/>
    <w:rsid w:val="00287814"/>
    <w:rsid w:val="00291D77"/>
    <w:rsid w:val="0029246B"/>
    <w:rsid w:val="002B1B83"/>
    <w:rsid w:val="002B5656"/>
    <w:rsid w:val="002B6F75"/>
    <w:rsid w:val="002B7549"/>
    <w:rsid w:val="002C0475"/>
    <w:rsid w:val="002C1E6C"/>
    <w:rsid w:val="002C2056"/>
    <w:rsid w:val="002C2092"/>
    <w:rsid w:val="002C3D60"/>
    <w:rsid w:val="002C6372"/>
    <w:rsid w:val="002C71F3"/>
    <w:rsid w:val="002D0D50"/>
    <w:rsid w:val="002D12D1"/>
    <w:rsid w:val="002D23D6"/>
    <w:rsid w:val="002D351A"/>
    <w:rsid w:val="002D37F1"/>
    <w:rsid w:val="002D437A"/>
    <w:rsid w:val="002D44FF"/>
    <w:rsid w:val="002D7252"/>
    <w:rsid w:val="002D7AA2"/>
    <w:rsid w:val="002E1D5C"/>
    <w:rsid w:val="002E4A97"/>
    <w:rsid w:val="002E5C20"/>
    <w:rsid w:val="002E6CC2"/>
    <w:rsid w:val="002F0096"/>
    <w:rsid w:val="002F08D0"/>
    <w:rsid w:val="002F361F"/>
    <w:rsid w:val="002F527D"/>
    <w:rsid w:val="002F55E5"/>
    <w:rsid w:val="002F77BA"/>
    <w:rsid w:val="002F7F5A"/>
    <w:rsid w:val="00300E55"/>
    <w:rsid w:val="00302620"/>
    <w:rsid w:val="0030284E"/>
    <w:rsid w:val="0030564F"/>
    <w:rsid w:val="00305CC9"/>
    <w:rsid w:val="00310D94"/>
    <w:rsid w:val="00310DAC"/>
    <w:rsid w:val="003128C1"/>
    <w:rsid w:val="0031475C"/>
    <w:rsid w:val="003155A6"/>
    <w:rsid w:val="00316669"/>
    <w:rsid w:val="00317516"/>
    <w:rsid w:val="0031766D"/>
    <w:rsid w:val="00320AE2"/>
    <w:rsid w:val="003261D3"/>
    <w:rsid w:val="003327D3"/>
    <w:rsid w:val="00334B4B"/>
    <w:rsid w:val="00335700"/>
    <w:rsid w:val="003415B6"/>
    <w:rsid w:val="003423EB"/>
    <w:rsid w:val="00346ABA"/>
    <w:rsid w:val="0035288F"/>
    <w:rsid w:val="003542E8"/>
    <w:rsid w:val="00354317"/>
    <w:rsid w:val="00356FC8"/>
    <w:rsid w:val="00360B98"/>
    <w:rsid w:val="00360E5D"/>
    <w:rsid w:val="00362974"/>
    <w:rsid w:val="003642F3"/>
    <w:rsid w:val="00364790"/>
    <w:rsid w:val="00364852"/>
    <w:rsid w:val="00364D50"/>
    <w:rsid w:val="003652F4"/>
    <w:rsid w:val="00371215"/>
    <w:rsid w:val="003727D7"/>
    <w:rsid w:val="003771AA"/>
    <w:rsid w:val="003800A1"/>
    <w:rsid w:val="00383B08"/>
    <w:rsid w:val="00385616"/>
    <w:rsid w:val="0038656D"/>
    <w:rsid w:val="00386DE5"/>
    <w:rsid w:val="0038709F"/>
    <w:rsid w:val="00391DC8"/>
    <w:rsid w:val="00392BFF"/>
    <w:rsid w:val="00392C34"/>
    <w:rsid w:val="003959C6"/>
    <w:rsid w:val="0039608B"/>
    <w:rsid w:val="0039714F"/>
    <w:rsid w:val="003A110B"/>
    <w:rsid w:val="003A1941"/>
    <w:rsid w:val="003A19C2"/>
    <w:rsid w:val="003A1A01"/>
    <w:rsid w:val="003A436A"/>
    <w:rsid w:val="003A5563"/>
    <w:rsid w:val="003A7066"/>
    <w:rsid w:val="003B1273"/>
    <w:rsid w:val="003B4163"/>
    <w:rsid w:val="003B4364"/>
    <w:rsid w:val="003B6C1B"/>
    <w:rsid w:val="003B7827"/>
    <w:rsid w:val="003C065B"/>
    <w:rsid w:val="003C259E"/>
    <w:rsid w:val="003C25C9"/>
    <w:rsid w:val="003C2663"/>
    <w:rsid w:val="003C4A4B"/>
    <w:rsid w:val="003C4C2C"/>
    <w:rsid w:val="003D043D"/>
    <w:rsid w:val="003D14E9"/>
    <w:rsid w:val="003D17AE"/>
    <w:rsid w:val="003D199C"/>
    <w:rsid w:val="003D1B66"/>
    <w:rsid w:val="003D24B3"/>
    <w:rsid w:val="003D5B81"/>
    <w:rsid w:val="003D6154"/>
    <w:rsid w:val="003D77C4"/>
    <w:rsid w:val="003E0513"/>
    <w:rsid w:val="003E0E6C"/>
    <w:rsid w:val="003E36BC"/>
    <w:rsid w:val="003E47BE"/>
    <w:rsid w:val="003E544F"/>
    <w:rsid w:val="003E7592"/>
    <w:rsid w:val="003E7937"/>
    <w:rsid w:val="003F286C"/>
    <w:rsid w:val="003F3828"/>
    <w:rsid w:val="003F3BF3"/>
    <w:rsid w:val="003F5CAA"/>
    <w:rsid w:val="003F6295"/>
    <w:rsid w:val="003F67CA"/>
    <w:rsid w:val="00400160"/>
    <w:rsid w:val="00400F38"/>
    <w:rsid w:val="00402A1C"/>
    <w:rsid w:val="00403E67"/>
    <w:rsid w:val="00404211"/>
    <w:rsid w:val="0040487E"/>
    <w:rsid w:val="00406417"/>
    <w:rsid w:val="00407909"/>
    <w:rsid w:val="00413B73"/>
    <w:rsid w:val="004141A6"/>
    <w:rsid w:val="00421B2D"/>
    <w:rsid w:val="004225B7"/>
    <w:rsid w:val="00422974"/>
    <w:rsid w:val="00422C02"/>
    <w:rsid w:val="00423DF5"/>
    <w:rsid w:val="00425310"/>
    <w:rsid w:val="004262DE"/>
    <w:rsid w:val="00426E24"/>
    <w:rsid w:val="00427285"/>
    <w:rsid w:val="004278DD"/>
    <w:rsid w:val="00427E35"/>
    <w:rsid w:val="004315E2"/>
    <w:rsid w:val="004327C0"/>
    <w:rsid w:val="004348FE"/>
    <w:rsid w:val="00435432"/>
    <w:rsid w:val="004359E8"/>
    <w:rsid w:val="004361A4"/>
    <w:rsid w:val="00436A16"/>
    <w:rsid w:val="0043746B"/>
    <w:rsid w:val="00440274"/>
    <w:rsid w:val="00441690"/>
    <w:rsid w:val="00443F45"/>
    <w:rsid w:val="00445C4B"/>
    <w:rsid w:val="00446483"/>
    <w:rsid w:val="00446581"/>
    <w:rsid w:val="00446A65"/>
    <w:rsid w:val="0045226F"/>
    <w:rsid w:val="00454889"/>
    <w:rsid w:val="004557E1"/>
    <w:rsid w:val="004569F8"/>
    <w:rsid w:val="00460500"/>
    <w:rsid w:val="004616C3"/>
    <w:rsid w:val="00464950"/>
    <w:rsid w:val="0047031F"/>
    <w:rsid w:val="0047130D"/>
    <w:rsid w:val="004728EC"/>
    <w:rsid w:val="00472C04"/>
    <w:rsid w:val="004731D1"/>
    <w:rsid w:val="00473251"/>
    <w:rsid w:val="00473308"/>
    <w:rsid w:val="00474783"/>
    <w:rsid w:val="00474A2B"/>
    <w:rsid w:val="004774D6"/>
    <w:rsid w:val="004806D8"/>
    <w:rsid w:val="0048090B"/>
    <w:rsid w:val="00481D09"/>
    <w:rsid w:val="004835E1"/>
    <w:rsid w:val="004865B5"/>
    <w:rsid w:val="004913E9"/>
    <w:rsid w:val="00492D41"/>
    <w:rsid w:val="004A00A4"/>
    <w:rsid w:val="004A0B2E"/>
    <w:rsid w:val="004A10F8"/>
    <w:rsid w:val="004A1ABC"/>
    <w:rsid w:val="004A1BED"/>
    <w:rsid w:val="004A39EA"/>
    <w:rsid w:val="004A3A92"/>
    <w:rsid w:val="004A4F9F"/>
    <w:rsid w:val="004A51DC"/>
    <w:rsid w:val="004A6E3F"/>
    <w:rsid w:val="004A707E"/>
    <w:rsid w:val="004B0BD3"/>
    <w:rsid w:val="004B1AB2"/>
    <w:rsid w:val="004B2A0A"/>
    <w:rsid w:val="004B3473"/>
    <w:rsid w:val="004B4044"/>
    <w:rsid w:val="004C028E"/>
    <w:rsid w:val="004C593D"/>
    <w:rsid w:val="004C5C73"/>
    <w:rsid w:val="004C6E95"/>
    <w:rsid w:val="004D1578"/>
    <w:rsid w:val="004D31DA"/>
    <w:rsid w:val="004D3B2B"/>
    <w:rsid w:val="004D4A3E"/>
    <w:rsid w:val="004D51C6"/>
    <w:rsid w:val="004D5641"/>
    <w:rsid w:val="004E1F5C"/>
    <w:rsid w:val="004E477A"/>
    <w:rsid w:val="004E507E"/>
    <w:rsid w:val="004E5641"/>
    <w:rsid w:val="004E7196"/>
    <w:rsid w:val="004E7A1D"/>
    <w:rsid w:val="004F1F82"/>
    <w:rsid w:val="004F2A21"/>
    <w:rsid w:val="004F33C7"/>
    <w:rsid w:val="004F3B22"/>
    <w:rsid w:val="004F4ADA"/>
    <w:rsid w:val="004F7A92"/>
    <w:rsid w:val="0050053D"/>
    <w:rsid w:val="00501FED"/>
    <w:rsid w:val="00502350"/>
    <w:rsid w:val="005032FC"/>
    <w:rsid w:val="0050526C"/>
    <w:rsid w:val="005058D5"/>
    <w:rsid w:val="00510010"/>
    <w:rsid w:val="00512CB7"/>
    <w:rsid w:val="00513AD4"/>
    <w:rsid w:val="005143A1"/>
    <w:rsid w:val="00514ABC"/>
    <w:rsid w:val="005154F2"/>
    <w:rsid w:val="005157DA"/>
    <w:rsid w:val="00515AA0"/>
    <w:rsid w:val="00517865"/>
    <w:rsid w:val="00517EE4"/>
    <w:rsid w:val="00521693"/>
    <w:rsid w:val="00521B2A"/>
    <w:rsid w:val="005254F3"/>
    <w:rsid w:val="00525543"/>
    <w:rsid w:val="00525C2B"/>
    <w:rsid w:val="0052629D"/>
    <w:rsid w:val="00526B8E"/>
    <w:rsid w:val="00530457"/>
    <w:rsid w:val="005309A4"/>
    <w:rsid w:val="00530FB4"/>
    <w:rsid w:val="0053121C"/>
    <w:rsid w:val="005315AF"/>
    <w:rsid w:val="005316D6"/>
    <w:rsid w:val="00531BCC"/>
    <w:rsid w:val="00532400"/>
    <w:rsid w:val="00533FC1"/>
    <w:rsid w:val="00534124"/>
    <w:rsid w:val="005361A5"/>
    <w:rsid w:val="0054098F"/>
    <w:rsid w:val="005464AE"/>
    <w:rsid w:val="00546A25"/>
    <w:rsid w:val="00560611"/>
    <w:rsid w:val="005613E5"/>
    <w:rsid w:val="00565396"/>
    <w:rsid w:val="005668A8"/>
    <w:rsid w:val="005704BF"/>
    <w:rsid w:val="00570D91"/>
    <w:rsid w:val="0057277F"/>
    <w:rsid w:val="00572EC2"/>
    <w:rsid w:val="0057496A"/>
    <w:rsid w:val="0057539D"/>
    <w:rsid w:val="00575DE7"/>
    <w:rsid w:val="00576B68"/>
    <w:rsid w:val="00577174"/>
    <w:rsid w:val="00580F59"/>
    <w:rsid w:val="00581558"/>
    <w:rsid w:val="00582836"/>
    <w:rsid w:val="00583473"/>
    <w:rsid w:val="0058518C"/>
    <w:rsid w:val="005859B7"/>
    <w:rsid w:val="00587049"/>
    <w:rsid w:val="005925A3"/>
    <w:rsid w:val="0059474D"/>
    <w:rsid w:val="00595179"/>
    <w:rsid w:val="0059529D"/>
    <w:rsid w:val="0059579A"/>
    <w:rsid w:val="005962F0"/>
    <w:rsid w:val="00597BC6"/>
    <w:rsid w:val="005A2D2B"/>
    <w:rsid w:val="005A3EBD"/>
    <w:rsid w:val="005A5586"/>
    <w:rsid w:val="005A610C"/>
    <w:rsid w:val="005A69B4"/>
    <w:rsid w:val="005A6B61"/>
    <w:rsid w:val="005B1D03"/>
    <w:rsid w:val="005B1EF5"/>
    <w:rsid w:val="005B3792"/>
    <w:rsid w:val="005B4847"/>
    <w:rsid w:val="005B5139"/>
    <w:rsid w:val="005B5F7A"/>
    <w:rsid w:val="005C0716"/>
    <w:rsid w:val="005C08AC"/>
    <w:rsid w:val="005C5587"/>
    <w:rsid w:val="005C5A4F"/>
    <w:rsid w:val="005C6563"/>
    <w:rsid w:val="005C7ECA"/>
    <w:rsid w:val="005D23A6"/>
    <w:rsid w:val="005D6F4E"/>
    <w:rsid w:val="005E02B2"/>
    <w:rsid w:val="005E0799"/>
    <w:rsid w:val="005E104A"/>
    <w:rsid w:val="005E1DAA"/>
    <w:rsid w:val="005E1E6F"/>
    <w:rsid w:val="005E301A"/>
    <w:rsid w:val="005E33BF"/>
    <w:rsid w:val="005E3AC9"/>
    <w:rsid w:val="005E48CE"/>
    <w:rsid w:val="005E4CCE"/>
    <w:rsid w:val="005F1874"/>
    <w:rsid w:val="005F1BD0"/>
    <w:rsid w:val="005F2C80"/>
    <w:rsid w:val="005F399D"/>
    <w:rsid w:val="005F63F3"/>
    <w:rsid w:val="00600E16"/>
    <w:rsid w:val="00601127"/>
    <w:rsid w:val="0060171B"/>
    <w:rsid w:val="00601987"/>
    <w:rsid w:val="00601C15"/>
    <w:rsid w:val="0060382D"/>
    <w:rsid w:val="006079B4"/>
    <w:rsid w:val="00610ABC"/>
    <w:rsid w:val="00611EAD"/>
    <w:rsid w:val="006141E3"/>
    <w:rsid w:val="006150CE"/>
    <w:rsid w:val="0061523A"/>
    <w:rsid w:val="006157B2"/>
    <w:rsid w:val="006158C2"/>
    <w:rsid w:val="00615C6B"/>
    <w:rsid w:val="00616F06"/>
    <w:rsid w:val="0061779E"/>
    <w:rsid w:val="00617844"/>
    <w:rsid w:val="00621F41"/>
    <w:rsid w:val="00625A12"/>
    <w:rsid w:val="00626FC0"/>
    <w:rsid w:val="0062745B"/>
    <w:rsid w:val="00630E52"/>
    <w:rsid w:val="00630F09"/>
    <w:rsid w:val="0063259D"/>
    <w:rsid w:val="00632DB9"/>
    <w:rsid w:val="00633304"/>
    <w:rsid w:val="00633768"/>
    <w:rsid w:val="00633D56"/>
    <w:rsid w:val="00634440"/>
    <w:rsid w:val="0064002D"/>
    <w:rsid w:val="006412D5"/>
    <w:rsid w:val="00641910"/>
    <w:rsid w:val="006427F9"/>
    <w:rsid w:val="00643014"/>
    <w:rsid w:val="00645A27"/>
    <w:rsid w:val="0064757D"/>
    <w:rsid w:val="00651C2C"/>
    <w:rsid w:val="0065233C"/>
    <w:rsid w:val="00653208"/>
    <w:rsid w:val="00654469"/>
    <w:rsid w:val="00655D8A"/>
    <w:rsid w:val="0065714C"/>
    <w:rsid w:val="00657379"/>
    <w:rsid w:val="00657E68"/>
    <w:rsid w:val="00661736"/>
    <w:rsid w:val="0066186F"/>
    <w:rsid w:val="0066363C"/>
    <w:rsid w:val="006642F4"/>
    <w:rsid w:val="00664881"/>
    <w:rsid w:val="00666644"/>
    <w:rsid w:val="00671841"/>
    <w:rsid w:val="00676C64"/>
    <w:rsid w:val="00680622"/>
    <w:rsid w:val="0068114F"/>
    <w:rsid w:val="006866BC"/>
    <w:rsid w:val="00691BFD"/>
    <w:rsid w:val="00693553"/>
    <w:rsid w:val="00694AD3"/>
    <w:rsid w:val="00694C52"/>
    <w:rsid w:val="00695434"/>
    <w:rsid w:val="006956B4"/>
    <w:rsid w:val="006A169E"/>
    <w:rsid w:val="006A358D"/>
    <w:rsid w:val="006A4496"/>
    <w:rsid w:val="006A5917"/>
    <w:rsid w:val="006A7FEE"/>
    <w:rsid w:val="006C1C1F"/>
    <w:rsid w:val="006C4205"/>
    <w:rsid w:val="006C46C9"/>
    <w:rsid w:val="006C5E50"/>
    <w:rsid w:val="006C77E1"/>
    <w:rsid w:val="006D004F"/>
    <w:rsid w:val="006D4772"/>
    <w:rsid w:val="006D63AA"/>
    <w:rsid w:val="006E05A4"/>
    <w:rsid w:val="006E3C1A"/>
    <w:rsid w:val="006F13CE"/>
    <w:rsid w:val="006F4003"/>
    <w:rsid w:val="006F4BB7"/>
    <w:rsid w:val="006F5871"/>
    <w:rsid w:val="006F76B0"/>
    <w:rsid w:val="006F7D37"/>
    <w:rsid w:val="007017D7"/>
    <w:rsid w:val="0070345C"/>
    <w:rsid w:val="00704468"/>
    <w:rsid w:val="00706694"/>
    <w:rsid w:val="007067A8"/>
    <w:rsid w:val="00707C76"/>
    <w:rsid w:val="007115DC"/>
    <w:rsid w:val="007123BC"/>
    <w:rsid w:val="00712E19"/>
    <w:rsid w:val="007138BD"/>
    <w:rsid w:val="00715F99"/>
    <w:rsid w:val="0071618F"/>
    <w:rsid w:val="00720AD3"/>
    <w:rsid w:val="007215B6"/>
    <w:rsid w:val="00722C94"/>
    <w:rsid w:val="007276E1"/>
    <w:rsid w:val="007316A8"/>
    <w:rsid w:val="0073173A"/>
    <w:rsid w:val="00731A92"/>
    <w:rsid w:val="00732791"/>
    <w:rsid w:val="007327DE"/>
    <w:rsid w:val="00732B60"/>
    <w:rsid w:val="00733F37"/>
    <w:rsid w:val="007343B7"/>
    <w:rsid w:val="007352FE"/>
    <w:rsid w:val="0073550F"/>
    <w:rsid w:val="0073592D"/>
    <w:rsid w:val="007361D5"/>
    <w:rsid w:val="00741312"/>
    <w:rsid w:val="0074151F"/>
    <w:rsid w:val="00741DC4"/>
    <w:rsid w:val="00743789"/>
    <w:rsid w:val="00743C55"/>
    <w:rsid w:val="00745B5E"/>
    <w:rsid w:val="00746C56"/>
    <w:rsid w:val="00750D37"/>
    <w:rsid w:val="00752024"/>
    <w:rsid w:val="00753A7A"/>
    <w:rsid w:val="007559F7"/>
    <w:rsid w:val="00760ABC"/>
    <w:rsid w:val="0076302F"/>
    <w:rsid w:val="007637EB"/>
    <w:rsid w:val="00764770"/>
    <w:rsid w:val="007663FB"/>
    <w:rsid w:val="00770266"/>
    <w:rsid w:val="0077146D"/>
    <w:rsid w:val="007719CF"/>
    <w:rsid w:val="00773057"/>
    <w:rsid w:val="0077312C"/>
    <w:rsid w:val="0077422E"/>
    <w:rsid w:val="00774AE9"/>
    <w:rsid w:val="00775037"/>
    <w:rsid w:val="00780B6F"/>
    <w:rsid w:val="00783A2B"/>
    <w:rsid w:val="00783DBF"/>
    <w:rsid w:val="0078512D"/>
    <w:rsid w:val="00787704"/>
    <w:rsid w:val="0079173F"/>
    <w:rsid w:val="00795E93"/>
    <w:rsid w:val="00797B2E"/>
    <w:rsid w:val="007A480D"/>
    <w:rsid w:val="007A6F9D"/>
    <w:rsid w:val="007B173F"/>
    <w:rsid w:val="007B1DCE"/>
    <w:rsid w:val="007B245E"/>
    <w:rsid w:val="007B33D2"/>
    <w:rsid w:val="007B3B51"/>
    <w:rsid w:val="007B45A6"/>
    <w:rsid w:val="007B78CD"/>
    <w:rsid w:val="007C01AC"/>
    <w:rsid w:val="007C08F3"/>
    <w:rsid w:val="007C0C46"/>
    <w:rsid w:val="007C14FD"/>
    <w:rsid w:val="007C1730"/>
    <w:rsid w:val="007C28BB"/>
    <w:rsid w:val="007C2F8B"/>
    <w:rsid w:val="007C5682"/>
    <w:rsid w:val="007D0EB3"/>
    <w:rsid w:val="007D2CCD"/>
    <w:rsid w:val="007D41FB"/>
    <w:rsid w:val="007E324B"/>
    <w:rsid w:val="007E56B7"/>
    <w:rsid w:val="007E6272"/>
    <w:rsid w:val="007F142E"/>
    <w:rsid w:val="007F4511"/>
    <w:rsid w:val="007F6CE0"/>
    <w:rsid w:val="007F7F11"/>
    <w:rsid w:val="00803236"/>
    <w:rsid w:val="00804141"/>
    <w:rsid w:val="0080535D"/>
    <w:rsid w:val="00806D95"/>
    <w:rsid w:val="00807294"/>
    <w:rsid w:val="00812B17"/>
    <w:rsid w:val="00815810"/>
    <w:rsid w:val="00815938"/>
    <w:rsid w:val="008176BD"/>
    <w:rsid w:val="00820BD1"/>
    <w:rsid w:val="00822A13"/>
    <w:rsid w:val="00824759"/>
    <w:rsid w:val="00825B80"/>
    <w:rsid w:val="008278A9"/>
    <w:rsid w:val="008301B4"/>
    <w:rsid w:val="00832362"/>
    <w:rsid w:val="008326A7"/>
    <w:rsid w:val="00833670"/>
    <w:rsid w:val="008340DC"/>
    <w:rsid w:val="00834BF2"/>
    <w:rsid w:val="00835CE1"/>
    <w:rsid w:val="00837521"/>
    <w:rsid w:val="008413D1"/>
    <w:rsid w:val="00841F55"/>
    <w:rsid w:val="0084363C"/>
    <w:rsid w:val="00844227"/>
    <w:rsid w:val="0084476C"/>
    <w:rsid w:val="00846437"/>
    <w:rsid w:val="00847777"/>
    <w:rsid w:val="00851BAE"/>
    <w:rsid w:val="00854655"/>
    <w:rsid w:val="0085473D"/>
    <w:rsid w:val="00855187"/>
    <w:rsid w:val="00857F37"/>
    <w:rsid w:val="008628B7"/>
    <w:rsid w:val="00862A6B"/>
    <w:rsid w:val="008644A1"/>
    <w:rsid w:val="00864A40"/>
    <w:rsid w:val="00865EC8"/>
    <w:rsid w:val="00866F27"/>
    <w:rsid w:val="00867579"/>
    <w:rsid w:val="00867FCB"/>
    <w:rsid w:val="008702A7"/>
    <w:rsid w:val="0087030E"/>
    <w:rsid w:val="0087258E"/>
    <w:rsid w:val="00876025"/>
    <w:rsid w:val="00882ACB"/>
    <w:rsid w:val="00882BA2"/>
    <w:rsid w:val="00887988"/>
    <w:rsid w:val="00890B9D"/>
    <w:rsid w:val="008911E9"/>
    <w:rsid w:val="0089239B"/>
    <w:rsid w:val="008927A5"/>
    <w:rsid w:val="00892FE6"/>
    <w:rsid w:val="00893794"/>
    <w:rsid w:val="00894E6B"/>
    <w:rsid w:val="008A15E3"/>
    <w:rsid w:val="008A2273"/>
    <w:rsid w:val="008A38F0"/>
    <w:rsid w:val="008A45DB"/>
    <w:rsid w:val="008A462B"/>
    <w:rsid w:val="008A57FC"/>
    <w:rsid w:val="008B2053"/>
    <w:rsid w:val="008B4FB4"/>
    <w:rsid w:val="008B5037"/>
    <w:rsid w:val="008B785A"/>
    <w:rsid w:val="008B7E08"/>
    <w:rsid w:val="008C054E"/>
    <w:rsid w:val="008C15B0"/>
    <w:rsid w:val="008C564E"/>
    <w:rsid w:val="008D0DD1"/>
    <w:rsid w:val="008D10DA"/>
    <w:rsid w:val="008D1366"/>
    <w:rsid w:val="008D1E2F"/>
    <w:rsid w:val="008D37F1"/>
    <w:rsid w:val="008D5F6F"/>
    <w:rsid w:val="008D66A2"/>
    <w:rsid w:val="008D7FF8"/>
    <w:rsid w:val="008E38B8"/>
    <w:rsid w:val="008E41ED"/>
    <w:rsid w:val="008E4A4A"/>
    <w:rsid w:val="008E55FE"/>
    <w:rsid w:val="008F067C"/>
    <w:rsid w:val="008F1795"/>
    <w:rsid w:val="008F5DC9"/>
    <w:rsid w:val="00901A49"/>
    <w:rsid w:val="00901E75"/>
    <w:rsid w:val="00902993"/>
    <w:rsid w:val="00903019"/>
    <w:rsid w:val="00904BB7"/>
    <w:rsid w:val="00910966"/>
    <w:rsid w:val="00910AB8"/>
    <w:rsid w:val="0091133E"/>
    <w:rsid w:val="009131B1"/>
    <w:rsid w:val="00913AA6"/>
    <w:rsid w:val="00913F87"/>
    <w:rsid w:val="00914E19"/>
    <w:rsid w:val="009159AB"/>
    <w:rsid w:val="00915E75"/>
    <w:rsid w:val="009216D1"/>
    <w:rsid w:val="009252B1"/>
    <w:rsid w:val="009257CA"/>
    <w:rsid w:val="00926783"/>
    <w:rsid w:val="0092785C"/>
    <w:rsid w:val="00930AE1"/>
    <w:rsid w:val="009315F3"/>
    <w:rsid w:val="00932EB0"/>
    <w:rsid w:val="00932EF6"/>
    <w:rsid w:val="00935DAA"/>
    <w:rsid w:val="009372DF"/>
    <w:rsid w:val="0093756E"/>
    <w:rsid w:val="009406B8"/>
    <w:rsid w:val="00940A3E"/>
    <w:rsid w:val="00941B5C"/>
    <w:rsid w:val="009425DE"/>
    <w:rsid w:val="009448C8"/>
    <w:rsid w:val="00945042"/>
    <w:rsid w:val="009463FE"/>
    <w:rsid w:val="009471F1"/>
    <w:rsid w:val="0095117B"/>
    <w:rsid w:val="0095713B"/>
    <w:rsid w:val="00957BA5"/>
    <w:rsid w:val="00961386"/>
    <w:rsid w:val="009660B7"/>
    <w:rsid w:val="00966699"/>
    <w:rsid w:val="00967810"/>
    <w:rsid w:val="00967C96"/>
    <w:rsid w:val="009707D5"/>
    <w:rsid w:val="00972E0F"/>
    <w:rsid w:val="00973CE1"/>
    <w:rsid w:val="009769C5"/>
    <w:rsid w:val="0097791C"/>
    <w:rsid w:val="00980AD4"/>
    <w:rsid w:val="009811EF"/>
    <w:rsid w:val="0098198A"/>
    <w:rsid w:val="00981F24"/>
    <w:rsid w:val="00984221"/>
    <w:rsid w:val="00990E64"/>
    <w:rsid w:val="00994211"/>
    <w:rsid w:val="00994F03"/>
    <w:rsid w:val="00996C78"/>
    <w:rsid w:val="0099745F"/>
    <w:rsid w:val="009A1468"/>
    <w:rsid w:val="009A198F"/>
    <w:rsid w:val="009A245C"/>
    <w:rsid w:val="009A2549"/>
    <w:rsid w:val="009A6916"/>
    <w:rsid w:val="009A7836"/>
    <w:rsid w:val="009B0AF2"/>
    <w:rsid w:val="009B1B97"/>
    <w:rsid w:val="009B2655"/>
    <w:rsid w:val="009B4038"/>
    <w:rsid w:val="009B4FF4"/>
    <w:rsid w:val="009B575F"/>
    <w:rsid w:val="009C28C5"/>
    <w:rsid w:val="009D0A11"/>
    <w:rsid w:val="009D1044"/>
    <w:rsid w:val="009D1BC6"/>
    <w:rsid w:val="009D2393"/>
    <w:rsid w:val="009D7A59"/>
    <w:rsid w:val="009E0621"/>
    <w:rsid w:val="009E21F2"/>
    <w:rsid w:val="009E3263"/>
    <w:rsid w:val="009E50FD"/>
    <w:rsid w:val="009F155D"/>
    <w:rsid w:val="009F2FAE"/>
    <w:rsid w:val="009F72F5"/>
    <w:rsid w:val="009F786C"/>
    <w:rsid w:val="00A02C77"/>
    <w:rsid w:val="00A06E9B"/>
    <w:rsid w:val="00A07CF0"/>
    <w:rsid w:val="00A11D36"/>
    <w:rsid w:val="00A12013"/>
    <w:rsid w:val="00A12585"/>
    <w:rsid w:val="00A131CD"/>
    <w:rsid w:val="00A13EC3"/>
    <w:rsid w:val="00A143E6"/>
    <w:rsid w:val="00A154E3"/>
    <w:rsid w:val="00A17973"/>
    <w:rsid w:val="00A25FC5"/>
    <w:rsid w:val="00A3295D"/>
    <w:rsid w:val="00A33A97"/>
    <w:rsid w:val="00A35B6A"/>
    <w:rsid w:val="00A4045C"/>
    <w:rsid w:val="00A431C1"/>
    <w:rsid w:val="00A43247"/>
    <w:rsid w:val="00A4398B"/>
    <w:rsid w:val="00A44315"/>
    <w:rsid w:val="00A4536A"/>
    <w:rsid w:val="00A46A87"/>
    <w:rsid w:val="00A5030C"/>
    <w:rsid w:val="00A51F8E"/>
    <w:rsid w:val="00A55A77"/>
    <w:rsid w:val="00A56C46"/>
    <w:rsid w:val="00A63102"/>
    <w:rsid w:val="00A63DF4"/>
    <w:rsid w:val="00A65B73"/>
    <w:rsid w:val="00A679AE"/>
    <w:rsid w:val="00A70644"/>
    <w:rsid w:val="00A729CA"/>
    <w:rsid w:val="00A72CAA"/>
    <w:rsid w:val="00A73258"/>
    <w:rsid w:val="00A75E2F"/>
    <w:rsid w:val="00A8177B"/>
    <w:rsid w:val="00A83D5E"/>
    <w:rsid w:val="00A842DF"/>
    <w:rsid w:val="00A85F6A"/>
    <w:rsid w:val="00A87483"/>
    <w:rsid w:val="00A874CB"/>
    <w:rsid w:val="00A908E9"/>
    <w:rsid w:val="00A92CC1"/>
    <w:rsid w:val="00A93AA0"/>
    <w:rsid w:val="00A94C59"/>
    <w:rsid w:val="00A96757"/>
    <w:rsid w:val="00AA0604"/>
    <w:rsid w:val="00AA13CA"/>
    <w:rsid w:val="00AA3A0C"/>
    <w:rsid w:val="00AA3C3C"/>
    <w:rsid w:val="00AA4C30"/>
    <w:rsid w:val="00AA5552"/>
    <w:rsid w:val="00AA7983"/>
    <w:rsid w:val="00AB0058"/>
    <w:rsid w:val="00AB1377"/>
    <w:rsid w:val="00AB2DD4"/>
    <w:rsid w:val="00AC0308"/>
    <w:rsid w:val="00AC2DFE"/>
    <w:rsid w:val="00AC5F9F"/>
    <w:rsid w:val="00AC7E96"/>
    <w:rsid w:val="00AD21CE"/>
    <w:rsid w:val="00AD3FA2"/>
    <w:rsid w:val="00AD6DA3"/>
    <w:rsid w:val="00AD7E41"/>
    <w:rsid w:val="00AE120B"/>
    <w:rsid w:val="00AE2B88"/>
    <w:rsid w:val="00AE3466"/>
    <w:rsid w:val="00AE4162"/>
    <w:rsid w:val="00AE6546"/>
    <w:rsid w:val="00AE753D"/>
    <w:rsid w:val="00AF01C8"/>
    <w:rsid w:val="00AF03F7"/>
    <w:rsid w:val="00AF06E7"/>
    <w:rsid w:val="00AF305B"/>
    <w:rsid w:val="00AF357F"/>
    <w:rsid w:val="00AF5557"/>
    <w:rsid w:val="00AF71AF"/>
    <w:rsid w:val="00B00238"/>
    <w:rsid w:val="00B0652D"/>
    <w:rsid w:val="00B0702C"/>
    <w:rsid w:val="00B07708"/>
    <w:rsid w:val="00B10E7F"/>
    <w:rsid w:val="00B110AC"/>
    <w:rsid w:val="00B11AFF"/>
    <w:rsid w:val="00B124D7"/>
    <w:rsid w:val="00B12B53"/>
    <w:rsid w:val="00B12B6A"/>
    <w:rsid w:val="00B13C8A"/>
    <w:rsid w:val="00B15C85"/>
    <w:rsid w:val="00B15D35"/>
    <w:rsid w:val="00B16BB3"/>
    <w:rsid w:val="00B20358"/>
    <w:rsid w:val="00B224C9"/>
    <w:rsid w:val="00B229A1"/>
    <w:rsid w:val="00B23006"/>
    <w:rsid w:val="00B23BF0"/>
    <w:rsid w:val="00B23D79"/>
    <w:rsid w:val="00B276CA"/>
    <w:rsid w:val="00B31934"/>
    <w:rsid w:val="00B32549"/>
    <w:rsid w:val="00B3419B"/>
    <w:rsid w:val="00B366ED"/>
    <w:rsid w:val="00B4018E"/>
    <w:rsid w:val="00B40BF4"/>
    <w:rsid w:val="00B4741D"/>
    <w:rsid w:val="00B47433"/>
    <w:rsid w:val="00B52B1A"/>
    <w:rsid w:val="00B53B8F"/>
    <w:rsid w:val="00B5452B"/>
    <w:rsid w:val="00B612DC"/>
    <w:rsid w:val="00B647EE"/>
    <w:rsid w:val="00B67359"/>
    <w:rsid w:val="00B709D6"/>
    <w:rsid w:val="00B714FB"/>
    <w:rsid w:val="00B76281"/>
    <w:rsid w:val="00B80CA8"/>
    <w:rsid w:val="00B81797"/>
    <w:rsid w:val="00B8418B"/>
    <w:rsid w:val="00B8612E"/>
    <w:rsid w:val="00B878A8"/>
    <w:rsid w:val="00B87C99"/>
    <w:rsid w:val="00B90AD4"/>
    <w:rsid w:val="00B91A01"/>
    <w:rsid w:val="00B92877"/>
    <w:rsid w:val="00B92AA6"/>
    <w:rsid w:val="00B92EF9"/>
    <w:rsid w:val="00B92F0B"/>
    <w:rsid w:val="00B9365D"/>
    <w:rsid w:val="00B93991"/>
    <w:rsid w:val="00B94AD4"/>
    <w:rsid w:val="00B94BE8"/>
    <w:rsid w:val="00B95500"/>
    <w:rsid w:val="00B97E5C"/>
    <w:rsid w:val="00BA2E4E"/>
    <w:rsid w:val="00BA5E2B"/>
    <w:rsid w:val="00BB0A52"/>
    <w:rsid w:val="00BB35A0"/>
    <w:rsid w:val="00BB397C"/>
    <w:rsid w:val="00BB3CA8"/>
    <w:rsid w:val="00BB3E36"/>
    <w:rsid w:val="00BB61F6"/>
    <w:rsid w:val="00BB7236"/>
    <w:rsid w:val="00BB7CAC"/>
    <w:rsid w:val="00BB7DAA"/>
    <w:rsid w:val="00BC585E"/>
    <w:rsid w:val="00BC68EB"/>
    <w:rsid w:val="00BC78C2"/>
    <w:rsid w:val="00BD0499"/>
    <w:rsid w:val="00BD10FE"/>
    <w:rsid w:val="00BD2054"/>
    <w:rsid w:val="00BD2A42"/>
    <w:rsid w:val="00BD37DE"/>
    <w:rsid w:val="00BD4902"/>
    <w:rsid w:val="00BD54CA"/>
    <w:rsid w:val="00BD7E20"/>
    <w:rsid w:val="00BE2FE6"/>
    <w:rsid w:val="00BE3EBC"/>
    <w:rsid w:val="00BE7391"/>
    <w:rsid w:val="00BF0119"/>
    <w:rsid w:val="00BF3403"/>
    <w:rsid w:val="00BF4B53"/>
    <w:rsid w:val="00BF4BD5"/>
    <w:rsid w:val="00BF6826"/>
    <w:rsid w:val="00BF6F4D"/>
    <w:rsid w:val="00BF7EB6"/>
    <w:rsid w:val="00C02D21"/>
    <w:rsid w:val="00C054FF"/>
    <w:rsid w:val="00C067D0"/>
    <w:rsid w:val="00C07585"/>
    <w:rsid w:val="00C10860"/>
    <w:rsid w:val="00C1408C"/>
    <w:rsid w:val="00C147EB"/>
    <w:rsid w:val="00C1482B"/>
    <w:rsid w:val="00C1756B"/>
    <w:rsid w:val="00C236CE"/>
    <w:rsid w:val="00C3021D"/>
    <w:rsid w:val="00C31143"/>
    <w:rsid w:val="00C3268D"/>
    <w:rsid w:val="00C33778"/>
    <w:rsid w:val="00C33DF8"/>
    <w:rsid w:val="00C34850"/>
    <w:rsid w:val="00C371B0"/>
    <w:rsid w:val="00C4661B"/>
    <w:rsid w:val="00C47213"/>
    <w:rsid w:val="00C50AB4"/>
    <w:rsid w:val="00C532D6"/>
    <w:rsid w:val="00C5442A"/>
    <w:rsid w:val="00C5484F"/>
    <w:rsid w:val="00C55102"/>
    <w:rsid w:val="00C5694C"/>
    <w:rsid w:val="00C56AED"/>
    <w:rsid w:val="00C62115"/>
    <w:rsid w:val="00C67EAE"/>
    <w:rsid w:val="00C7218A"/>
    <w:rsid w:val="00C80AC0"/>
    <w:rsid w:val="00C81E70"/>
    <w:rsid w:val="00C829A4"/>
    <w:rsid w:val="00C83767"/>
    <w:rsid w:val="00C837A6"/>
    <w:rsid w:val="00C83DE7"/>
    <w:rsid w:val="00C8458F"/>
    <w:rsid w:val="00C8623D"/>
    <w:rsid w:val="00C8650D"/>
    <w:rsid w:val="00C86620"/>
    <w:rsid w:val="00C86626"/>
    <w:rsid w:val="00C90199"/>
    <w:rsid w:val="00C9615F"/>
    <w:rsid w:val="00CA1D16"/>
    <w:rsid w:val="00CA1ED5"/>
    <w:rsid w:val="00CA408B"/>
    <w:rsid w:val="00CA51ED"/>
    <w:rsid w:val="00CA55D5"/>
    <w:rsid w:val="00CA5D58"/>
    <w:rsid w:val="00CA7D81"/>
    <w:rsid w:val="00CB5477"/>
    <w:rsid w:val="00CB70C7"/>
    <w:rsid w:val="00CC08A1"/>
    <w:rsid w:val="00CC20E1"/>
    <w:rsid w:val="00CC2559"/>
    <w:rsid w:val="00CC2B80"/>
    <w:rsid w:val="00CC42E3"/>
    <w:rsid w:val="00CC4854"/>
    <w:rsid w:val="00CC78A5"/>
    <w:rsid w:val="00CD2670"/>
    <w:rsid w:val="00CD4794"/>
    <w:rsid w:val="00CE1885"/>
    <w:rsid w:val="00CE34E4"/>
    <w:rsid w:val="00CE3EE7"/>
    <w:rsid w:val="00CE6C10"/>
    <w:rsid w:val="00CE7FCF"/>
    <w:rsid w:val="00CF2BAF"/>
    <w:rsid w:val="00CF42C9"/>
    <w:rsid w:val="00CF561F"/>
    <w:rsid w:val="00CF6FC9"/>
    <w:rsid w:val="00CF7FEC"/>
    <w:rsid w:val="00D0229D"/>
    <w:rsid w:val="00D03508"/>
    <w:rsid w:val="00D04950"/>
    <w:rsid w:val="00D05352"/>
    <w:rsid w:val="00D11BC1"/>
    <w:rsid w:val="00D14268"/>
    <w:rsid w:val="00D14656"/>
    <w:rsid w:val="00D14EA4"/>
    <w:rsid w:val="00D2119A"/>
    <w:rsid w:val="00D21A16"/>
    <w:rsid w:val="00D21D76"/>
    <w:rsid w:val="00D23B59"/>
    <w:rsid w:val="00D24A70"/>
    <w:rsid w:val="00D26AAC"/>
    <w:rsid w:val="00D27777"/>
    <w:rsid w:val="00D3018F"/>
    <w:rsid w:val="00D31300"/>
    <w:rsid w:val="00D31679"/>
    <w:rsid w:val="00D31AA0"/>
    <w:rsid w:val="00D32144"/>
    <w:rsid w:val="00D3253B"/>
    <w:rsid w:val="00D34BAB"/>
    <w:rsid w:val="00D37840"/>
    <w:rsid w:val="00D407CF"/>
    <w:rsid w:val="00D41DDF"/>
    <w:rsid w:val="00D42E35"/>
    <w:rsid w:val="00D43CEA"/>
    <w:rsid w:val="00D443C2"/>
    <w:rsid w:val="00D44A44"/>
    <w:rsid w:val="00D45207"/>
    <w:rsid w:val="00D46A8F"/>
    <w:rsid w:val="00D46D7F"/>
    <w:rsid w:val="00D47DD7"/>
    <w:rsid w:val="00D50777"/>
    <w:rsid w:val="00D50AC0"/>
    <w:rsid w:val="00D53E0B"/>
    <w:rsid w:val="00D57D91"/>
    <w:rsid w:val="00D63063"/>
    <w:rsid w:val="00D652CB"/>
    <w:rsid w:val="00D67155"/>
    <w:rsid w:val="00D67E68"/>
    <w:rsid w:val="00D730F4"/>
    <w:rsid w:val="00D733BD"/>
    <w:rsid w:val="00D73792"/>
    <w:rsid w:val="00D76A89"/>
    <w:rsid w:val="00D8346D"/>
    <w:rsid w:val="00D84349"/>
    <w:rsid w:val="00D846D4"/>
    <w:rsid w:val="00D84F94"/>
    <w:rsid w:val="00D91C3E"/>
    <w:rsid w:val="00D9304B"/>
    <w:rsid w:val="00D93FAF"/>
    <w:rsid w:val="00DA0377"/>
    <w:rsid w:val="00DA0BA2"/>
    <w:rsid w:val="00DA5DFB"/>
    <w:rsid w:val="00DA7F74"/>
    <w:rsid w:val="00DB00C6"/>
    <w:rsid w:val="00DB22D4"/>
    <w:rsid w:val="00DB2FA4"/>
    <w:rsid w:val="00DB5BCF"/>
    <w:rsid w:val="00DB5EC0"/>
    <w:rsid w:val="00DC10E6"/>
    <w:rsid w:val="00DC3C66"/>
    <w:rsid w:val="00DC494C"/>
    <w:rsid w:val="00DC77E2"/>
    <w:rsid w:val="00DC7C45"/>
    <w:rsid w:val="00DD07F2"/>
    <w:rsid w:val="00DD1897"/>
    <w:rsid w:val="00DD2324"/>
    <w:rsid w:val="00DD2F0B"/>
    <w:rsid w:val="00DD4096"/>
    <w:rsid w:val="00DD79FD"/>
    <w:rsid w:val="00DD7EAD"/>
    <w:rsid w:val="00DE4A9A"/>
    <w:rsid w:val="00DE5C0F"/>
    <w:rsid w:val="00DE5F0F"/>
    <w:rsid w:val="00DF293C"/>
    <w:rsid w:val="00DF458F"/>
    <w:rsid w:val="00E001D7"/>
    <w:rsid w:val="00E03E1B"/>
    <w:rsid w:val="00E074FA"/>
    <w:rsid w:val="00E0761E"/>
    <w:rsid w:val="00E118D1"/>
    <w:rsid w:val="00E1260C"/>
    <w:rsid w:val="00E1300D"/>
    <w:rsid w:val="00E165BE"/>
    <w:rsid w:val="00E16F6C"/>
    <w:rsid w:val="00E17348"/>
    <w:rsid w:val="00E22EB7"/>
    <w:rsid w:val="00E22F49"/>
    <w:rsid w:val="00E236BF"/>
    <w:rsid w:val="00E24B44"/>
    <w:rsid w:val="00E26846"/>
    <w:rsid w:val="00E30BA3"/>
    <w:rsid w:val="00E31A9B"/>
    <w:rsid w:val="00E3348F"/>
    <w:rsid w:val="00E34B46"/>
    <w:rsid w:val="00E351A4"/>
    <w:rsid w:val="00E3588C"/>
    <w:rsid w:val="00E35D22"/>
    <w:rsid w:val="00E35F64"/>
    <w:rsid w:val="00E37626"/>
    <w:rsid w:val="00E412FE"/>
    <w:rsid w:val="00E41608"/>
    <w:rsid w:val="00E41813"/>
    <w:rsid w:val="00E421F6"/>
    <w:rsid w:val="00E42592"/>
    <w:rsid w:val="00E42C8E"/>
    <w:rsid w:val="00E42F3D"/>
    <w:rsid w:val="00E43DEE"/>
    <w:rsid w:val="00E440AC"/>
    <w:rsid w:val="00E44F49"/>
    <w:rsid w:val="00E450D9"/>
    <w:rsid w:val="00E45DF5"/>
    <w:rsid w:val="00E507C3"/>
    <w:rsid w:val="00E52D76"/>
    <w:rsid w:val="00E54262"/>
    <w:rsid w:val="00E56418"/>
    <w:rsid w:val="00E57C15"/>
    <w:rsid w:val="00E60100"/>
    <w:rsid w:val="00E62333"/>
    <w:rsid w:val="00E62D13"/>
    <w:rsid w:val="00E645D0"/>
    <w:rsid w:val="00E7185F"/>
    <w:rsid w:val="00E71CE4"/>
    <w:rsid w:val="00E731D1"/>
    <w:rsid w:val="00E74C51"/>
    <w:rsid w:val="00E77FC5"/>
    <w:rsid w:val="00E81D6F"/>
    <w:rsid w:val="00E81DD0"/>
    <w:rsid w:val="00E8307E"/>
    <w:rsid w:val="00E830A6"/>
    <w:rsid w:val="00E908BE"/>
    <w:rsid w:val="00E917E6"/>
    <w:rsid w:val="00E935BE"/>
    <w:rsid w:val="00E93D9D"/>
    <w:rsid w:val="00EA4261"/>
    <w:rsid w:val="00EA6A16"/>
    <w:rsid w:val="00EA7C8A"/>
    <w:rsid w:val="00EB0808"/>
    <w:rsid w:val="00EB45AB"/>
    <w:rsid w:val="00EB5864"/>
    <w:rsid w:val="00EB5FD9"/>
    <w:rsid w:val="00EB60F2"/>
    <w:rsid w:val="00EB612F"/>
    <w:rsid w:val="00EB7288"/>
    <w:rsid w:val="00EC16A5"/>
    <w:rsid w:val="00EC24E1"/>
    <w:rsid w:val="00EC3DCF"/>
    <w:rsid w:val="00EC4238"/>
    <w:rsid w:val="00EC4682"/>
    <w:rsid w:val="00EC5DFE"/>
    <w:rsid w:val="00EC6DAC"/>
    <w:rsid w:val="00EC7716"/>
    <w:rsid w:val="00ED17D4"/>
    <w:rsid w:val="00ED2747"/>
    <w:rsid w:val="00ED3B15"/>
    <w:rsid w:val="00ED61C7"/>
    <w:rsid w:val="00ED6D9A"/>
    <w:rsid w:val="00ED7D3D"/>
    <w:rsid w:val="00EE1B7C"/>
    <w:rsid w:val="00EE1C8B"/>
    <w:rsid w:val="00EE2AA9"/>
    <w:rsid w:val="00EE37D8"/>
    <w:rsid w:val="00EE4B85"/>
    <w:rsid w:val="00EE6C98"/>
    <w:rsid w:val="00EF131D"/>
    <w:rsid w:val="00EF2234"/>
    <w:rsid w:val="00EF332B"/>
    <w:rsid w:val="00EF34EB"/>
    <w:rsid w:val="00EF3566"/>
    <w:rsid w:val="00EF63F6"/>
    <w:rsid w:val="00F00189"/>
    <w:rsid w:val="00F02C02"/>
    <w:rsid w:val="00F03732"/>
    <w:rsid w:val="00F04D50"/>
    <w:rsid w:val="00F04F65"/>
    <w:rsid w:val="00F05A9A"/>
    <w:rsid w:val="00F0788B"/>
    <w:rsid w:val="00F07D49"/>
    <w:rsid w:val="00F11013"/>
    <w:rsid w:val="00F113AD"/>
    <w:rsid w:val="00F11D19"/>
    <w:rsid w:val="00F14197"/>
    <w:rsid w:val="00F141B9"/>
    <w:rsid w:val="00F15F8B"/>
    <w:rsid w:val="00F16CB7"/>
    <w:rsid w:val="00F17D7D"/>
    <w:rsid w:val="00F22480"/>
    <w:rsid w:val="00F24E74"/>
    <w:rsid w:val="00F255AC"/>
    <w:rsid w:val="00F2569D"/>
    <w:rsid w:val="00F264A4"/>
    <w:rsid w:val="00F26677"/>
    <w:rsid w:val="00F27B0F"/>
    <w:rsid w:val="00F32D67"/>
    <w:rsid w:val="00F33282"/>
    <w:rsid w:val="00F35D5E"/>
    <w:rsid w:val="00F363AB"/>
    <w:rsid w:val="00F37713"/>
    <w:rsid w:val="00F37885"/>
    <w:rsid w:val="00F44132"/>
    <w:rsid w:val="00F50DB7"/>
    <w:rsid w:val="00F529FA"/>
    <w:rsid w:val="00F5357B"/>
    <w:rsid w:val="00F56017"/>
    <w:rsid w:val="00F56267"/>
    <w:rsid w:val="00F57C8F"/>
    <w:rsid w:val="00F60604"/>
    <w:rsid w:val="00F62327"/>
    <w:rsid w:val="00F624C6"/>
    <w:rsid w:val="00F63D00"/>
    <w:rsid w:val="00F67B5D"/>
    <w:rsid w:val="00F703FE"/>
    <w:rsid w:val="00F71A9A"/>
    <w:rsid w:val="00F75859"/>
    <w:rsid w:val="00F82ADD"/>
    <w:rsid w:val="00F834F4"/>
    <w:rsid w:val="00F85154"/>
    <w:rsid w:val="00F8639A"/>
    <w:rsid w:val="00F86CCE"/>
    <w:rsid w:val="00F90295"/>
    <w:rsid w:val="00F91627"/>
    <w:rsid w:val="00F91E38"/>
    <w:rsid w:val="00F9532D"/>
    <w:rsid w:val="00F95843"/>
    <w:rsid w:val="00FA18D6"/>
    <w:rsid w:val="00FA4912"/>
    <w:rsid w:val="00FA7B89"/>
    <w:rsid w:val="00FB3626"/>
    <w:rsid w:val="00FC0395"/>
    <w:rsid w:val="00FC2043"/>
    <w:rsid w:val="00FC44FB"/>
    <w:rsid w:val="00FC5DA6"/>
    <w:rsid w:val="00FC711F"/>
    <w:rsid w:val="00FD0C98"/>
    <w:rsid w:val="00FD2A97"/>
    <w:rsid w:val="00FD3193"/>
    <w:rsid w:val="00FD5788"/>
    <w:rsid w:val="00FD6657"/>
    <w:rsid w:val="00FD7279"/>
    <w:rsid w:val="00FD7F31"/>
    <w:rsid w:val="00FE0E6A"/>
    <w:rsid w:val="00FE0FC7"/>
    <w:rsid w:val="00FE2A01"/>
    <w:rsid w:val="00FE2A2A"/>
    <w:rsid w:val="00FE320D"/>
    <w:rsid w:val="00FE3728"/>
    <w:rsid w:val="00FE5E5E"/>
    <w:rsid w:val="00FE6F3E"/>
    <w:rsid w:val="00FF0D99"/>
    <w:rsid w:val="00FF1CE9"/>
    <w:rsid w:val="00FF59AF"/>
    <w:rsid w:val="0401BC91"/>
    <w:rsid w:val="08900992"/>
    <w:rsid w:val="0B7F1ABC"/>
    <w:rsid w:val="0DCB8962"/>
    <w:rsid w:val="11334A31"/>
    <w:rsid w:val="1151801E"/>
    <w:rsid w:val="1555643D"/>
    <w:rsid w:val="18422B7D"/>
    <w:rsid w:val="19DDFBDE"/>
    <w:rsid w:val="25E87A53"/>
    <w:rsid w:val="3637472A"/>
    <w:rsid w:val="454B92F3"/>
    <w:rsid w:val="4A54908F"/>
    <w:rsid w:val="4B02C3C3"/>
    <w:rsid w:val="5036F4D1"/>
    <w:rsid w:val="54789977"/>
    <w:rsid w:val="561FBA0D"/>
    <w:rsid w:val="569ED2BA"/>
    <w:rsid w:val="58C45B46"/>
    <w:rsid w:val="623FDA62"/>
    <w:rsid w:val="674968F3"/>
    <w:rsid w:val="67DBFF2E"/>
    <w:rsid w:val="6F433FE8"/>
    <w:rsid w:val="71940827"/>
    <w:rsid w:val="7F82C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7EC8147-ED88-47E2-A859-2FB4876091C7}"/>
</file>

<file path=customXml/itemProps2.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F4A2F8D7-546C-4F39-8A0E-17C71E751875}">
  <ds:schemaRefs>
    <ds:schemaRef ds:uri="http://purl.org/dc/elements/1.1/"/>
    <ds:schemaRef ds:uri="aa3e7952-617a-4d1d-acc5-2dff72d3e0ca"/>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sharepoint/v4"/>
  </ds:schemaRefs>
</ds:datastoreItem>
</file>

<file path=customXml/itemProps5.xml><?xml version="1.0" encoding="utf-8"?>
<ds:datastoreItem xmlns:ds="http://schemas.openxmlformats.org/officeDocument/2006/customXml" ds:itemID="{C2F52A80-1F3A-4254-891F-3BB2C5B56D04}">
  <ds:schemaRefs>
    <ds:schemaRef ds:uri="http://schemas.microsoft.com/office/2006/metadata/customXsn"/>
  </ds:schemaRefs>
</ds:datastoreItem>
</file>

<file path=customXml/itemProps6.xml><?xml version="1.0" encoding="utf-8"?>
<ds:datastoreItem xmlns:ds="http://schemas.openxmlformats.org/officeDocument/2006/customXml" ds:itemID="{D7A21516-428E-48C1-AA31-9A9D4DCFF4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Minutes Meeting 90, 5 – 6 October 2022</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Meeting 90, 5 – 6 October 2022</dc:title>
  <dc:subject/>
  <dc:creator>IESC</dc:creator>
  <cp:keywords/>
  <dc:description/>
  <cp:lastModifiedBy>Durack, Bec</cp:lastModifiedBy>
  <cp:revision>2</cp:revision>
  <cp:lastPrinted>2022-09-15T21:31:00Z</cp:lastPrinted>
  <dcterms:created xsi:type="dcterms:W3CDTF">2022-10-18T04:52:00Z</dcterms:created>
  <dcterms:modified xsi:type="dcterms:W3CDTF">2022-10-18T04:52:00Z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{72c06949-84a4-4efc-82db-006024518eb3}</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ies>
</file>