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5E055A" w:rsidP="001765DA">
      <w:pPr>
        <w:pStyle w:val="Header"/>
        <w:keepLines/>
        <w:tabs>
          <w:tab w:val="left" w:pos="2835"/>
        </w:tabs>
        <w:ind w:left="-360" w:right="-289"/>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bookmarkStart w:id="0" w:name="OLE_LINK1"/>
      <w:bookmarkStart w:id="1" w:name="OLE_LINK2"/>
      <w:r>
        <w:rPr>
          <w:rFonts w:ascii="Arial" w:hAnsi="Arial" w:cs="Arial"/>
          <w:b/>
        </w:rPr>
        <w:t>Advice to decision maker on coal mining project</w:t>
      </w:r>
    </w:p>
    <w:bookmarkEnd w:id="0"/>
    <w:bookmarkEnd w:id="1"/>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w:t>
      </w:r>
      <w:r w:rsidR="00CE3E91">
        <w:rPr>
          <w:rFonts w:ascii="Arial" w:hAnsi="Arial" w:cs="Arial"/>
          <w:b/>
          <w:sz w:val="20"/>
          <w:lang w:eastAsia="en-AU"/>
        </w:rPr>
        <w:t>Newland Coal Extension Project</w:t>
      </w:r>
    </w:p>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727E2F">
        <w:tc>
          <w:tcPr>
            <w:tcW w:w="1526" w:type="dxa"/>
            <w:tcBorders>
              <w:top w:val="single" w:sz="4" w:space="0" w:color="auto"/>
              <w:bottom w:val="single" w:sz="4" w:space="0" w:color="auto"/>
            </w:tcBorders>
          </w:tcPr>
          <w:p w:rsidR="001765DA" w:rsidRPr="00B451D3" w:rsidRDefault="001765DA" w:rsidP="00727E2F">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2974BC">
            <w:pPr>
              <w:rPr>
                <w:rFonts w:ascii="Arial" w:hAnsi="Arial" w:cs="Arial"/>
                <w:sz w:val="20"/>
                <w:szCs w:val="20"/>
              </w:rPr>
            </w:pPr>
            <w:r>
              <w:rPr>
                <w:rFonts w:ascii="Arial" w:hAnsi="Arial" w:cs="Arial"/>
                <w:sz w:val="20"/>
                <w:szCs w:val="20"/>
              </w:rPr>
              <w:t xml:space="preserve">Department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B451D3" w:rsidRDefault="00CE3E91" w:rsidP="00C206A2">
            <w:pPr>
              <w:tabs>
                <w:tab w:val="center" w:pos="4033"/>
              </w:tabs>
              <w:spacing w:after="240"/>
              <w:rPr>
                <w:rFonts w:ascii="Arial" w:hAnsi="Arial" w:cs="Arial"/>
                <w:sz w:val="20"/>
                <w:szCs w:val="20"/>
              </w:rPr>
            </w:pPr>
            <w:r>
              <w:rPr>
                <w:rFonts w:ascii="Arial" w:hAnsi="Arial" w:cs="Arial"/>
                <w:sz w:val="20"/>
                <w:szCs w:val="20"/>
              </w:rPr>
              <w:t>22 August</w:t>
            </w:r>
            <w:r w:rsidR="002974BC">
              <w:rPr>
                <w:rFonts w:ascii="Arial" w:hAnsi="Arial" w:cs="Arial"/>
                <w:sz w:val="20"/>
                <w:szCs w:val="20"/>
              </w:rPr>
              <w:t xml:space="preserve"> </w:t>
            </w:r>
            <w:r w:rsidR="00716583">
              <w:rPr>
                <w:rFonts w:ascii="Arial" w:hAnsi="Arial" w:cs="Arial"/>
                <w:sz w:val="20"/>
                <w:szCs w:val="20"/>
              </w:rPr>
              <w:t>2012</w:t>
            </w:r>
            <w:r w:rsidR="00C206A2">
              <w:rPr>
                <w:rFonts w:ascii="Arial" w:hAnsi="Arial" w:cs="Arial"/>
                <w:sz w:val="20"/>
                <w:szCs w:val="20"/>
              </w:rPr>
              <w:tab/>
            </w:r>
          </w:p>
        </w:tc>
      </w:tr>
      <w:tr w:rsidR="00C206A2" w:rsidRPr="002A5EC3" w:rsidTr="00C206A2">
        <w:trPr>
          <w:trHeight w:val="90"/>
        </w:trPr>
        <w:tc>
          <w:tcPr>
            <w:tcW w:w="1526" w:type="dxa"/>
            <w:tcBorders>
              <w:top w:val="single" w:sz="4" w:space="0" w:color="auto"/>
              <w:bottom w:val="single" w:sz="4" w:space="0" w:color="auto"/>
            </w:tcBorders>
          </w:tcPr>
          <w:p w:rsidR="00C206A2" w:rsidRPr="002A5EC3" w:rsidRDefault="00C206A2" w:rsidP="00C206A2">
            <w:pPr>
              <w:pStyle w:val="tablelabel"/>
              <w:spacing w:line="276" w:lineRule="auto"/>
              <w:rPr>
                <w:rFonts w:cs="Arial"/>
                <w:sz w:val="20"/>
              </w:rPr>
            </w:pPr>
            <w:r w:rsidRPr="002A5EC3">
              <w:rPr>
                <w:rFonts w:cs="Arial"/>
                <w:sz w:val="20"/>
              </w:rPr>
              <w:t>Date request accepted</w:t>
            </w:r>
          </w:p>
        </w:tc>
        <w:tc>
          <w:tcPr>
            <w:tcW w:w="8283" w:type="dxa"/>
            <w:tcBorders>
              <w:top w:val="single" w:sz="4" w:space="0" w:color="auto"/>
              <w:bottom w:val="single" w:sz="4" w:space="0" w:color="auto"/>
            </w:tcBorders>
          </w:tcPr>
          <w:p w:rsidR="00C206A2" w:rsidRPr="002A5EC3" w:rsidRDefault="00C206A2" w:rsidP="00C206A2">
            <w:pPr>
              <w:spacing w:after="200" w:line="276" w:lineRule="auto"/>
              <w:rPr>
                <w:rFonts w:ascii="Arial" w:hAnsi="Arial" w:cs="Arial"/>
                <w:color w:val="FF0000"/>
                <w:sz w:val="20"/>
                <w:szCs w:val="20"/>
              </w:rPr>
            </w:pPr>
            <w:r>
              <w:rPr>
                <w:rFonts w:ascii="Arial" w:hAnsi="Arial" w:cs="Arial"/>
                <w:sz w:val="20"/>
                <w:szCs w:val="20"/>
              </w:rPr>
              <w:t>29 August 2012</w:t>
            </w:r>
          </w:p>
        </w:tc>
      </w:tr>
      <w:tr w:rsidR="001765DA" w:rsidRPr="00B451D3" w:rsidTr="00727E2F">
        <w:tc>
          <w:tcPr>
            <w:tcW w:w="1526" w:type="dxa"/>
            <w:tcBorders>
              <w:top w:val="single" w:sz="4" w:space="0" w:color="auto"/>
              <w:bottom w:val="single" w:sz="4" w:space="0" w:color="auto"/>
            </w:tcBorders>
          </w:tcPr>
          <w:p w:rsidR="001765DA" w:rsidRPr="00B451D3" w:rsidRDefault="001765DA" w:rsidP="008E36FE">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1765DA" w:rsidRPr="00B451D3" w:rsidRDefault="00CE3E91" w:rsidP="008B71AF">
            <w:pPr>
              <w:autoSpaceDE w:val="0"/>
              <w:autoSpaceDN w:val="0"/>
              <w:adjustRightInd w:val="0"/>
              <w:rPr>
                <w:rFonts w:ascii="Arial" w:hAnsi="Arial" w:cs="Arial"/>
                <w:sz w:val="20"/>
                <w:szCs w:val="20"/>
              </w:rPr>
            </w:pPr>
            <w:r>
              <w:rPr>
                <w:rFonts w:ascii="Arial" w:hAnsi="Arial" w:cs="Arial"/>
                <w:sz w:val="20"/>
                <w:szCs w:val="20"/>
              </w:rPr>
              <w:t>Newland Coal Extension Project</w:t>
            </w:r>
            <w:r w:rsidR="00A961A6" w:rsidRPr="00A961A6">
              <w:rPr>
                <w:rFonts w:ascii="Arial" w:hAnsi="Arial" w:cs="Arial"/>
                <w:sz w:val="20"/>
                <w:szCs w:val="20"/>
              </w:rPr>
              <w:t xml:space="preserve"> </w:t>
            </w:r>
            <w:r w:rsidR="008E36FE">
              <w:rPr>
                <w:rFonts w:ascii="Arial" w:hAnsi="Arial" w:cs="Arial"/>
                <w:sz w:val="20"/>
                <w:szCs w:val="20"/>
              </w:rPr>
              <w:t>(</w:t>
            </w:r>
            <w:r w:rsidR="008B71AF">
              <w:rPr>
                <w:rFonts w:ascii="Arial" w:hAnsi="Arial" w:cs="Arial"/>
                <w:sz w:val="20"/>
                <w:szCs w:val="20"/>
              </w:rPr>
              <w:t>EPBC 2011/</w:t>
            </w:r>
            <w:r>
              <w:rPr>
                <w:rFonts w:ascii="Arial" w:hAnsi="Arial" w:cs="Arial"/>
                <w:sz w:val="20"/>
                <w:szCs w:val="20"/>
              </w:rPr>
              <w:t>5968</w:t>
            </w:r>
            <w:r w:rsidR="008E36FE">
              <w:rPr>
                <w:rFonts w:ascii="Arial" w:hAnsi="Arial" w:cs="Arial"/>
                <w:sz w:val="20"/>
                <w:szCs w:val="20"/>
              </w:rPr>
              <w:t>)</w:t>
            </w:r>
          </w:p>
        </w:tc>
      </w:tr>
      <w:tr w:rsidR="001765DA" w:rsidRPr="00B451D3" w:rsidTr="00727E2F">
        <w:trPr>
          <w:trHeight w:val="283"/>
        </w:trPr>
        <w:tc>
          <w:tcPr>
            <w:tcW w:w="1526" w:type="dxa"/>
            <w:tcBorders>
              <w:top w:val="single" w:sz="4" w:space="0" w:color="auto"/>
              <w:bottom w:val="single" w:sz="4" w:space="0" w:color="auto"/>
            </w:tcBorders>
          </w:tcPr>
          <w:p w:rsidR="001765DA" w:rsidRPr="00B451D3" w:rsidRDefault="001765DA" w:rsidP="00727E2F">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CE3E91" w:rsidRPr="00CE3E91" w:rsidRDefault="00CE3E91" w:rsidP="00CE3E91">
            <w:pPr>
              <w:pStyle w:val="ListParagraph"/>
              <w:numPr>
                <w:ilvl w:val="0"/>
                <w:numId w:val="0"/>
              </w:numPr>
              <w:spacing w:after="240"/>
              <w:rPr>
                <w:rFonts w:ascii="Arial" w:hAnsi="Arial" w:cs="Arial"/>
                <w:bCs/>
                <w:sz w:val="20"/>
                <w:szCs w:val="20"/>
              </w:rPr>
            </w:pPr>
            <w:r w:rsidRPr="00CE3E91">
              <w:rPr>
                <w:rFonts w:ascii="Arial" w:hAnsi="Arial" w:cs="Arial"/>
                <w:bCs/>
                <w:sz w:val="20"/>
                <w:szCs w:val="20"/>
              </w:rPr>
              <w:t>The Department of Sustainability, Environment, Water, Population and Communities</w:t>
            </w:r>
            <w:r w:rsidR="007516DA">
              <w:rPr>
                <w:rFonts w:ascii="Arial" w:hAnsi="Arial" w:cs="Arial"/>
                <w:bCs/>
                <w:sz w:val="20"/>
                <w:szCs w:val="20"/>
              </w:rPr>
              <w:t xml:space="preserve"> (the department)</w:t>
            </w:r>
            <w:r w:rsidRPr="00CE3E91">
              <w:rPr>
                <w:rFonts w:ascii="Arial" w:hAnsi="Arial" w:cs="Arial"/>
                <w:bCs/>
                <w:sz w:val="20"/>
                <w:szCs w:val="20"/>
              </w:rPr>
              <w:t xml:space="preserve"> is currently assessing the Newland Coal Extension Project (</w:t>
            </w:r>
            <w:r w:rsidR="0063314E">
              <w:rPr>
                <w:rFonts w:ascii="Arial" w:hAnsi="Arial" w:cs="Arial"/>
                <w:bCs/>
                <w:sz w:val="20"/>
                <w:szCs w:val="20"/>
              </w:rPr>
              <w:t xml:space="preserve">EPBC </w:t>
            </w:r>
            <w:r w:rsidRPr="00CE3E91">
              <w:rPr>
                <w:rFonts w:ascii="Arial" w:hAnsi="Arial" w:cs="Arial"/>
                <w:bCs/>
                <w:sz w:val="20"/>
                <w:szCs w:val="20"/>
              </w:rPr>
              <w:t>2011/5968) in accordance with the provisions of the</w:t>
            </w:r>
            <w:r w:rsidRPr="007516DA">
              <w:rPr>
                <w:rFonts w:ascii="Arial" w:hAnsi="Arial" w:cs="Arial"/>
                <w:bCs/>
                <w:i/>
                <w:sz w:val="20"/>
                <w:szCs w:val="20"/>
              </w:rPr>
              <w:t xml:space="preserve"> Environment Protection and Biodiversity Conservation Act 1999</w:t>
            </w:r>
            <w:r w:rsidR="0063314E">
              <w:rPr>
                <w:rFonts w:ascii="Arial" w:hAnsi="Arial" w:cs="Arial"/>
                <w:bCs/>
                <w:sz w:val="20"/>
                <w:szCs w:val="20"/>
              </w:rPr>
              <w:t xml:space="preserve"> (</w:t>
            </w:r>
            <w:r w:rsidR="007516DA">
              <w:rPr>
                <w:rFonts w:ascii="Arial" w:hAnsi="Arial" w:cs="Arial"/>
                <w:bCs/>
                <w:sz w:val="20"/>
                <w:szCs w:val="20"/>
              </w:rPr>
              <w:t>EPBC Act)</w:t>
            </w:r>
            <w:r w:rsidRPr="00CE3E91">
              <w:rPr>
                <w:rFonts w:ascii="Arial" w:hAnsi="Arial" w:cs="Arial"/>
                <w:bCs/>
                <w:sz w:val="20"/>
                <w:szCs w:val="20"/>
              </w:rPr>
              <w:t xml:space="preserve">. </w:t>
            </w:r>
          </w:p>
          <w:p w:rsidR="00CE3E91" w:rsidRDefault="00CE3E91" w:rsidP="00CE3E91">
            <w:pPr>
              <w:pStyle w:val="ListParagraph"/>
              <w:numPr>
                <w:ilvl w:val="0"/>
                <w:numId w:val="0"/>
              </w:numPr>
              <w:spacing w:after="240"/>
              <w:rPr>
                <w:rFonts w:ascii="Arial" w:hAnsi="Arial" w:cs="Arial"/>
                <w:bCs/>
                <w:sz w:val="20"/>
                <w:szCs w:val="20"/>
              </w:rPr>
            </w:pPr>
            <w:r w:rsidRPr="00CE3E91">
              <w:rPr>
                <w:rFonts w:ascii="Arial" w:hAnsi="Arial" w:cs="Arial"/>
                <w:bCs/>
                <w:sz w:val="20"/>
                <w:szCs w:val="20"/>
              </w:rPr>
              <w:t>The department advises the</w:t>
            </w:r>
            <w:r w:rsidR="007516DA">
              <w:rPr>
                <w:rFonts w:ascii="Arial" w:hAnsi="Arial" w:cs="Arial"/>
                <w:bCs/>
                <w:sz w:val="20"/>
                <w:szCs w:val="20"/>
              </w:rPr>
              <w:t xml:space="preserve"> Interim Independent Expert Scientific Committee on Coal Seam Gas and Coal Mining (the</w:t>
            </w:r>
            <w:r w:rsidRPr="00CE3E91">
              <w:rPr>
                <w:rFonts w:ascii="Arial" w:hAnsi="Arial" w:cs="Arial"/>
                <w:bCs/>
                <w:sz w:val="20"/>
                <w:szCs w:val="20"/>
              </w:rPr>
              <w:t xml:space="preserve"> interim committee</w:t>
            </w:r>
            <w:r w:rsidR="007516DA">
              <w:rPr>
                <w:rFonts w:ascii="Arial" w:hAnsi="Arial" w:cs="Arial"/>
                <w:bCs/>
                <w:sz w:val="20"/>
                <w:szCs w:val="20"/>
              </w:rPr>
              <w:t>)</w:t>
            </w:r>
            <w:r w:rsidRPr="00CE3E91">
              <w:rPr>
                <w:rFonts w:ascii="Arial" w:hAnsi="Arial" w:cs="Arial"/>
                <w:bCs/>
                <w:sz w:val="20"/>
                <w:szCs w:val="20"/>
              </w:rPr>
              <w:t xml:space="preserve"> of an opportunity to comment on the draft environmental impact statement and seeks advice on:</w:t>
            </w:r>
          </w:p>
          <w:p w:rsidR="008B71AF" w:rsidRPr="00CE3E91" w:rsidRDefault="00CE3E91" w:rsidP="007516DA">
            <w:pPr>
              <w:pStyle w:val="ListNumber"/>
              <w:numPr>
                <w:ilvl w:val="0"/>
                <w:numId w:val="8"/>
              </w:numPr>
              <w:spacing w:after="120"/>
              <w:ind w:left="317" w:hanging="283"/>
              <w:outlineLvl w:val="3"/>
              <w:rPr>
                <w:rFonts w:cs="Arial"/>
                <w:bCs/>
              </w:rPr>
            </w:pPr>
            <w:r w:rsidRPr="00CE3E91">
              <w:rPr>
                <w:rFonts w:ascii="Arial" w:hAnsi="Arial" w:cs="Arial"/>
                <w:bCs/>
                <w:sz w:val="20"/>
                <w:szCs w:val="20"/>
              </w:rPr>
              <w:t xml:space="preserve">Whether the </w:t>
            </w:r>
            <w:r w:rsidR="00D53E71">
              <w:rPr>
                <w:rFonts w:ascii="Arial" w:hAnsi="Arial" w:cs="Arial"/>
                <w:bCs/>
                <w:sz w:val="20"/>
                <w:szCs w:val="20"/>
              </w:rPr>
              <w:t>W</w:t>
            </w:r>
            <w:r w:rsidRPr="00CE3E91">
              <w:rPr>
                <w:rFonts w:ascii="Arial" w:hAnsi="Arial" w:cs="Arial"/>
                <w:bCs/>
                <w:sz w:val="20"/>
                <w:szCs w:val="20"/>
              </w:rPr>
              <w:t xml:space="preserve">ater </w:t>
            </w:r>
            <w:r w:rsidR="00D53E71">
              <w:rPr>
                <w:rFonts w:ascii="Arial" w:hAnsi="Arial" w:cs="Arial"/>
                <w:bCs/>
                <w:sz w:val="20"/>
                <w:szCs w:val="20"/>
              </w:rPr>
              <w:t>B</w:t>
            </w:r>
            <w:r w:rsidRPr="00CE3E91">
              <w:rPr>
                <w:rFonts w:ascii="Arial" w:hAnsi="Arial" w:cs="Arial"/>
                <w:bCs/>
                <w:sz w:val="20"/>
                <w:szCs w:val="20"/>
              </w:rPr>
              <w:t xml:space="preserve">alance </w:t>
            </w:r>
            <w:r w:rsidR="00D53E71">
              <w:rPr>
                <w:rFonts w:ascii="Arial" w:hAnsi="Arial" w:cs="Arial"/>
                <w:bCs/>
                <w:sz w:val="20"/>
                <w:szCs w:val="20"/>
              </w:rPr>
              <w:t>M</w:t>
            </w:r>
            <w:r w:rsidRPr="00CE3E91">
              <w:rPr>
                <w:rFonts w:ascii="Arial" w:hAnsi="Arial" w:cs="Arial"/>
                <w:bCs/>
                <w:sz w:val="20"/>
                <w:szCs w:val="20"/>
              </w:rPr>
              <w:t xml:space="preserve">odel, </w:t>
            </w:r>
            <w:r w:rsidR="00D53E71">
              <w:rPr>
                <w:rFonts w:ascii="Arial" w:hAnsi="Arial" w:cs="Arial"/>
                <w:bCs/>
                <w:sz w:val="20"/>
                <w:szCs w:val="20"/>
              </w:rPr>
              <w:t>S</w:t>
            </w:r>
            <w:r w:rsidRPr="00CE3E91">
              <w:rPr>
                <w:rFonts w:ascii="Arial" w:hAnsi="Arial" w:cs="Arial"/>
                <w:bCs/>
                <w:sz w:val="20"/>
                <w:szCs w:val="20"/>
              </w:rPr>
              <w:t xml:space="preserve">ite </w:t>
            </w:r>
            <w:r w:rsidR="00D53E71">
              <w:rPr>
                <w:rFonts w:ascii="Arial" w:hAnsi="Arial" w:cs="Arial"/>
                <w:bCs/>
                <w:sz w:val="20"/>
                <w:szCs w:val="20"/>
              </w:rPr>
              <w:t>W</w:t>
            </w:r>
            <w:r w:rsidRPr="00CE3E91">
              <w:rPr>
                <w:rFonts w:ascii="Arial" w:hAnsi="Arial" w:cs="Arial"/>
                <w:bCs/>
                <w:sz w:val="20"/>
                <w:szCs w:val="20"/>
              </w:rPr>
              <w:t xml:space="preserve">ater </w:t>
            </w:r>
            <w:r w:rsidR="00D53E71">
              <w:rPr>
                <w:rFonts w:ascii="Arial" w:hAnsi="Arial" w:cs="Arial"/>
                <w:bCs/>
                <w:sz w:val="20"/>
                <w:szCs w:val="20"/>
              </w:rPr>
              <w:t>M</w:t>
            </w:r>
            <w:r w:rsidRPr="00CE3E91">
              <w:rPr>
                <w:rFonts w:ascii="Arial" w:hAnsi="Arial" w:cs="Arial"/>
                <w:bCs/>
                <w:sz w:val="20"/>
                <w:szCs w:val="20"/>
              </w:rPr>
              <w:t xml:space="preserve">anagement </w:t>
            </w:r>
            <w:r w:rsidR="00D53E71">
              <w:rPr>
                <w:rFonts w:ascii="Arial" w:hAnsi="Arial" w:cs="Arial"/>
                <w:bCs/>
                <w:sz w:val="20"/>
                <w:szCs w:val="20"/>
              </w:rPr>
              <w:t>P</w:t>
            </w:r>
            <w:r w:rsidRPr="00CE3E91">
              <w:rPr>
                <w:rFonts w:ascii="Arial" w:hAnsi="Arial" w:cs="Arial"/>
                <w:bCs/>
                <w:sz w:val="20"/>
                <w:szCs w:val="20"/>
              </w:rPr>
              <w:t xml:space="preserve">lan and </w:t>
            </w:r>
            <w:r w:rsidR="00D53E71">
              <w:rPr>
                <w:rFonts w:ascii="Arial" w:hAnsi="Arial" w:cs="Arial"/>
                <w:bCs/>
                <w:sz w:val="20"/>
                <w:szCs w:val="20"/>
              </w:rPr>
              <w:t>F</w:t>
            </w:r>
            <w:r w:rsidRPr="00CE3E91">
              <w:rPr>
                <w:rFonts w:ascii="Arial" w:hAnsi="Arial" w:cs="Arial"/>
                <w:bCs/>
                <w:sz w:val="20"/>
                <w:szCs w:val="20"/>
              </w:rPr>
              <w:t xml:space="preserve">lood </w:t>
            </w:r>
            <w:r w:rsidR="00D53E71">
              <w:rPr>
                <w:rFonts w:ascii="Arial" w:hAnsi="Arial" w:cs="Arial"/>
                <w:bCs/>
                <w:sz w:val="20"/>
                <w:szCs w:val="20"/>
              </w:rPr>
              <w:t>M</w:t>
            </w:r>
            <w:r w:rsidRPr="00CE3E91">
              <w:rPr>
                <w:rFonts w:ascii="Arial" w:hAnsi="Arial" w:cs="Arial"/>
                <w:bCs/>
                <w:sz w:val="20"/>
                <w:szCs w:val="20"/>
              </w:rPr>
              <w:t xml:space="preserve">odelling </w:t>
            </w:r>
            <w:r w:rsidR="00D53E71">
              <w:rPr>
                <w:rFonts w:ascii="Arial" w:hAnsi="Arial" w:cs="Arial"/>
                <w:bCs/>
                <w:sz w:val="20"/>
                <w:szCs w:val="20"/>
              </w:rPr>
              <w:t>R</w:t>
            </w:r>
            <w:r w:rsidRPr="00CE3E91">
              <w:rPr>
                <w:rFonts w:ascii="Arial" w:hAnsi="Arial" w:cs="Arial"/>
                <w:bCs/>
                <w:sz w:val="20"/>
                <w:szCs w:val="20"/>
              </w:rPr>
              <w:t>eport</w:t>
            </w:r>
            <w:r w:rsidR="00D53E71">
              <w:rPr>
                <w:rFonts w:ascii="Arial" w:hAnsi="Arial" w:cs="Arial"/>
                <w:bCs/>
                <w:sz w:val="20"/>
                <w:szCs w:val="20"/>
              </w:rPr>
              <w:t xml:space="preserve">, </w:t>
            </w:r>
            <w:r w:rsidRPr="00CE3E91">
              <w:rPr>
                <w:rFonts w:ascii="Arial" w:hAnsi="Arial" w:cs="Arial"/>
                <w:bCs/>
                <w:sz w:val="20"/>
                <w:szCs w:val="20"/>
              </w:rPr>
              <w:t>sufficiently mitigate for adequate protection of riparian areas that may impact on the listed threatened species of concern under the</w:t>
            </w:r>
            <w:r w:rsidR="007516DA">
              <w:rPr>
                <w:rFonts w:ascii="Arial" w:hAnsi="Arial" w:cs="Arial"/>
                <w:bCs/>
                <w:sz w:val="20"/>
                <w:szCs w:val="20"/>
              </w:rPr>
              <w:t xml:space="preserve"> EPBC Act</w:t>
            </w:r>
            <w:r w:rsidRPr="00CE3E91">
              <w:rPr>
                <w:rFonts w:ascii="Arial" w:hAnsi="Arial" w:cs="Arial"/>
                <w:bCs/>
                <w:sz w:val="20"/>
                <w:szCs w:val="20"/>
              </w:rPr>
              <w:t>.</w:t>
            </w:r>
          </w:p>
        </w:tc>
      </w:tr>
      <w:tr w:rsidR="001765DA"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C83AD1" w:rsidRDefault="001765DA" w:rsidP="00727E2F">
            <w:pPr>
              <w:rPr>
                <w:rFonts w:ascii="Arial" w:hAnsi="Arial" w:cs="Arial"/>
                <w:color w:val="FF0000"/>
                <w:sz w:val="20"/>
                <w:szCs w:val="20"/>
              </w:rPr>
            </w:pPr>
          </w:p>
          <w:p w:rsidR="00CE3E91" w:rsidRPr="002620C6" w:rsidRDefault="001765DA" w:rsidP="002620C6">
            <w:pPr>
              <w:rPr>
                <w:rFonts w:ascii="Arial" w:hAnsi="Arial" w:cs="Arial"/>
                <w:b/>
                <w:sz w:val="20"/>
                <w:szCs w:val="20"/>
                <w:lang w:eastAsia="en-AU"/>
              </w:rPr>
            </w:pPr>
            <w:r w:rsidRPr="00C83AD1">
              <w:rPr>
                <w:rFonts w:ascii="Arial" w:hAnsi="Arial" w:cs="Arial"/>
                <w:b/>
                <w:sz w:val="20"/>
                <w:szCs w:val="20"/>
                <w:lang w:eastAsia="en-AU"/>
              </w:rPr>
              <w:t>Advice</w:t>
            </w:r>
          </w:p>
          <w:p w:rsidR="00507B08" w:rsidRDefault="007516DA" w:rsidP="00C96FA0">
            <w:pPr>
              <w:pStyle w:val="ListNumber"/>
              <w:numPr>
                <w:ilvl w:val="0"/>
                <w:numId w:val="6"/>
              </w:numPr>
              <w:spacing w:before="120"/>
              <w:ind w:left="720"/>
              <w:rPr>
                <w:rFonts w:ascii="Arial" w:hAnsi="Arial" w:cs="Arial"/>
                <w:sz w:val="20"/>
                <w:szCs w:val="20"/>
              </w:rPr>
            </w:pPr>
            <w:r>
              <w:rPr>
                <w:rFonts w:ascii="Arial" w:hAnsi="Arial" w:cs="Arial"/>
                <w:sz w:val="20"/>
                <w:szCs w:val="20"/>
              </w:rPr>
              <w:t>The interim c</w:t>
            </w:r>
            <w:r w:rsidR="00555483" w:rsidRPr="00507B08">
              <w:rPr>
                <w:rFonts w:ascii="Arial" w:hAnsi="Arial" w:cs="Arial"/>
                <w:sz w:val="20"/>
                <w:szCs w:val="20"/>
              </w:rPr>
              <w:t>ommittee</w:t>
            </w:r>
            <w:r w:rsidR="00731B87">
              <w:rPr>
                <w:rFonts w:ascii="Arial" w:hAnsi="Arial" w:cs="Arial"/>
                <w:sz w:val="20"/>
                <w:szCs w:val="20"/>
              </w:rPr>
              <w:t xml:space="preserve"> has </w:t>
            </w:r>
            <w:r w:rsidR="00507B08">
              <w:rPr>
                <w:rFonts w:ascii="Arial" w:hAnsi="Arial" w:cs="Arial"/>
                <w:sz w:val="20"/>
                <w:szCs w:val="20"/>
              </w:rPr>
              <w:t>concern</w:t>
            </w:r>
            <w:r w:rsidR="00731B87">
              <w:rPr>
                <w:rFonts w:ascii="Arial" w:hAnsi="Arial" w:cs="Arial"/>
                <w:sz w:val="20"/>
                <w:szCs w:val="20"/>
              </w:rPr>
              <w:t xml:space="preserve">s over </w:t>
            </w:r>
            <w:r w:rsidR="00583AF0">
              <w:rPr>
                <w:rFonts w:ascii="Arial" w:hAnsi="Arial" w:cs="Arial"/>
                <w:sz w:val="20"/>
                <w:szCs w:val="20"/>
              </w:rPr>
              <w:t>the limited information pr</w:t>
            </w:r>
            <w:r w:rsidR="00731B87">
              <w:rPr>
                <w:rFonts w:ascii="Arial" w:hAnsi="Arial" w:cs="Arial"/>
                <w:sz w:val="20"/>
                <w:szCs w:val="20"/>
              </w:rPr>
              <w:t xml:space="preserve">ovided </w:t>
            </w:r>
            <w:r w:rsidR="00412C28">
              <w:rPr>
                <w:rFonts w:ascii="Arial" w:hAnsi="Arial" w:cs="Arial"/>
                <w:sz w:val="20"/>
                <w:szCs w:val="20"/>
              </w:rPr>
              <w:t>in</w:t>
            </w:r>
            <w:r w:rsidR="00731B87">
              <w:rPr>
                <w:rFonts w:ascii="Arial" w:hAnsi="Arial" w:cs="Arial"/>
                <w:sz w:val="20"/>
                <w:szCs w:val="20"/>
              </w:rPr>
              <w:t xml:space="preserve"> relation to </w:t>
            </w:r>
            <w:r w:rsidR="00507B08">
              <w:rPr>
                <w:rFonts w:ascii="Arial" w:hAnsi="Arial" w:cs="Arial"/>
                <w:sz w:val="20"/>
                <w:szCs w:val="20"/>
              </w:rPr>
              <w:t>cumulative impacts</w:t>
            </w:r>
            <w:r w:rsidR="00583AF0">
              <w:rPr>
                <w:rFonts w:ascii="Arial" w:hAnsi="Arial" w:cs="Arial"/>
                <w:sz w:val="20"/>
                <w:szCs w:val="20"/>
              </w:rPr>
              <w:t>, particularly given the scale of the pending development</w:t>
            </w:r>
            <w:r w:rsidR="0055485A">
              <w:rPr>
                <w:rFonts w:ascii="Arial" w:hAnsi="Arial" w:cs="Arial"/>
                <w:sz w:val="20"/>
                <w:szCs w:val="20"/>
              </w:rPr>
              <w:t xml:space="preserve">. Further </w:t>
            </w:r>
            <w:r w:rsidR="008451F6">
              <w:rPr>
                <w:rFonts w:ascii="Arial" w:hAnsi="Arial" w:cs="Arial"/>
                <w:sz w:val="20"/>
                <w:szCs w:val="20"/>
              </w:rPr>
              <w:t>information</w:t>
            </w:r>
            <w:r w:rsidR="0055485A">
              <w:rPr>
                <w:rFonts w:ascii="Arial" w:hAnsi="Arial" w:cs="Arial"/>
                <w:sz w:val="20"/>
                <w:szCs w:val="20"/>
              </w:rPr>
              <w:t xml:space="preserve"> to identify the cumulative impacts to </w:t>
            </w:r>
            <w:r w:rsidR="00583AF0">
              <w:rPr>
                <w:rFonts w:ascii="Arial" w:hAnsi="Arial" w:cs="Arial"/>
                <w:sz w:val="20"/>
                <w:szCs w:val="20"/>
              </w:rPr>
              <w:t>both surface water and groundwater</w:t>
            </w:r>
            <w:r w:rsidR="008451F6">
              <w:rPr>
                <w:rFonts w:ascii="Arial" w:hAnsi="Arial" w:cs="Arial"/>
                <w:sz w:val="20"/>
                <w:szCs w:val="20"/>
              </w:rPr>
              <w:t xml:space="preserve">, is </w:t>
            </w:r>
            <w:r w:rsidR="0040636F">
              <w:rPr>
                <w:rFonts w:ascii="Arial" w:hAnsi="Arial" w:cs="Arial"/>
                <w:sz w:val="20"/>
                <w:szCs w:val="20"/>
              </w:rPr>
              <w:t>warranted</w:t>
            </w:r>
            <w:r w:rsidR="008451F6">
              <w:rPr>
                <w:rFonts w:ascii="Arial" w:hAnsi="Arial" w:cs="Arial"/>
                <w:sz w:val="20"/>
                <w:szCs w:val="20"/>
              </w:rPr>
              <w:t>, to enable an assessment of all potential impa</w:t>
            </w:r>
            <w:r w:rsidR="00731B87">
              <w:rPr>
                <w:rFonts w:ascii="Arial" w:hAnsi="Arial" w:cs="Arial"/>
                <w:sz w:val="20"/>
                <w:szCs w:val="20"/>
              </w:rPr>
              <w:t xml:space="preserve">cts to </w:t>
            </w:r>
            <w:r w:rsidR="005A76CB">
              <w:rPr>
                <w:rFonts w:ascii="Arial" w:hAnsi="Arial" w:cs="Arial"/>
                <w:sz w:val="20"/>
                <w:szCs w:val="20"/>
              </w:rPr>
              <w:t xml:space="preserve">both water resources and </w:t>
            </w:r>
            <w:r w:rsidR="00731B87">
              <w:rPr>
                <w:rFonts w:ascii="Arial" w:hAnsi="Arial" w:cs="Arial"/>
                <w:sz w:val="20"/>
                <w:szCs w:val="20"/>
              </w:rPr>
              <w:t>matters of nati</w:t>
            </w:r>
            <w:r w:rsidR="005A76CB">
              <w:rPr>
                <w:rFonts w:ascii="Arial" w:hAnsi="Arial" w:cs="Arial"/>
                <w:sz w:val="20"/>
                <w:szCs w:val="20"/>
              </w:rPr>
              <w:t>onal environmental significance</w:t>
            </w:r>
            <w:r w:rsidR="0040636F">
              <w:rPr>
                <w:rFonts w:ascii="Arial" w:hAnsi="Arial" w:cs="Arial"/>
                <w:sz w:val="20"/>
                <w:szCs w:val="20"/>
              </w:rPr>
              <w:t>, including a</w:t>
            </w:r>
            <w:r w:rsidR="00CB443F">
              <w:rPr>
                <w:rFonts w:ascii="Arial" w:hAnsi="Arial" w:cs="Arial"/>
                <w:sz w:val="20"/>
                <w:szCs w:val="20"/>
              </w:rPr>
              <w:t>n appropriate risk assessment.</w:t>
            </w:r>
          </w:p>
          <w:p w:rsidR="00D2440D" w:rsidRDefault="00D2440D" w:rsidP="00C96FA0">
            <w:pPr>
              <w:pStyle w:val="ListNumber"/>
              <w:numPr>
                <w:ilvl w:val="0"/>
                <w:numId w:val="6"/>
              </w:numPr>
              <w:spacing w:before="120"/>
              <w:ind w:left="720"/>
              <w:rPr>
                <w:rFonts w:ascii="Arial" w:hAnsi="Arial" w:cs="Arial"/>
                <w:sz w:val="20"/>
                <w:szCs w:val="20"/>
              </w:rPr>
            </w:pPr>
            <w:r>
              <w:rPr>
                <w:rFonts w:ascii="Arial" w:hAnsi="Arial" w:cs="Arial"/>
                <w:sz w:val="20"/>
                <w:szCs w:val="20"/>
              </w:rPr>
              <w:t xml:space="preserve">In terms of the </w:t>
            </w:r>
            <w:r w:rsidR="007516DA">
              <w:rPr>
                <w:rFonts w:ascii="Arial" w:hAnsi="Arial" w:cs="Arial"/>
                <w:sz w:val="20"/>
                <w:szCs w:val="20"/>
              </w:rPr>
              <w:t>specific advice requested, the interim c</w:t>
            </w:r>
            <w:r>
              <w:rPr>
                <w:rFonts w:ascii="Arial" w:hAnsi="Arial" w:cs="Arial"/>
                <w:sz w:val="20"/>
                <w:szCs w:val="20"/>
              </w:rPr>
              <w:t>ommittee notes that</w:t>
            </w:r>
            <w:r w:rsidR="00B04285">
              <w:rPr>
                <w:rFonts w:ascii="Arial" w:hAnsi="Arial" w:cs="Arial"/>
                <w:sz w:val="20"/>
                <w:szCs w:val="20"/>
              </w:rPr>
              <w:t xml:space="preserve"> the</w:t>
            </w:r>
            <w:r>
              <w:rPr>
                <w:rFonts w:ascii="Arial" w:hAnsi="Arial" w:cs="Arial"/>
                <w:sz w:val="20"/>
                <w:szCs w:val="20"/>
              </w:rPr>
              <w:t xml:space="preserve">: </w:t>
            </w:r>
          </w:p>
          <w:p w:rsidR="00AE58CF" w:rsidRDefault="00412C28" w:rsidP="00D2440D">
            <w:pPr>
              <w:pStyle w:val="ListNumber"/>
              <w:numPr>
                <w:ilvl w:val="1"/>
                <w:numId w:val="6"/>
              </w:numPr>
              <w:spacing w:before="120"/>
              <w:ind w:left="1134" w:hanging="425"/>
              <w:rPr>
                <w:rFonts w:ascii="Arial" w:hAnsi="Arial" w:cs="Arial"/>
                <w:sz w:val="20"/>
                <w:szCs w:val="20"/>
              </w:rPr>
            </w:pPr>
            <w:proofErr w:type="gramStart"/>
            <w:r>
              <w:rPr>
                <w:rFonts w:ascii="Arial" w:hAnsi="Arial" w:cs="Arial"/>
                <w:sz w:val="20"/>
                <w:szCs w:val="20"/>
              </w:rPr>
              <w:t>p</w:t>
            </w:r>
            <w:r w:rsidR="00AE58CF">
              <w:rPr>
                <w:rFonts w:ascii="Arial" w:hAnsi="Arial" w:cs="Arial"/>
                <w:sz w:val="20"/>
                <w:szCs w:val="20"/>
              </w:rPr>
              <w:t>roponent</w:t>
            </w:r>
            <w:proofErr w:type="gramEnd"/>
            <w:r w:rsidR="00AE58CF">
              <w:rPr>
                <w:rFonts w:ascii="Arial" w:hAnsi="Arial" w:cs="Arial"/>
                <w:sz w:val="20"/>
                <w:szCs w:val="20"/>
              </w:rPr>
              <w:t xml:space="preserve"> has provided a </w:t>
            </w:r>
            <w:r w:rsidR="007516DA">
              <w:rPr>
                <w:rFonts w:ascii="Arial" w:hAnsi="Arial" w:cs="Arial"/>
                <w:sz w:val="20"/>
                <w:szCs w:val="20"/>
              </w:rPr>
              <w:t>site water balance;</w:t>
            </w:r>
            <w:r w:rsidR="00AE58CF" w:rsidRPr="00AE58CF">
              <w:rPr>
                <w:rFonts w:ascii="Arial" w:hAnsi="Arial" w:cs="Arial"/>
                <w:sz w:val="20"/>
                <w:szCs w:val="20"/>
              </w:rPr>
              <w:t xml:space="preserve"> which predicts a peak water demand in 2030 of approximately 2.4 million litres a day. This water demand will primarily be met by water captured on site, or in the event of a prolonged drought, by SunWater water allocations. </w:t>
            </w:r>
            <w:r w:rsidR="007516DA">
              <w:rPr>
                <w:rFonts w:ascii="Arial" w:hAnsi="Arial" w:cs="Arial"/>
                <w:sz w:val="20"/>
                <w:szCs w:val="20"/>
              </w:rPr>
              <w:t>The interim c</w:t>
            </w:r>
            <w:r w:rsidR="00AE58CF">
              <w:rPr>
                <w:rFonts w:ascii="Arial" w:hAnsi="Arial" w:cs="Arial"/>
                <w:sz w:val="20"/>
                <w:szCs w:val="20"/>
              </w:rPr>
              <w:t xml:space="preserve">ommittee advises that following improvements could be made to assist with the interpretation of the model: </w:t>
            </w:r>
          </w:p>
          <w:p w:rsidR="00AE58CF" w:rsidRPr="00AE58CF" w:rsidRDefault="00AE58CF" w:rsidP="00AE58CF">
            <w:pPr>
              <w:pStyle w:val="ListNumber"/>
              <w:numPr>
                <w:ilvl w:val="2"/>
                <w:numId w:val="6"/>
              </w:numPr>
              <w:spacing w:before="120"/>
              <w:rPr>
                <w:rFonts w:ascii="Arial" w:hAnsi="Arial" w:cs="Arial"/>
                <w:sz w:val="20"/>
                <w:szCs w:val="20"/>
              </w:rPr>
            </w:pPr>
            <w:r w:rsidRPr="00AE58CF">
              <w:rPr>
                <w:rFonts w:ascii="Arial" w:hAnsi="Arial" w:cs="Arial"/>
                <w:sz w:val="20"/>
                <w:szCs w:val="20"/>
              </w:rPr>
              <w:t>a summary table which clearly list</w:t>
            </w:r>
            <w:r w:rsidR="00A67245">
              <w:rPr>
                <w:rFonts w:ascii="Arial" w:hAnsi="Arial" w:cs="Arial"/>
                <w:sz w:val="20"/>
                <w:szCs w:val="20"/>
              </w:rPr>
              <w:t>s</w:t>
            </w:r>
            <w:r w:rsidRPr="00AE58CF">
              <w:rPr>
                <w:rFonts w:ascii="Arial" w:hAnsi="Arial" w:cs="Arial"/>
                <w:sz w:val="20"/>
                <w:szCs w:val="20"/>
              </w:rPr>
              <w:t xml:space="preserve"> all water inputs and outputs; and</w:t>
            </w:r>
          </w:p>
          <w:p w:rsidR="00AE58CF" w:rsidRPr="00AE58CF" w:rsidRDefault="00AE58CF" w:rsidP="00AE58CF">
            <w:pPr>
              <w:pStyle w:val="ListNumber"/>
              <w:numPr>
                <w:ilvl w:val="2"/>
                <w:numId w:val="6"/>
              </w:numPr>
              <w:rPr>
                <w:rFonts w:ascii="Arial" w:hAnsi="Arial" w:cs="Arial"/>
                <w:sz w:val="20"/>
                <w:szCs w:val="20"/>
              </w:rPr>
            </w:pPr>
            <w:proofErr w:type="gramStart"/>
            <w:r w:rsidRPr="00AE58CF">
              <w:rPr>
                <w:rFonts w:ascii="Arial" w:hAnsi="Arial" w:cs="Arial"/>
                <w:sz w:val="20"/>
                <w:szCs w:val="20"/>
              </w:rPr>
              <w:t>discharge</w:t>
            </w:r>
            <w:proofErr w:type="gramEnd"/>
            <w:r w:rsidRPr="00AE58CF">
              <w:rPr>
                <w:rFonts w:ascii="Arial" w:hAnsi="Arial" w:cs="Arial"/>
                <w:sz w:val="20"/>
                <w:szCs w:val="20"/>
              </w:rPr>
              <w:t xml:space="preserve"> quantity and quality triggers, to validate that the proposed dams </w:t>
            </w:r>
            <w:r w:rsidR="00A67245" w:rsidRPr="00AE58CF">
              <w:rPr>
                <w:rFonts w:ascii="Arial" w:hAnsi="Arial" w:cs="Arial"/>
                <w:sz w:val="20"/>
                <w:szCs w:val="20"/>
              </w:rPr>
              <w:t xml:space="preserve">are adequate </w:t>
            </w:r>
            <w:r w:rsidRPr="00AE58CF">
              <w:rPr>
                <w:rFonts w:ascii="Arial" w:hAnsi="Arial" w:cs="Arial"/>
                <w:sz w:val="20"/>
                <w:szCs w:val="20"/>
              </w:rPr>
              <w:t>as part of the water management strategy.</w:t>
            </w:r>
          </w:p>
          <w:p w:rsidR="005A76CB" w:rsidRDefault="00412C28" w:rsidP="00D2440D">
            <w:pPr>
              <w:pStyle w:val="ListNumber"/>
              <w:numPr>
                <w:ilvl w:val="1"/>
                <w:numId w:val="6"/>
              </w:numPr>
              <w:spacing w:before="120"/>
              <w:ind w:left="1134" w:hanging="425"/>
              <w:rPr>
                <w:rFonts w:ascii="Arial" w:hAnsi="Arial" w:cs="Arial"/>
                <w:sz w:val="20"/>
                <w:szCs w:val="20"/>
              </w:rPr>
            </w:pPr>
            <w:proofErr w:type="gramStart"/>
            <w:r>
              <w:rPr>
                <w:rFonts w:ascii="Arial" w:hAnsi="Arial" w:cs="Arial"/>
                <w:sz w:val="20"/>
                <w:szCs w:val="20"/>
              </w:rPr>
              <w:t>p</w:t>
            </w:r>
            <w:r w:rsidR="00B04285">
              <w:rPr>
                <w:rFonts w:ascii="Arial" w:hAnsi="Arial" w:cs="Arial"/>
                <w:sz w:val="20"/>
                <w:szCs w:val="20"/>
              </w:rPr>
              <w:t>roponent</w:t>
            </w:r>
            <w:proofErr w:type="gramEnd"/>
            <w:r w:rsidR="002E1ED5">
              <w:rPr>
                <w:rFonts w:ascii="Arial" w:hAnsi="Arial" w:cs="Arial"/>
                <w:sz w:val="20"/>
                <w:szCs w:val="20"/>
              </w:rPr>
              <w:t xml:space="preserve"> has not provided a </w:t>
            </w:r>
            <w:r w:rsidR="005A76CB">
              <w:rPr>
                <w:rFonts w:ascii="Arial" w:hAnsi="Arial" w:cs="Arial"/>
                <w:sz w:val="20"/>
                <w:szCs w:val="20"/>
              </w:rPr>
              <w:t>regional water balance</w:t>
            </w:r>
            <w:r w:rsidR="002E1ED5">
              <w:rPr>
                <w:rFonts w:ascii="Arial" w:hAnsi="Arial" w:cs="Arial"/>
                <w:sz w:val="20"/>
                <w:szCs w:val="20"/>
              </w:rPr>
              <w:t xml:space="preserve">, as part of their water balance model.  Provision of a regional water balance </w:t>
            </w:r>
            <w:r w:rsidR="005A76CB">
              <w:rPr>
                <w:rFonts w:ascii="Arial" w:hAnsi="Arial" w:cs="Arial"/>
                <w:sz w:val="20"/>
                <w:szCs w:val="20"/>
              </w:rPr>
              <w:t xml:space="preserve">would further assist </w:t>
            </w:r>
            <w:r w:rsidR="002E1ED5">
              <w:rPr>
                <w:rFonts w:ascii="Arial" w:hAnsi="Arial" w:cs="Arial"/>
                <w:sz w:val="20"/>
                <w:szCs w:val="20"/>
              </w:rPr>
              <w:t xml:space="preserve">the full assessment of impacts from </w:t>
            </w:r>
            <w:r w:rsidR="002E1ED5">
              <w:rPr>
                <w:rFonts w:ascii="Arial" w:hAnsi="Arial" w:cs="Arial"/>
                <w:sz w:val="20"/>
                <w:szCs w:val="20"/>
              </w:rPr>
              <w:lastRenderedPageBreak/>
              <w:t xml:space="preserve">the development. </w:t>
            </w:r>
            <w:r w:rsidR="005A76CB">
              <w:rPr>
                <w:rFonts w:ascii="Arial" w:hAnsi="Arial" w:cs="Arial"/>
                <w:sz w:val="20"/>
                <w:szCs w:val="20"/>
              </w:rPr>
              <w:t xml:space="preserve"> </w:t>
            </w:r>
          </w:p>
          <w:p w:rsidR="002E1ED5" w:rsidRDefault="00412C28" w:rsidP="00D2440D">
            <w:pPr>
              <w:pStyle w:val="ListNumber"/>
              <w:numPr>
                <w:ilvl w:val="1"/>
                <w:numId w:val="6"/>
              </w:numPr>
              <w:spacing w:before="120"/>
              <w:ind w:left="1134" w:hanging="425"/>
              <w:rPr>
                <w:rFonts w:ascii="Arial" w:hAnsi="Arial" w:cs="Arial"/>
                <w:sz w:val="20"/>
                <w:szCs w:val="20"/>
              </w:rPr>
            </w:pPr>
            <w:r>
              <w:rPr>
                <w:rFonts w:ascii="Arial" w:hAnsi="Arial" w:cs="Arial"/>
                <w:sz w:val="20"/>
                <w:szCs w:val="20"/>
              </w:rPr>
              <w:t>W</w:t>
            </w:r>
            <w:r w:rsidR="002E1ED5" w:rsidRPr="00D725E0">
              <w:rPr>
                <w:rFonts w:ascii="Arial" w:hAnsi="Arial" w:cs="Arial"/>
                <w:sz w:val="20"/>
                <w:szCs w:val="20"/>
              </w:rPr>
              <w:t>ater Management P</w:t>
            </w:r>
            <w:r w:rsidR="00260908" w:rsidRPr="00D725E0">
              <w:rPr>
                <w:rFonts w:ascii="Arial" w:hAnsi="Arial" w:cs="Arial"/>
                <w:sz w:val="20"/>
                <w:szCs w:val="20"/>
              </w:rPr>
              <w:t>lan</w:t>
            </w:r>
            <w:r w:rsidR="002E1ED5" w:rsidRPr="00D725E0">
              <w:rPr>
                <w:rFonts w:ascii="Arial" w:hAnsi="Arial" w:cs="Arial"/>
                <w:sz w:val="20"/>
                <w:szCs w:val="20"/>
              </w:rPr>
              <w:t xml:space="preserve"> </w:t>
            </w:r>
            <w:r w:rsidR="008637C7">
              <w:rPr>
                <w:rFonts w:ascii="Arial" w:hAnsi="Arial" w:cs="Arial"/>
                <w:sz w:val="20"/>
                <w:szCs w:val="20"/>
              </w:rPr>
              <w:t xml:space="preserve">discusses </w:t>
            </w:r>
            <w:r w:rsidR="00D725E0" w:rsidRPr="00D725E0">
              <w:rPr>
                <w:rFonts w:ascii="Arial" w:hAnsi="Arial" w:cs="Arial"/>
                <w:sz w:val="20"/>
                <w:szCs w:val="20"/>
              </w:rPr>
              <w:t xml:space="preserve">the water balance and water release scenarios for the six proposed discharge points. </w:t>
            </w:r>
            <w:r w:rsidR="001A7E59">
              <w:rPr>
                <w:rFonts w:ascii="Arial" w:hAnsi="Arial" w:cs="Arial"/>
                <w:sz w:val="20"/>
                <w:szCs w:val="20"/>
              </w:rPr>
              <w:t xml:space="preserve">The </w:t>
            </w:r>
            <w:r>
              <w:rPr>
                <w:rFonts w:ascii="Arial" w:hAnsi="Arial" w:cs="Arial"/>
                <w:sz w:val="20"/>
                <w:szCs w:val="20"/>
              </w:rPr>
              <w:t>p</w:t>
            </w:r>
            <w:r w:rsidR="001A7E59">
              <w:rPr>
                <w:rFonts w:ascii="Arial" w:hAnsi="Arial" w:cs="Arial"/>
                <w:sz w:val="20"/>
                <w:szCs w:val="20"/>
              </w:rPr>
              <w:t xml:space="preserve">lan </w:t>
            </w:r>
            <w:r w:rsidR="00D725E0" w:rsidRPr="00D725E0">
              <w:rPr>
                <w:rFonts w:ascii="Arial" w:hAnsi="Arial" w:cs="Arial"/>
                <w:sz w:val="20"/>
                <w:szCs w:val="20"/>
              </w:rPr>
              <w:t xml:space="preserve">does not appear to </w:t>
            </w:r>
            <w:r w:rsidR="002E1ED5" w:rsidRPr="00D725E0">
              <w:rPr>
                <w:rFonts w:ascii="Arial" w:hAnsi="Arial" w:cs="Arial"/>
                <w:sz w:val="20"/>
                <w:szCs w:val="20"/>
              </w:rPr>
              <w:t>include discharge triggers</w:t>
            </w:r>
            <w:r w:rsidR="00D725E0">
              <w:rPr>
                <w:rFonts w:ascii="Arial" w:hAnsi="Arial" w:cs="Arial"/>
                <w:sz w:val="20"/>
                <w:szCs w:val="20"/>
              </w:rPr>
              <w:t xml:space="preserve"> or information relating to </w:t>
            </w:r>
            <w:r w:rsidR="001A7E59">
              <w:rPr>
                <w:rFonts w:ascii="Arial" w:hAnsi="Arial" w:cs="Arial"/>
                <w:sz w:val="20"/>
                <w:szCs w:val="20"/>
              </w:rPr>
              <w:t>the quality</w:t>
            </w:r>
            <w:r w:rsidR="005E0F53">
              <w:rPr>
                <w:rFonts w:ascii="Arial" w:hAnsi="Arial" w:cs="Arial"/>
                <w:sz w:val="20"/>
                <w:szCs w:val="20"/>
              </w:rPr>
              <w:t xml:space="preserve"> or quantity of discharge/</w:t>
            </w:r>
            <w:r w:rsidR="00D725E0">
              <w:rPr>
                <w:rFonts w:ascii="Arial" w:hAnsi="Arial" w:cs="Arial"/>
                <w:sz w:val="20"/>
                <w:szCs w:val="20"/>
              </w:rPr>
              <w:t xml:space="preserve">received water. </w:t>
            </w:r>
            <w:r w:rsidR="001A37D3">
              <w:rPr>
                <w:rFonts w:ascii="Arial" w:hAnsi="Arial" w:cs="Arial"/>
                <w:sz w:val="20"/>
                <w:szCs w:val="20"/>
              </w:rPr>
              <w:t xml:space="preserve">Further documentation </w:t>
            </w:r>
            <w:r w:rsidR="001A7E59">
              <w:rPr>
                <w:rFonts w:ascii="Arial" w:hAnsi="Arial" w:cs="Arial"/>
                <w:sz w:val="20"/>
                <w:szCs w:val="20"/>
              </w:rPr>
              <w:t xml:space="preserve">may benefit by consideration of a broader range of flow scenarios. </w:t>
            </w:r>
            <w:r w:rsidR="001A37D3">
              <w:rPr>
                <w:rFonts w:ascii="Arial" w:hAnsi="Arial" w:cs="Arial"/>
                <w:sz w:val="20"/>
                <w:szCs w:val="20"/>
              </w:rPr>
              <w:t>In addition</w:t>
            </w:r>
            <w:r w:rsidRPr="001A37D3">
              <w:rPr>
                <w:rFonts w:ascii="Arial" w:hAnsi="Arial" w:cs="Arial"/>
                <w:sz w:val="20"/>
                <w:szCs w:val="20"/>
              </w:rPr>
              <w:t xml:space="preserve">, </w:t>
            </w:r>
            <w:r w:rsidR="001A37D3" w:rsidRPr="001A37D3">
              <w:rPr>
                <w:rFonts w:ascii="Arial" w:hAnsi="Arial" w:cs="Arial"/>
                <w:sz w:val="20"/>
                <w:szCs w:val="20"/>
              </w:rPr>
              <w:t xml:space="preserve">any contaminants that are released are likely to accumulate under low flow scenarios </w:t>
            </w:r>
            <w:r w:rsidR="001A37D3">
              <w:rPr>
                <w:rFonts w:ascii="Arial" w:hAnsi="Arial" w:cs="Arial"/>
                <w:sz w:val="20"/>
                <w:szCs w:val="20"/>
              </w:rPr>
              <w:t xml:space="preserve">and </w:t>
            </w:r>
            <w:r w:rsidRPr="001A37D3">
              <w:rPr>
                <w:rFonts w:ascii="Arial" w:hAnsi="Arial" w:cs="Arial"/>
                <w:sz w:val="20"/>
                <w:szCs w:val="20"/>
              </w:rPr>
              <w:t>adverse impacts are likely if discharges occur after</w:t>
            </w:r>
            <w:r w:rsidR="005E0F53">
              <w:rPr>
                <w:rFonts w:ascii="Arial" w:hAnsi="Arial" w:cs="Arial"/>
                <w:sz w:val="20"/>
                <w:szCs w:val="20"/>
              </w:rPr>
              <w:t xml:space="preserve"> a waterway has recently flowed;</w:t>
            </w:r>
            <w:r w:rsidRPr="001A37D3">
              <w:rPr>
                <w:rFonts w:ascii="Arial" w:hAnsi="Arial" w:cs="Arial"/>
                <w:sz w:val="20"/>
                <w:szCs w:val="20"/>
              </w:rPr>
              <w:t xml:space="preserve"> for example</w:t>
            </w:r>
            <w:r w:rsidR="005E0F53">
              <w:rPr>
                <w:rFonts w:ascii="Arial" w:hAnsi="Arial" w:cs="Arial"/>
                <w:sz w:val="20"/>
                <w:szCs w:val="20"/>
              </w:rPr>
              <w:t>,</w:t>
            </w:r>
            <w:r w:rsidRPr="001A37D3">
              <w:rPr>
                <w:rFonts w:ascii="Arial" w:hAnsi="Arial" w:cs="Arial"/>
                <w:sz w:val="20"/>
                <w:szCs w:val="20"/>
              </w:rPr>
              <w:t xml:space="preserve"> impacts relating to the first flushing event.</w:t>
            </w:r>
          </w:p>
          <w:p w:rsidR="00622804" w:rsidRDefault="00622804" w:rsidP="00D2440D">
            <w:pPr>
              <w:pStyle w:val="ListNumber"/>
              <w:numPr>
                <w:ilvl w:val="1"/>
                <w:numId w:val="6"/>
              </w:numPr>
              <w:spacing w:before="120"/>
              <w:ind w:left="1134" w:hanging="425"/>
              <w:rPr>
                <w:rFonts w:ascii="Arial" w:hAnsi="Arial" w:cs="Arial"/>
                <w:sz w:val="20"/>
                <w:szCs w:val="20"/>
              </w:rPr>
            </w:pPr>
            <w:r>
              <w:rPr>
                <w:rFonts w:ascii="Arial" w:hAnsi="Arial" w:cs="Arial"/>
                <w:sz w:val="20"/>
                <w:szCs w:val="20"/>
              </w:rPr>
              <w:t>W</w:t>
            </w:r>
            <w:r w:rsidRPr="00D725E0">
              <w:rPr>
                <w:rFonts w:ascii="Arial" w:hAnsi="Arial" w:cs="Arial"/>
                <w:sz w:val="20"/>
                <w:szCs w:val="20"/>
              </w:rPr>
              <w:t xml:space="preserve">ater Management Plan </w:t>
            </w:r>
            <w:r>
              <w:rPr>
                <w:rFonts w:ascii="Arial" w:hAnsi="Arial" w:cs="Arial"/>
                <w:sz w:val="20"/>
                <w:szCs w:val="20"/>
              </w:rPr>
              <w:t xml:space="preserve">also proposes three </w:t>
            </w:r>
            <w:r w:rsidRPr="00622804">
              <w:rPr>
                <w:rFonts w:ascii="Arial" w:hAnsi="Arial" w:cs="Arial"/>
                <w:sz w:val="20"/>
                <w:szCs w:val="20"/>
              </w:rPr>
              <w:t xml:space="preserve">monitoring points for the receiving waterways. The number and location of these monitoring points are not considered adequate, as individual discharge points are not monitored. </w:t>
            </w:r>
            <w:r>
              <w:rPr>
                <w:rFonts w:ascii="Arial" w:hAnsi="Arial" w:cs="Arial"/>
                <w:sz w:val="20"/>
                <w:szCs w:val="20"/>
              </w:rPr>
              <w:t xml:space="preserve">Further documentation may benefit </w:t>
            </w:r>
            <w:r w:rsidR="00A67245">
              <w:rPr>
                <w:rFonts w:ascii="Arial" w:hAnsi="Arial" w:cs="Arial"/>
                <w:sz w:val="20"/>
                <w:szCs w:val="20"/>
              </w:rPr>
              <w:t>through</w:t>
            </w:r>
            <w:r>
              <w:rPr>
                <w:rFonts w:ascii="Arial" w:hAnsi="Arial" w:cs="Arial"/>
                <w:sz w:val="20"/>
                <w:szCs w:val="20"/>
              </w:rPr>
              <w:t xml:space="preserve"> consideration of monitoring all discharge points at multiple locations.</w:t>
            </w:r>
          </w:p>
          <w:p w:rsidR="00260908" w:rsidRPr="00D2440D" w:rsidRDefault="008637C7" w:rsidP="00D2440D">
            <w:pPr>
              <w:pStyle w:val="ListNumber"/>
              <w:numPr>
                <w:ilvl w:val="1"/>
                <w:numId w:val="6"/>
              </w:numPr>
              <w:spacing w:before="120"/>
              <w:ind w:left="1134" w:hanging="425"/>
              <w:rPr>
                <w:rFonts w:ascii="Arial" w:hAnsi="Arial" w:cs="Arial"/>
                <w:sz w:val="20"/>
                <w:szCs w:val="20"/>
              </w:rPr>
            </w:pPr>
            <w:r w:rsidRPr="00D2440D">
              <w:rPr>
                <w:rFonts w:ascii="Arial" w:hAnsi="Arial" w:cs="Arial"/>
                <w:sz w:val="20"/>
                <w:szCs w:val="20"/>
              </w:rPr>
              <w:t>Flood Modelling R</w:t>
            </w:r>
            <w:r w:rsidR="00260908" w:rsidRPr="00D2440D">
              <w:rPr>
                <w:rFonts w:ascii="Arial" w:hAnsi="Arial" w:cs="Arial"/>
                <w:sz w:val="20"/>
                <w:szCs w:val="20"/>
              </w:rPr>
              <w:t>eport discusses impacts associated with diversions and flooding</w:t>
            </w:r>
            <w:r w:rsidR="000F5FB8" w:rsidRPr="00D2440D">
              <w:rPr>
                <w:rFonts w:ascii="Arial" w:hAnsi="Arial" w:cs="Arial"/>
                <w:sz w:val="20"/>
                <w:szCs w:val="20"/>
              </w:rPr>
              <w:t xml:space="preserve">. The </w:t>
            </w:r>
            <w:r w:rsidR="00D2440D" w:rsidRPr="00D2440D">
              <w:rPr>
                <w:rFonts w:ascii="Arial" w:hAnsi="Arial" w:cs="Arial"/>
                <w:sz w:val="20"/>
                <w:szCs w:val="20"/>
              </w:rPr>
              <w:t xml:space="preserve">proposal includes </w:t>
            </w:r>
            <w:r w:rsidR="008B152C" w:rsidRPr="00D2440D">
              <w:rPr>
                <w:rFonts w:ascii="Arial" w:hAnsi="Arial" w:cs="Arial"/>
                <w:sz w:val="20"/>
                <w:szCs w:val="20"/>
              </w:rPr>
              <w:t>f</w:t>
            </w:r>
            <w:r w:rsidR="00260908" w:rsidRPr="00D2440D">
              <w:rPr>
                <w:rFonts w:ascii="Arial" w:hAnsi="Arial" w:cs="Arial"/>
                <w:sz w:val="20"/>
                <w:szCs w:val="20"/>
              </w:rPr>
              <w:t>our creek diversions</w:t>
            </w:r>
            <w:r w:rsidR="000F5FB8" w:rsidRPr="00D2440D">
              <w:rPr>
                <w:rFonts w:ascii="Arial" w:hAnsi="Arial" w:cs="Arial"/>
                <w:sz w:val="20"/>
                <w:szCs w:val="20"/>
              </w:rPr>
              <w:t xml:space="preserve">, which will </w:t>
            </w:r>
            <w:r w:rsidR="00260908" w:rsidRPr="00D2440D">
              <w:rPr>
                <w:rFonts w:ascii="Arial" w:hAnsi="Arial" w:cs="Arial"/>
                <w:sz w:val="20"/>
                <w:szCs w:val="20"/>
              </w:rPr>
              <w:t>be designed to mimic the pre-development channel and hydraulic characteristics</w:t>
            </w:r>
            <w:r w:rsidR="00D2440D">
              <w:rPr>
                <w:rFonts w:ascii="Arial" w:hAnsi="Arial" w:cs="Arial"/>
                <w:sz w:val="20"/>
                <w:szCs w:val="20"/>
              </w:rPr>
              <w:t xml:space="preserve">. </w:t>
            </w:r>
            <w:r w:rsidR="00586368" w:rsidRPr="00D2440D">
              <w:rPr>
                <w:rFonts w:ascii="Arial" w:hAnsi="Arial" w:cs="Arial"/>
                <w:sz w:val="20"/>
                <w:szCs w:val="20"/>
              </w:rPr>
              <w:t>The proponent has proposed rock armouring as a mitigation measure to increase the scour threshold and reduce the risk of erosion. In addition, a monitoring program will be established with initial monitoring taken at six monthly intervals. This is considered adequate if monitoring is undertaken at multiple locations downstream and in close proximity to every diversion proposed.</w:t>
            </w:r>
          </w:p>
          <w:p w:rsidR="00260908" w:rsidRPr="00586368" w:rsidRDefault="00496654" w:rsidP="00D2440D">
            <w:pPr>
              <w:pStyle w:val="ListNumber"/>
              <w:numPr>
                <w:ilvl w:val="1"/>
                <w:numId w:val="6"/>
              </w:numPr>
              <w:spacing w:before="120"/>
              <w:ind w:left="1134" w:hanging="425"/>
              <w:rPr>
                <w:rFonts w:ascii="Arial" w:hAnsi="Arial" w:cs="Arial"/>
                <w:sz w:val="20"/>
                <w:szCs w:val="20"/>
              </w:rPr>
            </w:pPr>
            <w:r w:rsidRPr="000F5FB8">
              <w:rPr>
                <w:rFonts w:ascii="Arial" w:hAnsi="Arial" w:cs="Arial"/>
                <w:sz w:val="20"/>
                <w:szCs w:val="20"/>
              </w:rPr>
              <w:t>Flood modelling</w:t>
            </w:r>
            <w:r w:rsidRPr="00586368">
              <w:rPr>
                <w:rFonts w:ascii="Arial" w:hAnsi="Arial" w:cs="Arial"/>
                <w:sz w:val="20"/>
                <w:szCs w:val="20"/>
              </w:rPr>
              <w:t xml:space="preserve"> has been undertaken on the 2</w:t>
            </w:r>
            <w:r>
              <w:rPr>
                <w:rFonts w:ascii="Arial" w:hAnsi="Arial" w:cs="Arial"/>
                <w:sz w:val="20"/>
                <w:szCs w:val="20"/>
              </w:rPr>
              <w:t xml:space="preserve"> </w:t>
            </w:r>
            <w:r w:rsidRPr="00586368">
              <w:rPr>
                <w:rFonts w:ascii="Arial" w:hAnsi="Arial" w:cs="Arial"/>
                <w:sz w:val="20"/>
                <w:szCs w:val="20"/>
              </w:rPr>
              <w:t>yr</w:t>
            </w:r>
            <w:r>
              <w:rPr>
                <w:rFonts w:ascii="Arial" w:hAnsi="Arial" w:cs="Arial"/>
                <w:sz w:val="20"/>
                <w:szCs w:val="20"/>
              </w:rPr>
              <w:t>, 10 yr</w:t>
            </w:r>
            <w:r w:rsidRPr="00586368">
              <w:rPr>
                <w:rFonts w:ascii="Arial" w:hAnsi="Arial" w:cs="Arial"/>
                <w:sz w:val="20"/>
                <w:szCs w:val="20"/>
              </w:rPr>
              <w:t>, 50</w:t>
            </w:r>
            <w:r>
              <w:rPr>
                <w:rFonts w:ascii="Arial" w:hAnsi="Arial" w:cs="Arial"/>
                <w:sz w:val="20"/>
                <w:szCs w:val="20"/>
              </w:rPr>
              <w:t xml:space="preserve"> </w:t>
            </w:r>
            <w:r w:rsidRPr="00586368">
              <w:rPr>
                <w:rFonts w:ascii="Arial" w:hAnsi="Arial" w:cs="Arial"/>
                <w:sz w:val="20"/>
                <w:szCs w:val="20"/>
              </w:rPr>
              <w:t>yr</w:t>
            </w:r>
            <w:r>
              <w:rPr>
                <w:rFonts w:ascii="Arial" w:hAnsi="Arial" w:cs="Arial"/>
                <w:sz w:val="20"/>
                <w:szCs w:val="20"/>
              </w:rPr>
              <w:t xml:space="preserve">, </w:t>
            </w:r>
            <w:r w:rsidRPr="00586368">
              <w:rPr>
                <w:rFonts w:ascii="Arial" w:hAnsi="Arial" w:cs="Arial"/>
                <w:sz w:val="20"/>
                <w:szCs w:val="20"/>
              </w:rPr>
              <w:t>100</w:t>
            </w:r>
            <w:r>
              <w:rPr>
                <w:rFonts w:ascii="Arial" w:hAnsi="Arial" w:cs="Arial"/>
                <w:sz w:val="20"/>
                <w:szCs w:val="20"/>
              </w:rPr>
              <w:t xml:space="preserve"> </w:t>
            </w:r>
            <w:r w:rsidRPr="00586368">
              <w:rPr>
                <w:rFonts w:ascii="Arial" w:hAnsi="Arial" w:cs="Arial"/>
                <w:sz w:val="20"/>
                <w:szCs w:val="20"/>
              </w:rPr>
              <w:t xml:space="preserve">yr, </w:t>
            </w:r>
            <w:r>
              <w:rPr>
                <w:rFonts w:ascii="Arial" w:hAnsi="Arial" w:cs="Arial"/>
                <w:sz w:val="20"/>
                <w:szCs w:val="20"/>
              </w:rPr>
              <w:t xml:space="preserve">and </w:t>
            </w:r>
            <w:r w:rsidRPr="00586368">
              <w:rPr>
                <w:rFonts w:ascii="Arial" w:hAnsi="Arial" w:cs="Arial"/>
                <w:sz w:val="20"/>
                <w:szCs w:val="20"/>
              </w:rPr>
              <w:t>1000</w:t>
            </w:r>
            <w:r>
              <w:rPr>
                <w:rFonts w:ascii="Arial" w:hAnsi="Arial" w:cs="Arial"/>
                <w:sz w:val="20"/>
                <w:szCs w:val="20"/>
              </w:rPr>
              <w:t xml:space="preserve"> </w:t>
            </w:r>
            <w:r w:rsidRPr="00586368">
              <w:rPr>
                <w:rFonts w:ascii="Arial" w:hAnsi="Arial" w:cs="Arial"/>
                <w:sz w:val="20"/>
                <w:szCs w:val="20"/>
              </w:rPr>
              <w:t>yr</w:t>
            </w:r>
            <w:r>
              <w:rPr>
                <w:rFonts w:ascii="Arial" w:hAnsi="Arial" w:cs="Arial"/>
                <w:sz w:val="20"/>
                <w:szCs w:val="20"/>
              </w:rPr>
              <w:t xml:space="preserve"> Average Recurrence Interval (ARI)</w:t>
            </w:r>
            <w:r w:rsidRPr="00586368">
              <w:rPr>
                <w:rFonts w:ascii="Arial" w:hAnsi="Arial" w:cs="Arial"/>
                <w:sz w:val="20"/>
                <w:szCs w:val="20"/>
              </w:rPr>
              <w:t xml:space="preserve"> and probable maximum flood (PMF) development scenarios. </w:t>
            </w:r>
            <w:r w:rsidR="00586368" w:rsidRPr="00586368">
              <w:rPr>
                <w:rFonts w:ascii="Arial" w:hAnsi="Arial" w:cs="Arial"/>
                <w:sz w:val="20"/>
                <w:szCs w:val="20"/>
              </w:rPr>
              <w:t>The majority of results indicate a minor impact on flood levels and velocities, where pits and infrastructure are located outside of the 1000</w:t>
            </w:r>
            <w:r w:rsidR="005E0F53">
              <w:rPr>
                <w:rFonts w:ascii="Arial" w:hAnsi="Arial" w:cs="Arial"/>
                <w:sz w:val="20"/>
                <w:szCs w:val="20"/>
              </w:rPr>
              <w:t xml:space="preserve"> </w:t>
            </w:r>
            <w:r w:rsidR="00586368" w:rsidRPr="00586368">
              <w:rPr>
                <w:rFonts w:ascii="Arial" w:hAnsi="Arial" w:cs="Arial"/>
                <w:sz w:val="20"/>
                <w:szCs w:val="20"/>
              </w:rPr>
              <w:t>yr ARI.</w:t>
            </w:r>
            <w:r w:rsidR="00FB6216">
              <w:rPr>
                <w:rFonts w:ascii="Arial" w:hAnsi="Arial" w:cs="Arial"/>
                <w:sz w:val="20"/>
                <w:szCs w:val="20"/>
              </w:rPr>
              <w:t xml:space="preserve"> This is considered adequate to reduce potential impacts to matters of national environmental significance. </w:t>
            </w:r>
          </w:p>
          <w:p w:rsidR="00CB443F" w:rsidRDefault="00586368" w:rsidP="0063314E">
            <w:pPr>
              <w:pStyle w:val="ListNumber"/>
              <w:numPr>
                <w:ilvl w:val="0"/>
                <w:numId w:val="6"/>
              </w:numPr>
              <w:spacing w:before="120"/>
              <w:ind w:left="720"/>
              <w:rPr>
                <w:rFonts w:ascii="Arial" w:hAnsi="Arial" w:cs="Arial"/>
                <w:sz w:val="20"/>
                <w:szCs w:val="20"/>
              </w:rPr>
            </w:pPr>
            <w:r>
              <w:rPr>
                <w:rFonts w:ascii="Arial" w:hAnsi="Arial" w:cs="Arial"/>
                <w:sz w:val="20"/>
                <w:szCs w:val="20"/>
              </w:rPr>
              <w:t xml:space="preserve">In addition, the </w:t>
            </w:r>
            <w:r w:rsidR="005E0F53">
              <w:rPr>
                <w:rFonts w:ascii="Arial" w:hAnsi="Arial" w:cs="Arial"/>
                <w:sz w:val="20"/>
                <w:szCs w:val="20"/>
              </w:rPr>
              <w:t>interim c</w:t>
            </w:r>
            <w:r>
              <w:rPr>
                <w:rFonts w:ascii="Arial" w:hAnsi="Arial" w:cs="Arial"/>
                <w:sz w:val="20"/>
                <w:szCs w:val="20"/>
              </w:rPr>
              <w:t>ommittee notes that s</w:t>
            </w:r>
            <w:r w:rsidRPr="00586368">
              <w:rPr>
                <w:rFonts w:ascii="Arial" w:hAnsi="Arial" w:cs="Arial"/>
                <w:sz w:val="20"/>
                <w:szCs w:val="20"/>
              </w:rPr>
              <w:t>ubsidence has the potential to structurally affect the Cerito Creek Dam</w:t>
            </w:r>
            <w:r w:rsidR="00A67245">
              <w:rPr>
                <w:rFonts w:ascii="Arial" w:hAnsi="Arial" w:cs="Arial"/>
                <w:sz w:val="20"/>
                <w:szCs w:val="20"/>
              </w:rPr>
              <w:t xml:space="preserve"> structure</w:t>
            </w:r>
            <w:r w:rsidRPr="00586368">
              <w:rPr>
                <w:rFonts w:ascii="Arial" w:hAnsi="Arial" w:cs="Arial"/>
                <w:sz w:val="20"/>
                <w:szCs w:val="20"/>
              </w:rPr>
              <w:t xml:space="preserve">. The dam wall is within the immediate vicinity of the longwall panels, which may be impacted by cracks in the shallower longwall areas. This will depend on a range of factors including panel width, depth of cover, extraction thickness, overburden lithology and type of the surficial deposits. An assessment of the scale and extent </w:t>
            </w:r>
            <w:r w:rsidR="00A15A57">
              <w:rPr>
                <w:rFonts w:ascii="Arial" w:hAnsi="Arial" w:cs="Arial"/>
                <w:sz w:val="20"/>
                <w:szCs w:val="20"/>
              </w:rPr>
              <w:t xml:space="preserve">of </w:t>
            </w:r>
            <w:r w:rsidRPr="00586368">
              <w:rPr>
                <w:rFonts w:ascii="Arial" w:hAnsi="Arial" w:cs="Arial"/>
                <w:sz w:val="20"/>
                <w:szCs w:val="20"/>
              </w:rPr>
              <w:t xml:space="preserve">this potential impact does not appear to have been provided. </w:t>
            </w:r>
          </w:p>
          <w:p w:rsidR="0063314E" w:rsidRPr="0063314E" w:rsidRDefault="0063314E" w:rsidP="0063314E">
            <w:pPr>
              <w:pStyle w:val="ListNumber"/>
              <w:numPr>
                <w:ilvl w:val="0"/>
                <w:numId w:val="0"/>
              </w:numPr>
              <w:spacing w:before="120"/>
              <w:ind w:left="720"/>
              <w:rPr>
                <w:rFonts w:ascii="Arial" w:hAnsi="Arial" w:cs="Arial"/>
                <w:sz w:val="20"/>
                <w:szCs w:val="20"/>
              </w:rPr>
            </w:pP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5E0F53" w:rsidP="00370E55">
            <w:pPr>
              <w:spacing w:after="240"/>
              <w:rPr>
                <w:rFonts w:ascii="Arial" w:hAnsi="Arial" w:cs="Arial"/>
                <w:sz w:val="20"/>
                <w:szCs w:val="20"/>
              </w:rPr>
            </w:pPr>
            <w:r>
              <w:rPr>
                <w:rFonts w:ascii="Arial" w:hAnsi="Arial" w:cs="Arial"/>
                <w:sz w:val="20"/>
                <w:szCs w:val="20"/>
              </w:rPr>
              <w:t>5 October 2012</w:t>
            </w:r>
          </w:p>
        </w:tc>
      </w:tr>
    </w:tbl>
    <w:p w:rsidR="001765DA" w:rsidRPr="004940D9" w:rsidRDefault="001765DA" w:rsidP="001765DA">
      <w:pPr>
        <w:spacing w:after="120"/>
        <w:rPr>
          <w:rFonts w:ascii="Arial" w:hAnsi="Arial" w:cs="Arial"/>
          <w:sz w:val="18"/>
          <w:szCs w:val="18"/>
        </w:rPr>
      </w:pPr>
    </w:p>
    <w:p w:rsidR="001765DA" w:rsidRDefault="001765DA" w:rsidP="001765DA"/>
    <w:p w:rsidR="008B505F" w:rsidRDefault="008B505F" w:rsidP="0064407B">
      <w:pPr>
        <w:ind w:left="-1418"/>
      </w:pPr>
    </w:p>
    <w:p w:rsidR="008B505F" w:rsidRDefault="008B505F" w:rsidP="0064407B">
      <w:pPr>
        <w:ind w:left="-1418"/>
      </w:pPr>
    </w:p>
    <w:p w:rsidR="006B14DB" w:rsidRPr="00EA416C" w:rsidRDefault="006B14DB" w:rsidP="0064407B">
      <w:pPr>
        <w:ind w:left="-1418"/>
      </w:pPr>
    </w:p>
    <w:sectPr w:rsidR="006B14DB" w:rsidRPr="00EA416C"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A2" w:rsidRDefault="00C206A2" w:rsidP="00A60185">
      <w:r>
        <w:separator/>
      </w:r>
    </w:p>
  </w:endnote>
  <w:endnote w:type="continuationSeparator" w:id="0">
    <w:p w:rsidR="00C206A2" w:rsidRDefault="00C206A2"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2F" w:rsidRDefault="00F01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A2" w:rsidRPr="0063314E" w:rsidRDefault="00652979">
    <w:pPr>
      <w:pStyle w:val="Footer"/>
      <w:jc w:val="center"/>
      <w:rPr>
        <w:rFonts w:ascii="Arial" w:hAnsi="Arial" w:cs="Arial"/>
        <w:sz w:val="20"/>
        <w:szCs w:val="20"/>
      </w:rPr>
    </w:pPr>
    <w:r w:rsidRPr="0063314E">
      <w:rPr>
        <w:rFonts w:ascii="Arial" w:hAnsi="Arial" w:cs="Arial"/>
        <w:sz w:val="20"/>
        <w:szCs w:val="20"/>
      </w:rPr>
      <w:fldChar w:fldCharType="begin"/>
    </w:r>
    <w:r w:rsidR="00C206A2" w:rsidRPr="0063314E">
      <w:rPr>
        <w:rFonts w:ascii="Arial" w:hAnsi="Arial" w:cs="Arial"/>
        <w:sz w:val="20"/>
        <w:szCs w:val="20"/>
      </w:rPr>
      <w:instrText xml:space="preserve"> PAGE   \* MERGEFORMAT </w:instrText>
    </w:r>
    <w:r w:rsidRPr="0063314E">
      <w:rPr>
        <w:rFonts w:ascii="Arial" w:hAnsi="Arial" w:cs="Arial"/>
        <w:sz w:val="20"/>
        <w:szCs w:val="20"/>
      </w:rPr>
      <w:fldChar w:fldCharType="separate"/>
    </w:r>
    <w:r w:rsidR="00F0132F">
      <w:rPr>
        <w:rFonts w:ascii="Arial" w:hAnsi="Arial" w:cs="Arial"/>
        <w:noProof/>
        <w:sz w:val="20"/>
        <w:szCs w:val="20"/>
      </w:rPr>
      <w:t>2</w:t>
    </w:r>
    <w:r w:rsidRPr="0063314E">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2F" w:rsidRDefault="00F01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A2" w:rsidRDefault="00C206A2" w:rsidP="00A60185">
      <w:r>
        <w:separator/>
      </w:r>
    </w:p>
  </w:footnote>
  <w:footnote w:type="continuationSeparator" w:id="0">
    <w:p w:rsidR="00C206A2" w:rsidRDefault="00C206A2"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A2" w:rsidRDefault="00C206A2"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2F" w:rsidRDefault="00F013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A2" w:rsidRDefault="00C206A2"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C9E5824"/>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BBF46F8"/>
    <w:multiLevelType w:val="hybridMultilevel"/>
    <w:tmpl w:val="BD92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61EF5"/>
    <w:multiLevelType w:val="hybridMultilevel"/>
    <w:tmpl w:val="47D4E5B4"/>
    <w:lvl w:ilvl="0" w:tplc="C758223A">
      <w:start w:val="1"/>
      <w:numFmt w:val="decimal"/>
      <w:lvlText w:val="%1)"/>
      <w:lvlJc w:val="left"/>
      <w:pPr>
        <w:ind w:left="754" w:hanging="360"/>
      </w:pPr>
      <w:rPr>
        <w:rFonts w:ascii="Arial" w:hAnsi="Arial" w:cs="Arial" w:hint="default"/>
        <w:sz w:val="20"/>
        <w:szCs w:val="2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456429"/>
    <w:multiLevelType w:val="multilevel"/>
    <w:tmpl w:val="F324577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72DD4FC6"/>
    <w:multiLevelType w:val="multilevel"/>
    <w:tmpl w:val="26642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495"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1"/>
  </w:num>
  <w:num w:numId="3">
    <w:abstractNumId w:val="5"/>
  </w:num>
  <w:num w:numId="4">
    <w:abstractNumId w:val="4"/>
  </w:num>
  <w:num w:numId="5">
    <w:abstractNumId w:val="6"/>
  </w:num>
  <w:num w:numId="6">
    <w:abstractNumId w:val="7"/>
  </w:num>
  <w:num w:numId="7">
    <w:abstractNumId w:val="2"/>
  </w:num>
  <w:num w:numId="8">
    <w:abstractNumId w:val="3"/>
  </w:num>
  <w:num w:numId="9">
    <w:abstractNumId w:val="6"/>
  </w:num>
  <w:num w:numId="10">
    <w:abstractNumId w:val="0"/>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5D"/>
    <w:rsid w:val="00004AEE"/>
    <w:rsid w:val="00005CAA"/>
    <w:rsid w:val="00010210"/>
    <w:rsid w:val="00012D66"/>
    <w:rsid w:val="00015ADA"/>
    <w:rsid w:val="00020C99"/>
    <w:rsid w:val="0002707B"/>
    <w:rsid w:val="0005148E"/>
    <w:rsid w:val="000759E5"/>
    <w:rsid w:val="0007601C"/>
    <w:rsid w:val="00084AC6"/>
    <w:rsid w:val="00091608"/>
    <w:rsid w:val="0009333C"/>
    <w:rsid w:val="0009704F"/>
    <w:rsid w:val="000A0F11"/>
    <w:rsid w:val="000A125A"/>
    <w:rsid w:val="000A228F"/>
    <w:rsid w:val="000A57CD"/>
    <w:rsid w:val="000B3758"/>
    <w:rsid w:val="000B7681"/>
    <w:rsid w:val="000B7B42"/>
    <w:rsid w:val="000C02B7"/>
    <w:rsid w:val="000C2814"/>
    <w:rsid w:val="000C451B"/>
    <w:rsid w:val="000C5342"/>
    <w:rsid w:val="000C706A"/>
    <w:rsid w:val="000D2887"/>
    <w:rsid w:val="000D6D63"/>
    <w:rsid w:val="000E0081"/>
    <w:rsid w:val="000E07CF"/>
    <w:rsid w:val="000F5FB8"/>
    <w:rsid w:val="00100BEF"/>
    <w:rsid w:val="0011498E"/>
    <w:rsid w:val="00117A45"/>
    <w:rsid w:val="001224AE"/>
    <w:rsid w:val="00123035"/>
    <w:rsid w:val="001337D4"/>
    <w:rsid w:val="00147C12"/>
    <w:rsid w:val="001527A1"/>
    <w:rsid w:val="001530DC"/>
    <w:rsid w:val="00154989"/>
    <w:rsid w:val="00155A9F"/>
    <w:rsid w:val="0015684F"/>
    <w:rsid w:val="00160262"/>
    <w:rsid w:val="0016433A"/>
    <w:rsid w:val="00164733"/>
    <w:rsid w:val="0016780A"/>
    <w:rsid w:val="001713FA"/>
    <w:rsid w:val="00173EBF"/>
    <w:rsid w:val="001765DA"/>
    <w:rsid w:val="001842A2"/>
    <w:rsid w:val="00187FA8"/>
    <w:rsid w:val="0019157A"/>
    <w:rsid w:val="001922D0"/>
    <w:rsid w:val="00192F5E"/>
    <w:rsid w:val="00197772"/>
    <w:rsid w:val="001A37D3"/>
    <w:rsid w:val="001A51C8"/>
    <w:rsid w:val="001A7E59"/>
    <w:rsid w:val="001B472B"/>
    <w:rsid w:val="001B4CA8"/>
    <w:rsid w:val="001C4F3D"/>
    <w:rsid w:val="001D0CDC"/>
    <w:rsid w:val="001D1D82"/>
    <w:rsid w:val="001E1182"/>
    <w:rsid w:val="001F0E8B"/>
    <w:rsid w:val="00200944"/>
    <w:rsid w:val="00202C90"/>
    <w:rsid w:val="00213DE8"/>
    <w:rsid w:val="00216118"/>
    <w:rsid w:val="002209AB"/>
    <w:rsid w:val="002251E3"/>
    <w:rsid w:val="00227A95"/>
    <w:rsid w:val="002316BD"/>
    <w:rsid w:val="002336F3"/>
    <w:rsid w:val="00245215"/>
    <w:rsid w:val="002473FC"/>
    <w:rsid w:val="00252E3C"/>
    <w:rsid w:val="00260908"/>
    <w:rsid w:val="002620C6"/>
    <w:rsid w:val="00262198"/>
    <w:rsid w:val="00273373"/>
    <w:rsid w:val="00285F1B"/>
    <w:rsid w:val="00292B81"/>
    <w:rsid w:val="002974BC"/>
    <w:rsid w:val="002B18AE"/>
    <w:rsid w:val="002C1C93"/>
    <w:rsid w:val="002C5066"/>
    <w:rsid w:val="002D4AAC"/>
    <w:rsid w:val="002D6C33"/>
    <w:rsid w:val="002E1ED5"/>
    <w:rsid w:val="002F045A"/>
    <w:rsid w:val="0030039D"/>
    <w:rsid w:val="00300715"/>
    <w:rsid w:val="0030326F"/>
    <w:rsid w:val="00310701"/>
    <w:rsid w:val="00315980"/>
    <w:rsid w:val="00316F7F"/>
    <w:rsid w:val="00317B52"/>
    <w:rsid w:val="00320162"/>
    <w:rsid w:val="003218E8"/>
    <w:rsid w:val="00330DCE"/>
    <w:rsid w:val="00331E11"/>
    <w:rsid w:val="00334761"/>
    <w:rsid w:val="00337EBC"/>
    <w:rsid w:val="00341DCD"/>
    <w:rsid w:val="0034504D"/>
    <w:rsid w:val="0034563E"/>
    <w:rsid w:val="003518D6"/>
    <w:rsid w:val="0035460C"/>
    <w:rsid w:val="003556BD"/>
    <w:rsid w:val="00365147"/>
    <w:rsid w:val="0037016E"/>
    <w:rsid w:val="00370E55"/>
    <w:rsid w:val="00372908"/>
    <w:rsid w:val="00381917"/>
    <w:rsid w:val="00383020"/>
    <w:rsid w:val="0039177C"/>
    <w:rsid w:val="003975FD"/>
    <w:rsid w:val="003B2896"/>
    <w:rsid w:val="003B60CC"/>
    <w:rsid w:val="003C1B25"/>
    <w:rsid w:val="003C2443"/>
    <w:rsid w:val="003C5DA3"/>
    <w:rsid w:val="003D4BCD"/>
    <w:rsid w:val="003E01D8"/>
    <w:rsid w:val="003E2100"/>
    <w:rsid w:val="003F6F5B"/>
    <w:rsid w:val="0040342D"/>
    <w:rsid w:val="0040636F"/>
    <w:rsid w:val="0041192D"/>
    <w:rsid w:val="0041275D"/>
    <w:rsid w:val="00412C28"/>
    <w:rsid w:val="00413EE1"/>
    <w:rsid w:val="0042128E"/>
    <w:rsid w:val="00432B60"/>
    <w:rsid w:val="00440698"/>
    <w:rsid w:val="004540E2"/>
    <w:rsid w:val="00454454"/>
    <w:rsid w:val="00467924"/>
    <w:rsid w:val="004712A5"/>
    <w:rsid w:val="0047266F"/>
    <w:rsid w:val="00476D6B"/>
    <w:rsid w:val="00492C16"/>
    <w:rsid w:val="00496654"/>
    <w:rsid w:val="004A0678"/>
    <w:rsid w:val="004A48A3"/>
    <w:rsid w:val="004B0D92"/>
    <w:rsid w:val="004B0EC0"/>
    <w:rsid w:val="004B66F1"/>
    <w:rsid w:val="004C3EA0"/>
    <w:rsid w:val="004F7169"/>
    <w:rsid w:val="00500D66"/>
    <w:rsid w:val="005036A6"/>
    <w:rsid w:val="00507B08"/>
    <w:rsid w:val="00514C8E"/>
    <w:rsid w:val="00517F35"/>
    <w:rsid w:val="00523ED3"/>
    <w:rsid w:val="00531DBF"/>
    <w:rsid w:val="005337FC"/>
    <w:rsid w:val="00545759"/>
    <w:rsid w:val="00545BE0"/>
    <w:rsid w:val="005525BA"/>
    <w:rsid w:val="0055485A"/>
    <w:rsid w:val="00554C6A"/>
    <w:rsid w:val="00555483"/>
    <w:rsid w:val="00562E85"/>
    <w:rsid w:val="0056332F"/>
    <w:rsid w:val="00581C39"/>
    <w:rsid w:val="00583AF0"/>
    <w:rsid w:val="00586368"/>
    <w:rsid w:val="005903B6"/>
    <w:rsid w:val="005A0247"/>
    <w:rsid w:val="005A126E"/>
    <w:rsid w:val="005A452F"/>
    <w:rsid w:val="005A76CB"/>
    <w:rsid w:val="005B140D"/>
    <w:rsid w:val="005C1FEA"/>
    <w:rsid w:val="005C3495"/>
    <w:rsid w:val="005E055A"/>
    <w:rsid w:val="005E0F53"/>
    <w:rsid w:val="005E3DFC"/>
    <w:rsid w:val="005E60AF"/>
    <w:rsid w:val="005E7B4E"/>
    <w:rsid w:val="005F1DEA"/>
    <w:rsid w:val="00607FC9"/>
    <w:rsid w:val="0061490C"/>
    <w:rsid w:val="00622804"/>
    <w:rsid w:val="00622FE1"/>
    <w:rsid w:val="0062521C"/>
    <w:rsid w:val="00630A2B"/>
    <w:rsid w:val="00632DC7"/>
    <w:rsid w:val="0063314E"/>
    <w:rsid w:val="00633896"/>
    <w:rsid w:val="006357FB"/>
    <w:rsid w:val="006406FC"/>
    <w:rsid w:val="0064407B"/>
    <w:rsid w:val="00646122"/>
    <w:rsid w:val="00652979"/>
    <w:rsid w:val="00653E16"/>
    <w:rsid w:val="00657220"/>
    <w:rsid w:val="0066104B"/>
    <w:rsid w:val="006655EE"/>
    <w:rsid w:val="00667C10"/>
    <w:rsid w:val="00667EF4"/>
    <w:rsid w:val="00672C27"/>
    <w:rsid w:val="00676FCA"/>
    <w:rsid w:val="00677177"/>
    <w:rsid w:val="0068612E"/>
    <w:rsid w:val="00687C92"/>
    <w:rsid w:val="0069534E"/>
    <w:rsid w:val="00695D0D"/>
    <w:rsid w:val="0069669C"/>
    <w:rsid w:val="006A1200"/>
    <w:rsid w:val="006A2C5A"/>
    <w:rsid w:val="006A4F4E"/>
    <w:rsid w:val="006B14DB"/>
    <w:rsid w:val="006B21C4"/>
    <w:rsid w:val="006C4A1A"/>
    <w:rsid w:val="006D0393"/>
    <w:rsid w:val="006D1A83"/>
    <w:rsid w:val="006E1CFE"/>
    <w:rsid w:val="006E31A2"/>
    <w:rsid w:val="006F10C4"/>
    <w:rsid w:val="006F40E9"/>
    <w:rsid w:val="006F5603"/>
    <w:rsid w:val="00701400"/>
    <w:rsid w:val="007037CF"/>
    <w:rsid w:val="0070417A"/>
    <w:rsid w:val="00716583"/>
    <w:rsid w:val="007167C0"/>
    <w:rsid w:val="00720481"/>
    <w:rsid w:val="00727C18"/>
    <w:rsid w:val="00727E2F"/>
    <w:rsid w:val="00731B87"/>
    <w:rsid w:val="00733193"/>
    <w:rsid w:val="00737CBA"/>
    <w:rsid w:val="007516DA"/>
    <w:rsid w:val="00754C17"/>
    <w:rsid w:val="0075732A"/>
    <w:rsid w:val="00760262"/>
    <w:rsid w:val="0076310C"/>
    <w:rsid w:val="00763BEC"/>
    <w:rsid w:val="0076744F"/>
    <w:rsid w:val="00767BCE"/>
    <w:rsid w:val="00767EFC"/>
    <w:rsid w:val="007707DE"/>
    <w:rsid w:val="00770B5D"/>
    <w:rsid w:val="007752F1"/>
    <w:rsid w:val="00776768"/>
    <w:rsid w:val="00782D61"/>
    <w:rsid w:val="00794818"/>
    <w:rsid w:val="007A2573"/>
    <w:rsid w:val="007A3B9C"/>
    <w:rsid w:val="007B106C"/>
    <w:rsid w:val="007B1A4E"/>
    <w:rsid w:val="007B3D05"/>
    <w:rsid w:val="007B5503"/>
    <w:rsid w:val="007B7AF2"/>
    <w:rsid w:val="007C6BB3"/>
    <w:rsid w:val="007D14B4"/>
    <w:rsid w:val="007D3AD7"/>
    <w:rsid w:val="007E24F6"/>
    <w:rsid w:val="00800F64"/>
    <w:rsid w:val="00802F0B"/>
    <w:rsid w:val="00810A67"/>
    <w:rsid w:val="00833CF7"/>
    <w:rsid w:val="008451F6"/>
    <w:rsid w:val="00845601"/>
    <w:rsid w:val="00855C5C"/>
    <w:rsid w:val="0086233C"/>
    <w:rsid w:val="008637C7"/>
    <w:rsid w:val="00865CFA"/>
    <w:rsid w:val="008A3C96"/>
    <w:rsid w:val="008B0BBA"/>
    <w:rsid w:val="008B152C"/>
    <w:rsid w:val="008B4019"/>
    <w:rsid w:val="008B505F"/>
    <w:rsid w:val="008B65C9"/>
    <w:rsid w:val="008B71AF"/>
    <w:rsid w:val="008C2D4A"/>
    <w:rsid w:val="008C6A05"/>
    <w:rsid w:val="008C7DBB"/>
    <w:rsid w:val="008D3900"/>
    <w:rsid w:val="008D6E1D"/>
    <w:rsid w:val="008E36FE"/>
    <w:rsid w:val="008F39B4"/>
    <w:rsid w:val="008F4162"/>
    <w:rsid w:val="008F7D01"/>
    <w:rsid w:val="00903E02"/>
    <w:rsid w:val="00913175"/>
    <w:rsid w:val="00916EDB"/>
    <w:rsid w:val="00920861"/>
    <w:rsid w:val="00921F89"/>
    <w:rsid w:val="00922B13"/>
    <w:rsid w:val="009242EF"/>
    <w:rsid w:val="00932291"/>
    <w:rsid w:val="0093408E"/>
    <w:rsid w:val="00947507"/>
    <w:rsid w:val="00952DDF"/>
    <w:rsid w:val="009615F4"/>
    <w:rsid w:val="009622B6"/>
    <w:rsid w:val="009812D4"/>
    <w:rsid w:val="009873F4"/>
    <w:rsid w:val="009920D8"/>
    <w:rsid w:val="009A371F"/>
    <w:rsid w:val="009B38BE"/>
    <w:rsid w:val="009C3D0F"/>
    <w:rsid w:val="009E1B19"/>
    <w:rsid w:val="009F06A9"/>
    <w:rsid w:val="009F35E2"/>
    <w:rsid w:val="009F65F9"/>
    <w:rsid w:val="009F68BA"/>
    <w:rsid w:val="00A06277"/>
    <w:rsid w:val="00A079DC"/>
    <w:rsid w:val="00A111C2"/>
    <w:rsid w:val="00A15A57"/>
    <w:rsid w:val="00A17C39"/>
    <w:rsid w:val="00A238AA"/>
    <w:rsid w:val="00A338E7"/>
    <w:rsid w:val="00A35CAA"/>
    <w:rsid w:val="00A36E7F"/>
    <w:rsid w:val="00A41E65"/>
    <w:rsid w:val="00A43E0A"/>
    <w:rsid w:val="00A530C7"/>
    <w:rsid w:val="00A55F5B"/>
    <w:rsid w:val="00A60185"/>
    <w:rsid w:val="00A661EA"/>
    <w:rsid w:val="00A67245"/>
    <w:rsid w:val="00A70A6C"/>
    <w:rsid w:val="00A830E5"/>
    <w:rsid w:val="00A87135"/>
    <w:rsid w:val="00A93280"/>
    <w:rsid w:val="00A951EA"/>
    <w:rsid w:val="00A961A6"/>
    <w:rsid w:val="00A973E1"/>
    <w:rsid w:val="00AA1C65"/>
    <w:rsid w:val="00AA2548"/>
    <w:rsid w:val="00AA3B6E"/>
    <w:rsid w:val="00AA58C4"/>
    <w:rsid w:val="00AB11C8"/>
    <w:rsid w:val="00AC08A8"/>
    <w:rsid w:val="00AD52C2"/>
    <w:rsid w:val="00AD56C8"/>
    <w:rsid w:val="00AD58F2"/>
    <w:rsid w:val="00AE58CF"/>
    <w:rsid w:val="00B04285"/>
    <w:rsid w:val="00B0512A"/>
    <w:rsid w:val="00B0529F"/>
    <w:rsid w:val="00B05D52"/>
    <w:rsid w:val="00B1418B"/>
    <w:rsid w:val="00B14F8D"/>
    <w:rsid w:val="00B21195"/>
    <w:rsid w:val="00B24B22"/>
    <w:rsid w:val="00B25310"/>
    <w:rsid w:val="00B32F8F"/>
    <w:rsid w:val="00B47C42"/>
    <w:rsid w:val="00B510B1"/>
    <w:rsid w:val="00B54DE9"/>
    <w:rsid w:val="00B553EC"/>
    <w:rsid w:val="00B55870"/>
    <w:rsid w:val="00B80D6D"/>
    <w:rsid w:val="00B93DD0"/>
    <w:rsid w:val="00B97732"/>
    <w:rsid w:val="00BA65A8"/>
    <w:rsid w:val="00BA6D19"/>
    <w:rsid w:val="00BA7461"/>
    <w:rsid w:val="00BA7DA9"/>
    <w:rsid w:val="00BC4215"/>
    <w:rsid w:val="00BC5925"/>
    <w:rsid w:val="00BD0396"/>
    <w:rsid w:val="00BD1A6F"/>
    <w:rsid w:val="00BE6D3C"/>
    <w:rsid w:val="00BE7852"/>
    <w:rsid w:val="00BF7CEE"/>
    <w:rsid w:val="00C03880"/>
    <w:rsid w:val="00C135CF"/>
    <w:rsid w:val="00C206A2"/>
    <w:rsid w:val="00C2683F"/>
    <w:rsid w:val="00C3184D"/>
    <w:rsid w:val="00C46128"/>
    <w:rsid w:val="00C4714E"/>
    <w:rsid w:val="00C50941"/>
    <w:rsid w:val="00C5504F"/>
    <w:rsid w:val="00C55991"/>
    <w:rsid w:val="00C63376"/>
    <w:rsid w:val="00C66CB4"/>
    <w:rsid w:val="00C71525"/>
    <w:rsid w:val="00C74DE2"/>
    <w:rsid w:val="00C74F97"/>
    <w:rsid w:val="00C76A08"/>
    <w:rsid w:val="00C8276E"/>
    <w:rsid w:val="00C83AD1"/>
    <w:rsid w:val="00C842AC"/>
    <w:rsid w:val="00C93FD9"/>
    <w:rsid w:val="00C96688"/>
    <w:rsid w:val="00C96FA0"/>
    <w:rsid w:val="00CA0723"/>
    <w:rsid w:val="00CA4542"/>
    <w:rsid w:val="00CB1690"/>
    <w:rsid w:val="00CB443F"/>
    <w:rsid w:val="00CC4365"/>
    <w:rsid w:val="00CD11B0"/>
    <w:rsid w:val="00CD75D6"/>
    <w:rsid w:val="00CE3E91"/>
    <w:rsid w:val="00CE71C2"/>
    <w:rsid w:val="00CF42D5"/>
    <w:rsid w:val="00CF4EDA"/>
    <w:rsid w:val="00D021CB"/>
    <w:rsid w:val="00D10F1A"/>
    <w:rsid w:val="00D116F8"/>
    <w:rsid w:val="00D17596"/>
    <w:rsid w:val="00D22640"/>
    <w:rsid w:val="00D2440D"/>
    <w:rsid w:val="00D26D3A"/>
    <w:rsid w:val="00D45C91"/>
    <w:rsid w:val="00D45EE3"/>
    <w:rsid w:val="00D50618"/>
    <w:rsid w:val="00D509E9"/>
    <w:rsid w:val="00D53B1C"/>
    <w:rsid w:val="00D53E71"/>
    <w:rsid w:val="00D652C8"/>
    <w:rsid w:val="00D725E0"/>
    <w:rsid w:val="00D83615"/>
    <w:rsid w:val="00DA1B12"/>
    <w:rsid w:val="00DA54C9"/>
    <w:rsid w:val="00DA6739"/>
    <w:rsid w:val="00DA6CAE"/>
    <w:rsid w:val="00DB1A9E"/>
    <w:rsid w:val="00DB31D6"/>
    <w:rsid w:val="00DB4005"/>
    <w:rsid w:val="00DC34EB"/>
    <w:rsid w:val="00DF1E5B"/>
    <w:rsid w:val="00DF2275"/>
    <w:rsid w:val="00DF3F5E"/>
    <w:rsid w:val="00DF5653"/>
    <w:rsid w:val="00E01E06"/>
    <w:rsid w:val="00E0596E"/>
    <w:rsid w:val="00E06F66"/>
    <w:rsid w:val="00E356E5"/>
    <w:rsid w:val="00E36F81"/>
    <w:rsid w:val="00E378A8"/>
    <w:rsid w:val="00E41D04"/>
    <w:rsid w:val="00E45765"/>
    <w:rsid w:val="00E5098C"/>
    <w:rsid w:val="00E60213"/>
    <w:rsid w:val="00E661B2"/>
    <w:rsid w:val="00E74D29"/>
    <w:rsid w:val="00E83C74"/>
    <w:rsid w:val="00E83CEE"/>
    <w:rsid w:val="00E91F18"/>
    <w:rsid w:val="00E9226D"/>
    <w:rsid w:val="00EA416C"/>
    <w:rsid w:val="00EA5941"/>
    <w:rsid w:val="00EB580F"/>
    <w:rsid w:val="00EB60CE"/>
    <w:rsid w:val="00EB7D53"/>
    <w:rsid w:val="00ED74A6"/>
    <w:rsid w:val="00EE3146"/>
    <w:rsid w:val="00EF4B46"/>
    <w:rsid w:val="00EF50BB"/>
    <w:rsid w:val="00EF71E4"/>
    <w:rsid w:val="00F00192"/>
    <w:rsid w:val="00F0132F"/>
    <w:rsid w:val="00F01DF6"/>
    <w:rsid w:val="00F0340D"/>
    <w:rsid w:val="00F059A6"/>
    <w:rsid w:val="00F23756"/>
    <w:rsid w:val="00F2523A"/>
    <w:rsid w:val="00F25FFA"/>
    <w:rsid w:val="00F310D2"/>
    <w:rsid w:val="00F36F3D"/>
    <w:rsid w:val="00F45322"/>
    <w:rsid w:val="00F477BD"/>
    <w:rsid w:val="00F50333"/>
    <w:rsid w:val="00F53491"/>
    <w:rsid w:val="00F54656"/>
    <w:rsid w:val="00F60181"/>
    <w:rsid w:val="00F65A1C"/>
    <w:rsid w:val="00F66F50"/>
    <w:rsid w:val="00F77432"/>
    <w:rsid w:val="00F82FF8"/>
    <w:rsid w:val="00F8330D"/>
    <w:rsid w:val="00F84305"/>
    <w:rsid w:val="00F8485C"/>
    <w:rsid w:val="00F87149"/>
    <w:rsid w:val="00F87FFE"/>
    <w:rsid w:val="00F954C9"/>
    <w:rsid w:val="00FA4CF0"/>
    <w:rsid w:val="00FA6002"/>
    <w:rsid w:val="00FA61AA"/>
    <w:rsid w:val="00FA69A4"/>
    <w:rsid w:val="00FB1279"/>
    <w:rsid w:val="00FB1495"/>
    <w:rsid w:val="00FB6216"/>
    <w:rsid w:val="00FC20F8"/>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206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4202</Characters>
  <Application>Microsoft Office Word</Application>
  <DocSecurity>0</DocSecurity>
  <Lines>35</Lines>
  <Paragraphs>9</Paragraphs>
  <ScaleCrop>false</ScaleCrop>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2012-11-01T03:50:00Z</dcterms:created>
  <dcterms:modified xsi:type="dcterms:W3CDTF">2012-11-01T03:50:00Z</dcterms:modified>
</cp:coreProperties>
</file>