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5DA" w:rsidRDefault="001C221A" w:rsidP="001765DA">
      <w:pPr>
        <w:pStyle w:val="Header"/>
        <w:keepLines/>
        <w:tabs>
          <w:tab w:val="left" w:pos="2835"/>
        </w:tabs>
        <w:ind w:left="-360" w:right="-289"/>
        <w:rPr>
          <w:rFonts w:ascii="Arial" w:hAnsi="Arial" w:cs="Arial"/>
          <w:b/>
        </w:rPr>
      </w:pPr>
      <w:r>
        <w:rPr>
          <w:rFonts w:ascii="Arial" w:hAnsi="Arial" w:cs="Arial"/>
          <w:b/>
          <w:noProof/>
          <w:lang w:eastAsia="en-AU"/>
        </w:rPr>
        <w:drawing>
          <wp:anchor distT="0" distB="0" distL="114300" distR="114300" simplePos="0" relativeHeight="251657728" behindDoc="0" locked="0" layoutInCell="1" allowOverlap="1">
            <wp:simplePos x="0" y="0"/>
            <wp:positionH relativeFrom="column">
              <wp:posOffset>-824230</wp:posOffset>
            </wp:positionH>
            <wp:positionV relativeFrom="paragraph">
              <wp:posOffset>-843280</wp:posOffset>
            </wp:positionV>
            <wp:extent cx="7535545" cy="2552700"/>
            <wp:effectExtent l="19050" t="0" r="8255" b="0"/>
            <wp:wrapThrough wrapText="bothSides">
              <wp:wrapPolygon edited="0">
                <wp:start x="-55" y="0"/>
                <wp:lineTo x="-55" y="21439"/>
                <wp:lineTo x="21624" y="21439"/>
                <wp:lineTo x="21624" y="0"/>
                <wp:lineTo x="-5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535545" cy="2552700"/>
                    </a:xfrm>
                    <a:prstGeom prst="rect">
                      <a:avLst/>
                    </a:prstGeom>
                    <a:noFill/>
                  </pic:spPr>
                </pic:pic>
              </a:graphicData>
            </a:graphic>
          </wp:anchor>
        </w:drawing>
      </w:r>
    </w:p>
    <w:p w:rsidR="001765DA" w:rsidRDefault="001765DA" w:rsidP="001765DA">
      <w:pPr>
        <w:pStyle w:val="Header"/>
        <w:keepLines/>
        <w:tabs>
          <w:tab w:val="left" w:pos="2835"/>
        </w:tabs>
        <w:ind w:left="-360" w:right="-289"/>
        <w:jc w:val="center"/>
        <w:rPr>
          <w:rFonts w:ascii="Arial" w:hAnsi="Arial" w:cs="Arial"/>
          <w:b/>
        </w:rPr>
      </w:pPr>
      <w:r>
        <w:rPr>
          <w:rFonts w:ascii="Arial" w:hAnsi="Arial" w:cs="Arial"/>
          <w:b/>
        </w:rPr>
        <w:t>Advice to decision maker on coal mining project</w:t>
      </w:r>
    </w:p>
    <w:p w:rsidR="001765DA" w:rsidRDefault="001765DA" w:rsidP="001765DA">
      <w:pPr>
        <w:pStyle w:val="Header"/>
        <w:keepLines/>
        <w:tabs>
          <w:tab w:val="left" w:pos="2835"/>
        </w:tabs>
        <w:ind w:left="-360" w:right="-289"/>
        <w:jc w:val="center"/>
        <w:rPr>
          <w:rFonts w:ascii="Arial" w:hAnsi="Arial" w:cs="Arial"/>
          <w:b/>
        </w:rPr>
      </w:pPr>
    </w:p>
    <w:p w:rsidR="001765DA" w:rsidRDefault="001765DA" w:rsidP="001765DA">
      <w:pPr>
        <w:pStyle w:val="Header"/>
        <w:keepLines/>
        <w:tabs>
          <w:tab w:val="left" w:pos="2835"/>
        </w:tabs>
        <w:ind w:left="-360" w:right="-289"/>
        <w:jc w:val="center"/>
        <w:rPr>
          <w:rFonts w:ascii="Arial" w:hAnsi="Arial" w:cs="Arial"/>
          <w:sz w:val="20"/>
          <w:szCs w:val="20"/>
        </w:rPr>
      </w:pPr>
      <w:r w:rsidRPr="004F4D2C">
        <w:rPr>
          <w:rFonts w:ascii="Calibri" w:hAnsi="Calibri" w:cs="Calibri"/>
          <w:b/>
          <w:sz w:val="22"/>
          <w:szCs w:val="22"/>
        </w:rPr>
        <w:t xml:space="preserve"> </w:t>
      </w:r>
      <w:r w:rsidRPr="00590A9B">
        <w:rPr>
          <w:rFonts w:ascii="Arial" w:hAnsi="Arial" w:cs="Arial"/>
          <w:b/>
          <w:sz w:val="20"/>
          <w:szCs w:val="20"/>
          <w:lang w:eastAsia="en-AU"/>
        </w:rPr>
        <w:t xml:space="preserve">Proposed action: </w:t>
      </w:r>
      <w:r w:rsidR="00C0100B" w:rsidRPr="00590A9B">
        <w:rPr>
          <w:rFonts w:ascii="Arial" w:hAnsi="Arial" w:cs="Arial"/>
          <w:sz w:val="20"/>
          <w:szCs w:val="20"/>
        </w:rPr>
        <w:t>Macarthur Coal (C&amp;M Management) Pty Ltd’s Codrilla Coal Project</w:t>
      </w:r>
    </w:p>
    <w:p w:rsidR="00692388" w:rsidRPr="00590A9B" w:rsidRDefault="00692388" w:rsidP="001765DA">
      <w:pPr>
        <w:pStyle w:val="Header"/>
        <w:keepLines/>
        <w:tabs>
          <w:tab w:val="left" w:pos="2835"/>
        </w:tabs>
        <w:ind w:left="-360" w:right="-289"/>
        <w:jc w:val="center"/>
        <w:rPr>
          <w:rFonts w:ascii="Arial" w:hAnsi="Arial" w:cs="Arial"/>
          <w:b/>
          <w:sz w:val="20"/>
          <w:szCs w:val="20"/>
          <w:lang w:eastAsia="en-AU"/>
        </w:rPr>
      </w:pPr>
    </w:p>
    <w:tbl>
      <w:tblPr>
        <w:tblW w:w="9809" w:type="dxa"/>
        <w:tblBorders>
          <w:insideH w:val="single" w:sz="4" w:space="0" w:color="auto"/>
        </w:tblBorders>
        <w:tblCellMar>
          <w:top w:w="113" w:type="dxa"/>
          <w:bottom w:w="113" w:type="dxa"/>
        </w:tblCellMar>
        <w:tblLook w:val="01E0"/>
      </w:tblPr>
      <w:tblGrid>
        <w:gridCol w:w="1526"/>
        <w:gridCol w:w="8283"/>
      </w:tblGrid>
      <w:tr w:rsidR="001765DA" w:rsidRPr="00590A9B" w:rsidTr="00B23D97">
        <w:tc>
          <w:tcPr>
            <w:tcW w:w="1526" w:type="dxa"/>
            <w:tcBorders>
              <w:top w:val="single" w:sz="4" w:space="0" w:color="auto"/>
              <w:bottom w:val="single" w:sz="4" w:space="0" w:color="auto"/>
            </w:tcBorders>
          </w:tcPr>
          <w:p w:rsidR="001765DA" w:rsidRPr="00590A9B" w:rsidRDefault="001765DA" w:rsidP="00B23D97">
            <w:pPr>
              <w:pStyle w:val="tablelabel"/>
              <w:rPr>
                <w:rFonts w:cs="Arial"/>
                <w:b w:val="0"/>
                <w:color w:val="FF0000"/>
                <w:sz w:val="20"/>
              </w:rPr>
            </w:pPr>
            <w:r w:rsidRPr="00590A9B">
              <w:rPr>
                <w:rFonts w:cs="Arial"/>
                <w:sz w:val="20"/>
              </w:rPr>
              <w:t>Requesting agency</w:t>
            </w:r>
          </w:p>
        </w:tc>
        <w:tc>
          <w:tcPr>
            <w:tcW w:w="8283" w:type="dxa"/>
            <w:tcBorders>
              <w:top w:val="single" w:sz="4" w:space="0" w:color="auto"/>
              <w:bottom w:val="single" w:sz="4" w:space="0" w:color="auto"/>
            </w:tcBorders>
          </w:tcPr>
          <w:p w:rsidR="001765DA" w:rsidRPr="00590A9B" w:rsidRDefault="001765DA" w:rsidP="00406D9A">
            <w:pPr>
              <w:rPr>
                <w:rFonts w:ascii="Arial" w:hAnsi="Arial" w:cs="Arial"/>
                <w:sz w:val="20"/>
                <w:szCs w:val="20"/>
              </w:rPr>
            </w:pPr>
            <w:r w:rsidRPr="00590A9B">
              <w:rPr>
                <w:rFonts w:ascii="Arial" w:hAnsi="Arial" w:cs="Arial"/>
                <w:sz w:val="20"/>
                <w:szCs w:val="20"/>
              </w:rPr>
              <w:t xml:space="preserve">Department of Sustainability, Environment, Water, Population </w:t>
            </w:r>
            <w:r w:rsidR="00406D9A" w:rsidRPr="00590A9B">
              <w:rPr>
                <w:rFonts w:ascii="Arial" w:hAnsi="Arial" w:cs="Arial"/>
                <w:sz w:val="20"/>
                <w:szCs w:val="20"/>
              </w:rPr>
              <w:t>and</w:t>
            </w:r>
            <w:r w:rsidRPr="00590A9B">
              <w:rPr>
                <w:rFonts w:ascii="Arial" w:hAnsi="Arial" w:cs="Arial"/>
                <w:sz w:val="20"/>
                <w:szCs w:val="20"/>
              </w:rPr>
              <w:t xml:space="preserve"> Communities</w:t>
            </w:r>
          </w:p>
        </w:tc>
      </w:tr>
      <w:tr w:rsidR="001765DA" w:rsidRPr="00590A9B" w:rsidTr="00B23D97">
        <w:tc>
          <w:tcPr>
            <w:tcW w:w="1526" w:type="dxa"/>
            <w:tcBorders>
              <w:top w:val="single" w:sz="4" w:space="0" w:color="auto"/>
              <w:bottom w:val="single" w:sz="4" w:space="0" w:color="auto"/>
            </w:tcBorders>
          </w:tcPr>
          <w:p w:rsidR="001765DA" w:rsidRPr="00590A9B" w:rsidRDefault="001765DA" w:rsidP="00B23D97">
            <w:pPr>
              <w:pStyle w:val="tablelabel"/>
              <w:rPr>
                <w:rFonts w:cs="Arial"/>
                <w:sz w:val="20"/>
              </w:rPr>
            </w:pPr>
            <w:r w:rsidRPr="00590A9B">
              <w:rPr>
                <w:rFonts w:cs="Arial"/>
                <w:sz w:val="20"/>
              </w:rPr>
              <w:t>Date of request</w:t>
            </w:r>
          </w:p>
        </w:tc>
        <w:tc>
          <w:tcPr>
            <w:tcW w:w="8283" w:type="dxa"/>
            <w:tcBorders>
              <w:top w:val="single" w:sz="4" w:space="0" w:color="auto"/>
              <w:bottom w:val="single" w:sz="4" w:space="0" w:color="auto"/>
            </w:tcBorders>
          </w:tcPr>
          <w:p w:rsidR="001765DA" w:rsidRPr="00590A9B" w:rsidRDefault="005B0B08" w:rsidP="00B23D97">
            <w:pPr>
              <w:spacing w:after="240"/>
              <w:rPr>
                <w:rFonts w:ascii="Arial" w:hAnsi="Arial" w:cs="Arial"/>
                <w:sz w:val="20"/>
                <w:szCs w:val="20"/>
              </w:rPr>
            </w:pPr>
            <w:r>
              <w:rPr>
                <w:rFonts w:ascii="Arial" w:hAnsi="Arial" w:cs="Arial"/>
                <w:sz w:val="20"/>
                <w:szCs w:val="20"/>
              </w:rPr>
              <w:t>1</w:t>
            </w:r>
            <w:r w:rsidR="00FA23D5" w:rsidRPr="00590A9B">
              <w:rPr>
                <w:rFonts w:ascii="Arial" w:hAnsi="Arial" w:cs="Arial"/>
                <w:sz w:val="20"/>
                <w:szCs w:val="20"/>
              </w:rPr>
              <w:t>6 March 2012</w:t>
            </w:r>
          </w:p>
        </w:tc>
      </w:tr>
      <w:tr w:rsidR="001765DA" w:rsidRPr="00590A9B" w:rsidTr="00B23D97">
        <w:tc>
          <w:tcPr>
            <w:tcW w:w="1526" w:type="dxa"/>
            <w:tcBorders>
              <w:top w:val="single" w:sz="4" w:space="0" w:color="auto"/>
              <w:bottom w:val="single" w:sz="4" w:space="0" w:color="auto"/>
            </w:tcBorders>
          </w:tcPr>
          <w:p w:rsidR="001765DA" w:rsidRPr="00590A9B" w:rsidRDefault="001765DA" w:rsidP="00590A9B">
            <w:pPr>
              <w:pStyle w:val="tablelabel"/>
              <w:rPr>
                <w:rFonts w:cs="Arial"/>
                <w:b w:val="0"/>
                <w:color w:val="FF0000"/>
                <w:sz w:val="20"/>
              </w:rPr>
            </w:pPr>
            <w:r w:rsidRPr="00590A9B">
              <w:rPr>
                <w:rFonts w:cs="Arial"/>
                <w:sz w:val="20"/>
              </w:rPr>
              <w:t xml:space="preserve">Project title </w:t>
            </w:r>
          </w:p>
        </w:tc>
        <w:tc>
          <w:tcPr>
            <w:tcW w:w="8283" w:type="dxa"/>
            <w:tcBorders>
              <w:top w:val="single" w:sz="4" w:space="0" w:color="auto"/>
              <w:bottom w:val="single" w:sz="4" w:space="0" w:color="auto"/>
            </w:tcBorders>
          </w:tcPr>
          <w:p w:rsidR="001765DA" w:rsidRPr="00590A9B" w:rsidRDefault="00FA23D5" w:rsidP="00590A9B">
            <w:pPr>
              <w:rPr>
                <w:rFonts w:ascii="Arial" w:hAnsi="Arial" w:cs="Arial"/>
                <w:sz w:val="20"/>
                <w:szCs w:val="20"/>
                <w:lang w:eastAsia="en-AU"/>
              </w:rPr>
            </w:pPr>
            <w:r w:rsidRPr="00590A9B">
              <w:rPr>
                <w:rFonts w:ascii="Arial" w:hAnsi="Arial" w:cs="Arial"/>
                <w:sz w:val="20"/>
                <w:szCs w:val="20"/>
              </w:rPr>
              <w:t xml:space="preserve">Codrilla Coal Project </w:t>
            </w:r>
            <w:r w:rsidR="00EB1607" w:rsidRPr="00590A9B">
              <w:rPr>
                <w:rFonts w:ascii="Arial" w:hAnsi="Arial" w:cs="Arial"/>
                <w:sz w:val="20"/>
                <w:szCs w:val="20"/>
              </w:rPr>
              <w:t>(EPBC 2009/4892)</w:t>
            </w:r>
          </w:p>
        </w:tc>
      </w:tr>
      <w:tr w:rsidR="001765DA" w:rsidRPr="00590A9B" w:rsidTr="00B23D97">
        <w:trPr>
          <w:trHeight w:val="283"/>
        </w:trPr>
        <w:tc>
          <w:tcPr>
            <w:tcW w:w="1526" w:type="dxa"/>
            <w:tcBorders>
              <w:top w:val="single" w:sz="4" w:space="0" w:color="auto"/>
              <w:bottom w:val="single" w:sz="4" w:space="0" w:color="auto"/>
            </w:tcBorders>
          </w:tcPr>
          <w:p w:rsidR="001765DA" w:rsidRPr="00590A9B" w:rsidRDefault="001765DA" w:rsidP="00B23D97">
            <w:pPr>
              <w:pStyle w:val="tablelabel"/>
              <w:rPr>
                <w:rFonts w:cs="Arial"/>
                <w:sz w:val="20"/>
              </w:rPr>
            </w:pPr>
            <w:r w:rsidRPr="00590A9B">
              <w:rPr>
                <w:rFonts w:cs="Arial"/>
                <w:sz w:val="20"/>
              </w:rPr>
              <w:t>Summary of request</w:t>
            </w:r>
          </w:p>
        </w:tc>
        <w:tc>
          <w:tcPr>
            <w:tcW w:w="8283" w:type="dxa"/>
            <w:tcBorders>
              <w:top w:val="single" w:sz="4" w:space="0" w:color="auto"/>
              <w:bottom w:val="single" w:sz="4" w:space="0" w:color="auto"/>
            </w:tcBorders>
          </w:tcPr>
          <w:p w:rsidR="001765DA" w:rsidRPr="00590A9B" w:rsidRDefault="001765DA" w:rsidP="00B23D97">
            <w:pPr>
              <w:tabs>
                <w:tab w:val="left" w:pos="425"/>
              </w:tabs>
              <w:spacing w:after="240"/>
              <w:rPr>
                <w:rFonts w:ascii="Arial" w:hAnsi="Arial" w:cs="Arial"/>
                <w:sz w:val="20"/>
                <w:szCs w:val="20"/>
              </w:rPr>
            </w:pPr>
            <w:r w:rsidRPr="00590A9B">
              <w:rPr>
                <w:rFonts w:ascii="Arial" w:hAnsi="Arial" w:cs="Arial"/>
                <w:sz w:val="20"/>
                <w:szCs w:val="20"/>
              </w:rPr>
              <w:t xml:space="preserve">The Department of Sustainability, Environment, Water, Population </w:t>
            </w:r>
            <w:r w:rsidR="00590A9B">
              <w:rPr>
                <w:rFonts w:ascii="Arial" w:hAnsi="Arial" w:cs="Arial"/>
                <w:sz w:val="20"/>
                <w:szCs w:val="20"/>
              </w:rPr>
              <w:t>and</w:t>
            </w:r>
            <w:r w:rsidRPr="00590A9B">
              <w:rPr>
                <w:rFonts w:ascii="Arial" w:hAnsi="Arial" w:cs="Arial"/>
                <w:sz w:val="20"/>
                <w:szCs w:val="20"/>
              </w:rPr>
              <w:t xml:space="preserve"> Communities (the department) has assessed </w:t>
            </w:r>
            <w:r w:rsidR="00692388">
              <w:rPr>
                <w:rFonts w:ascii="Arial" w:hAnsi="Arial" w:cs="Arial"/>
                <w:sz w:val="20"/>
                <w:szCs w:val="20"/>
              </w:rPr>
              <w:t xml:space="preserve">this </w:t>
            </w:r>
            <w:r w:rsidRPr="00590A9B">
              <w:rPr>
                <w:rFonts w:ascii="Arial" w:hAnsi="Arial" w:cs="Arial"/>
                <w:sz w:val="20"/>
                <w:szCs w:val="20"/>
              </w:rPr>
              <w:t xml:space="preserve">proposed project in accordance with the provisions of the </w:t>
            </w:r>
            <w:r w:rsidRPr="00590A9B">
              <w:rPr>
                <w:rFonts w:ascii="Arial" w:hAnsi="Arial" w:cs="Arial"/>
                <w:i/>
                <w:sz w:val="20"/>
                <w:szCs w:val="20"/>
              </w:rPr>
              <w:t>Environment Protection and Biodiversity Conservation Act 1999</w:t>
            </w:r>
            <w:r w:rsidRPr="00590A9B">
              <w:rPr>
                <w:rFonts w:ascii="Arial" w:hAnsi="Arial" w:cs="Arial"/>
                <w:sz w:val="20"/>
                <w:szCs w:val="20"/>
              </w:rPr>
              <w:t xml:space="preserve">. </w:t>
            </w:r>
          </w:p>
          <w:p w:rsidR="00C0100B" w:rsidRPr="00590A9B" w:rsidRDefault="001765DA" w:rsidP="00C0100B">
            <w:pPr>
              <w:tabs>
                <w:tab w:val="left" w:pos="425"/>
              </w:tabs>
              <w:spacing w:before="240" w:after="240"/>
              <w:rPr>
                <w:rFonts w:ascii="Arial" w:hAnsi="Arial" w:cs="Arial"/>
                <w:sz w:val="20"/>
                <w:szCs w:val="20"/>
              </w:rPr>
            </w:pPr>
            <w:r w:rsidRPr="00590A9B">
              <w:rPr>
                <w:rFonts w:ascii="Arial" w:hAnsi="Arial" w:cs="Arial"/>
                <w:sz w:val="20"/>
                <w:szCs w:val="20"/>
              </w:rPr>
              <w:t xml:space="preserve">The </w:t>
            </w:r>
            <w:r w:rsidR="00692388">
              <w:rPr>
                <w:rFonts w:ascii="Arial" w:hAnsi="Arial" w:cs="Arial"/>
                <w:sz w:val="20"/>
                <w:szCs w:val="20"/>
              </w:rPr>
              <w:t>D</w:t>
            </w:r>
            <w:r w:rsidRPr="00590A9B">
              <w:rPr>
                <w:rFonts w:ascii="Arial" w:hAnsi="Arial" w:cs="Arial"/>
                <w:sz w:val="20"/>
                <w:szCs w:val="20"/>
              </w:rPr>
              <w:t>epartment sought independent scientific advice from the Interim Independent Expert Scientific Committee on Coal Seam Gas and Coal Minin</w:t>
            </w:r>
            <w:r w:rsidR="00406D9A" w:rsidRPr="00590A9B">
              <w:rPr>
                <w:rFonts w:ascii="Arial" w:hAnsi="Arial" w:cs="Arial"/>
                <w:sz w:val="20"/>
                <w:szCs w:val="20"/>
              </w:rPr>
              <w:t>g (the interim committee) as to:</w:t>
            </w:r>
          </w:p>
          <w:p w:rsidR="00C0100B" w:rsidRPr="00590A9B" w:rsidRDefault="00C0100B" w:rsidP="00144781">
            <w:pPr>
              <w:pStyle w:val="ListParagraph"/>
              <w:numPr>
                <w:ilvl w:val="0"/>
                <w:numId w:val="8"/>
              </w:numPr>
              <w:tabs>
                <w:tab w:val="left" w:pos="425"/>
              </w:tabs>
              <w:spacing w:before="120" w:after="120"/>
              <w:ind w:left="714" w:hanging="357"/>
              <w:contextualSpacing/>
              <w:rPr>
                <w:rFonts w:ascii="Arial" w:hAnsi="Arial" w:cs="Arial"/>
                <w:sz w:val="20"/>
                <w:szCs w:val="20"/>
              </w:rPr>
            </w:pPr>
            <w:r w:rsidRPr="00590A9B">
              <w:rPr>
                <w:rFonts w:ascii="Arial" w:hAnsi="Arial" w:cs="Arial"/>
                <w:sz w:val="20"/>
                <w:szCs w:val="20"/>
              </w:rPr>
              <w:t>whether there are likely to be significant water related impacts on Matters of National Environmental Significance as a result of the proposed project</w:t>
            </w:r>
          </w:p>
          <w:p w:rsidR="00C0100B" w:rsidRPr="00590A9B" w:rsidRDefault="00C0100B" w:rsidP="00144781">
            <w:pPr>
              <w:pStyle w:val="ListParagraph"/>
              <w:numPr>
                <w:ilvl w:val="0"/>
                <w:numId w:val="8"/>
              </w:numPr>
              <w:tabs>
                <w:tab w:val="left" w:pos="425"/>
              </w:tabs>
              <w:spacing w:before="120" w:after="120"/>
              <w:ind w:left="714" w:hanging="357"/>
              <w:contextualSpacing/>
              <w:rPr>
                <w:rFonts w:ascii="Arial" w:hAnsi="Arial" w:cs="Arial"/>
                <w:sz w:val="20"/>
                <w:szCs w:val="20"/>
              </w:rPr>
            </w:pPr>
            <w:r w:rsidRPr="00590A9B">
              <w:rPr>
                <w:rFonts w:ascii="Arial" w:hAnsi="Arial" w:cs="Arial"/>
                <w:sz w:val="20"/>
                <w:szCs w:val="20"/>
              </w:rPr>
              <w:t>whether at a catchment scale, the project has the potential to contribute to groundwater and water quality cumulative impacts and the broader water balance</w:t>
            </w:r>
          </w:p>
          <w:p w:rsidR="00C0100B" w:rsidRPr="00590A9B" w:rsidRDefault="00C0100B" w:rsidP="00144781">
            <w:pPr>
              <w:pStyle w:val="ListParagraph"/>
              <w:numPr>
                <w:ilvl w:val="0"/>
                <w:numId w:val="8"/>
              </w:numPr>
              <w:tabs>
                <w:tab w:val="left" w:pos="425"/>
              </w:tabs>
              <w:spacing w:before="120" w:after="120"/>
              <w:ind w:left="714" w:hanging="357"/>
              <w:contextualSpacing/>
              <w:rPr>
                <w:rFonts w:ascii="Arial" w:hAnsi="Arial" w:cs="Arial"/>
                <w:sz w:val="20"/>
                <w:szCs w:val="20"/>
              </w:rPr>
            </w:pPr>
            <w:r w:rsidRPr="00590A9B">
              <w:rPr>
                <w:rFonts w:ascii="Arial" w:hAnsi="Arial" w:cs="Arial"/>
                <w:sz w:val="20"/>
                <w:szCs w:val="20"/>
              </w:rPr>
              <w:t xml:space="preserve">whether the proposed Commonwealth approval notice and Queensland Department of Environment and Resource Management approval conditions are appropriate to mitigate impacts to </w:t>
            </w:r>
            <w:r w:rsidR="00406D9A" w:rsidRPr="00590A9B">
              <w:rPr>
                <w:rFonts w:ascii="Arial" w:hAnsi="Arial" w:cs="Arial"/>
                <w:sz w:val="20"/>
                <w:szCs w:val="20"/>
              </w:rPr>
              <w:t>m</w:t>
            </w:r>
            <w:r w:rsidRPr="00590A9B">
              <w:rPr>
                <w:rFonts w:ascii="Arial" w:hAnsi="Arial" w:cs="Arial"/>
                <w:sz w:val="20"/>
                <w:szCs w:val="20"/>
              </w:rPr>
              <w:t xml:space="preserve">atters of </w:t>
            </w:r>
            <w:r w:rsidR="00406D9A" w:rsidRPr="00590A9B">
              <w:rPr>
                <w:rFonts w:ascii="Arial" w:hAnsi="Arial" w:cs="Arial"/>
                <w:sz w:val="20"/>
                <w:szCs w:val="20"/>
              </w:rPr>
              <w:t>n</w:t>
            </w:r>
            <w:r w:rsidRPr="00590A9B">
              <w:rPr>
                <w:rFonts w:ascii="Arial" w:hAnsi="Arial" w:cs="Arial"/>
                <w:sz w:val="20"/>
                <w:szCs w:val="20"/>
              </w:rPr>
              <w:t xml:space="preserve">ational </w:t>
            </w:r>
            <w:r w:rsidR="00406D9A" w:rsidRPr="00590A9B">
              <w:rPr>
                <w:rFonts w:ascii="Arial" w:hAnsi="Arial" w:cs="Arial"/>
                <w:sz w:val="20"/>
                <w:szCs w:val="20"/>
              </w:rPr>
              <w:t>e</w:t>
            </w:r>
            <w:r w:rsidRPr="00590A9B">
              <w:rPr>
                <w:rFonts w:ascii="Arial" w:hAnsi="Arial" w:cs="Arial"/>
                <w:sz w:val="20"/>
                <w:szCs w:val="20"/>
              </w:rPr>
              <w:t xml:space="preserve">nvironmental </w:t>
            </w:r>
            <w:r w:rsidR="00406D9A" w:rsidRPr="00590A9B">
              <w:rPr>
                <w:rFonts w:ascii="Arial" w:hAnsi="Arial" w:cs="Arial"/>
                <w:sz w:val="20"/>
                <w:szCs w:val="20"/>
              </w:rPr>
              <w:t>s</w:t>
            </w:r>
            <w:r w:rsidRPr="00590A9B">
              <w:rPr>
                <w:rFonts w:ascii="Arial" w:hAnsi="Arial" w:cs="Arial"/>
                <w:sz w:val="20"/>
                <w:szCs w:val="20"/>
              </w:rPr>
              <w:t xml:space="preserve">ignificance </w:t>
            </w:r>
          </w:p>
          <w:p w:rsidR="001765DA" w:rsidRPr="00590A9B" w:rsidRDefault="00C0100B" w:rsidP="00677C64">
            <w:pPr>
              <w:pStyle w:val="ListParagraph"/>
              <w:numPr>
                <w:ilvl w:val="0"/>
                <w:numId w:val="8"/>
              </w:numPr>
              <w:tabs>
                <w:tab w:val="left" w:pos="425"/>
              </w:tabs>
              <w:spacing w:before="240" w:after="240"/>
              <w:contextualSpacing/>
              <w:rPr>
                <w:rFonts w:ascii="Arial" w:hAnsi="Arial" w:cs="Arial"/>
                <w:sz w:val="20"/>
                <w:szCs w:val="20"/>
              </w:rPr>
            </w:pPr>
            <w:r w:rsidRPr="00590A9B">
              <w:rPr>
                <w:rFonts w:ascii="Arial" w:hAnsi="Arial" w:cs="Arial"/>
                <w:sz w:val="20"/>
                <w:szCs w:val="20"/>
              </w:rPr>
              <w:t>whether there are any further conditions that should be imposed on the proposal, should it be approved, to manage impacts as described in 1 and 2 above.</w:t>
            </w:r>
          </w:p>
        </w:tc>
      </w:tr>
      <w:tr w:rsidR="001765DA" w:rsidRPr="00590A9B" w:rsidTr="00B23D97">
        <w:tblPrEx>
          <w:tblBorders>
            <w:top w:val="single" w:sz="4" w:space="0" w:color="auto"/>
            <w:left w:val="single" w:sz="4" w:space="0" w:color="auto"/>
            <w:bottom w:val="single" w:sz="4" w:space="0" w:color="auto"/>
            <w:right w:val="single" w:sz="4" w:space="0" w:color="auto"/>
            <w:insideV w:val="single" w:sz="4" w:space="0" w:color="auto"/>
          </w:tblBorders>
          <w:tblCellMar>
            <w:top w:w="0" w:type="dxa"/>
            <w:bottom w:w="0" w:type="dxa"/>
          </w:tblCellMar>
        </w:tblPrEx>
        <w:tc>
          <w:tcPr>
            <w:tcW w:w="9809" w:type="dxa"/>
            <w:gridSpan w:val="2"/>
            <w:tcBorders>
              <w:top w:val="nil"/>
              <w:left w:val="nil"/>
              <w:bottom w:val="nil"/>
              <w:right w:val="nil"/>
            </w:tcBorders>
          </w:tcPr>
          <w:p w:rsidR="001765DA" w:rsidRPr="00590A9B" w:rsidRDefault="001765DA" w:rsidP="00B23D97">
            <w:pPr>
              <w:rPr>
                <w:rFonts w:ascii="Arial" w:hAnsi="Arial" w:cs="Arial"/>
                <w:color w:val="FF0000"/>
                <w:sz w:val="20"/>
                <w:szCs w:val="20"/>
              </w:rPr>
            </w:pPr>
          </w:p>
          <w:p w:rsidR="001765DA" w:rsidRPr="00590A9B" w:rsidRDefault="001765DA" w:rsidP="00B23D97">
            <w:pPr>
              <w:rPr>
                <w:rFonts w:ascii="Arial" w:hAnsi="Arial" w:cs="Arial"/>
                <w:b/>
                <w:sz w:val="20"/>
                <w:szCs w:val="20"/>
                <w:lang w:eastAsia="en-AU"/>
              </w:rPr>
            </w:pPr>
            <w:r w:rsidRPr="00590A9B">
              <w:rPr>
                <w:rFonts w:ascii="Arial" w:hAnsi="Arial" w:cs="Arial"/>
                <w:b/>
                <w:sz w:val="20"/>
                <w:szCs w:val="20"/>
                <w:lang w:eastAsia="en-AU"/>
              </w:rPr>
              <w:t>Advice</w:t>
            </w:r>
          </w:p>
          <w:p w:rsidR="00D704A8" w:rsidRPr="00590A9B" w:rsidRDefault="00D704A8" w:rsidP="00B23D97">
            <w:pPr>
              <w:rPr>
                <w:rFonts w:ascii="Arial" w:hAnsi="Arial" w:cs="Arial"/>
                <w:b/>
                <w:sz w:val="20"/>
                <w:szCs w:val="20"/>
                <w:lang w:eastAsia="en-AU"/>
              </w:rPr>
            </w:pPr>
          </w:p>
          <w:p w:rsidR="000831FD" w:rsidRPr="000831FD" w:rsidRDefault="00677C64" w:rsidP="00066C6F">
            <w:pPr>
              <w:pStyle w:val="ListNumber"/>
              <w:spacing w:after="120"/>
              <w:rPr>
                <w:rFonts w:ascii="Arial" w:hAnsi="Arial" w:cs="Arial"/>
                <w:sz w:val="20"/>
                <w:szCs w:val="20"/>
              </w:rPr>
            </w:pPr>
            <w:r w:rsidRPr="000831FD">
              <w:rPr>
                <w:rFonts w:ascii="Arial" w:hAnsi="Arial" w:cs="Arial"/>
                <w:sz w:val="20"/>
                <w:szCs w:val="20"/>
              </w:rPr>
              <w:t xml:space="preserve">The </w:t>
            </w:r>
            <w:r w:rsidR="00406D9A" w:rsidRPr="000831FD">
              <w:rPr>
                <w:rFonts w:ascii="Arial" w:hAnsi="Arial" w:cs="Arial"/>
                <w:sz w:val="20"/>
                <w:szCs w:val="20"/>
              </w:rPr>
              <w:t>i</w:t>
            </w:r>
            <w:r w:rsidR="008F01AE" w:rsidRPr="000831FD">
              <w:rPr>
                <w:rFonts w:ascii="Arial" w:hAnsi="Arial" w:cs="Arial"/>
                <w:sz w:val="20"/>
                <w:szCs w:val="20"/>
              </w:rPr>
              <w:t xml:space="preserve">nterim </w:t>
            </w:r>
            <w:r w:rsidR="00406D9A" w:rsidRPr="000831FD">
              <w:rPr>
                <w:rFonts w:ascii="Arial" w:hAnsi="Arial" w:cs="Arial"/>
                <w:sz w:val="20"/>
                <w:szCs w:val="20"/>
              </w:rPr>
              <w:t>c</w:t>
            </w:r>
            <w:r w:rsidR="008F01AE" w:rsidRPr="000831FD">
              <w:rPr>
                <w:rFonts w:ascii="Arial" w:hAnsi="Arial" w:cs="Arial"/>
                <w:sz w:val="20"/>
                <w:szCs w:val="20"/>
              </w:rPr>
              <w:t>ommittee considers that by itself, this project</w:t>
            </w:r>
            <w:r w:rsidR="00B23D97" w:rsidRPr="000831FD">
              <w:rPr>
                <w:rFonts w:ascii="Arial" w:hAnsi="Arial" w:cs="Arial"/>
                <w:sz w:val="20"/>
                <w:szCs w:val="20"/>
              </w:rPr>
              <w:t xml:space="preserve"> is not expected to have significant impacts</w:t>
            </w:r>
            <w:r w:rsidR="008F01AE" w:rsidRPr="000831FD">
              <w:rPr>
                <w:rFonts w:ascii="Arial" w:hAnsi="Arial" w:cs="Arial"/>
                <w:sz w:val="20"/>
                <w:szCs w:val="20"/>
              </w:rPr>
              <w:t xml:space="preserve"> on water-</w:t>
            </w:r>
            <w:r w:rsidR="00B23D97" w:rsidRPr="000831FD">
              <w:rPr>
                <w:rFonts w:ascii="Arial" w:hAnsi="Arial" w:cs="Arial"/>
                <w:sz w:val="20"/>
                <w:szCs w:val="20"/>
              </w:rPr>
              <w:t xml:space="preserve">dependent </w:t>
            </w:r>
            <w:r w:rsidR="00406D9A" w:rsidRPr="000831FD">
              <w:rPr>
                <w:rFonts w:ascii="Arial" w:hAnsi="Arial" w:cs="Arial"/>
                <w:sz w:val="20"/>
                <w:szCs w:val="20"/>
              </w:rPr>
              <w:t>m</w:t>
            </w:r>
            <w:r w:rsidR="00B23D97" w:rsidRPr="000831FD">
              <w:rPr>
                <w:rFonts w:ascii="Arial" w:hAnsi="Arial" w:cs="Arial"/>
                <w:sz w:val="20"/>
                <w:szCs w:val="20"/>
              </w:rPr>
              <w:t xml:space="preserve">atters of </w:t>
            </w:r>
            <w:r w:rsidR="00406D9A" w:rsidRPr="000831FD">
              <w:rPr>
                <w:rFonts w:ascii="Arial" w:hAnsi="Arial" w:cs="Arial"/>
                <w:sz w:val="20"/>
                <w:szCs w:val="20"/>
              </w:rPr>
              <w:t>n</w:t>
            </w:r>
            <w:r w:rsidR="00B23D97" w:rsidRPr="000831FD">
              <w:rPr>
                <w:rFonts w:ascii="Arial" w:hAnsi="Arial" w:cs="Arial"/>
                <w:sz w:val="20"/>
                <w:szCs w:val="20"/>
              </w:rPr>
              <w:t xml:space="preserve">ational </w:t>
            </w:r>
            <w:r w:rsidR="00406D9A" w:rsidRPr="000831FD">
              <w:rPr>
                <w:rFonts w:ascii="Arial" w:hAnsi="Arial" w:cs="Arial"/>
                <w:sz w:val="20"/>
                <w:szCs w:val="20"/>
              </w:rPr>
              <w:t>environmental</w:t>
            </w:r>
            <w:r w:rsidR="00B23D97" w:rsidRPr="000831FD">
              <w:rPr>
                <w:rFonts w:ascii="Arial" w:hAnsi="Arial" w:cs="Arial"/>
                <w:sz w:val="20"/>
                <w:szCs w:val="20"/>
              </w:rPr>
              <w:t xml:space="preserve"> </w:t>
            </w:r>
            <w:r w:rsidR="00406D9A" w:rsidRPr="000831FD">
              <w:rPr>
                <w:rFonts w:ascii="Arial" w:hAnsi="Arial" w:cs="Arial"/>
                <w:sz w:val="20"/>
                <w:szCs w:val="20"/>
              </w:rPr>
              <w:t>s</w:t>
            </w:r>
            <w:r w:rsidR="00B23D97" w:rsidRPr="000831FD">
              <w:rPr>
                <w:rFonts w:ascii="Arial" w:hAnsi="Arial" w:cs="Arial"/>
                <w:sz w:val="20"/>
                <w:szCs w:val="20"/>
              </w:rPr>
              <w:t>ignificance, specifically the Fitzroy River Turtle (</w:t>
            </w:r>
            <w:r w:rsidR="00B23D97" w:rsidRPr="000831FD">
              <w:rPr>
                <w:rFonts w:ascii="Arial" w:hAnsi="Arial" w:cs="Arial"/>
                <w:i/>
                <w:iCs/>
                <w:sz w:val="20"/>
                <w:szCs w:val="20"/>
              </w:rPr>
              <w:t>Rheodytes leukops)</w:t>
            </w:r>
            <w:r w:rsidR="00692388" w:rsidRPr="000831FD">
              <w:rPr>
                <w:rFonts w:ascii="Arial" w:hAnsi="Arial" w:cs="Arial"/>
                <w:sz w:val="20"/>
                <w:szCs w:val="20"/>
              </w:rPr>
              <w:t xml:space="preserve">. </w:t>
            </w:r>
          </w:p>
          <w:p w:rsidR="000831FD" w:rsidRPr="000831FD" w:rsidRDefault="00692388" w:rsidP="00066C6F">
            <w:pPr>
              <w:pStyle w:val="ListNumber"/>
              <w:spacing w:after="120"/>
              <w:rPr>
                <w:rFonts w:ascii="Arial" w:hAnsi="Arial" w:cs="Arial"/>
                <w:sz w:val="20"/>
                <w:szCs w:val="20"/>
              </w:rPr>
            </w:pPr>
            <w:r w:rsidRPr="000831FD">
              <w:rPr>
                <w:rFonts w:ascii="Arial" w:hAnsi="Arial" w:cs="Arial"/>
                <w:sz w:val="20"/>
                <w:szCs w:val="20"/>
              </w:rPr>
              <w:t>In reaching this conclusion, the interim committee took into account</w:t>
            </w:r>
            <w:r w:rsidR="000831FD" w:rsidRPr="000831FD">
              <w:rPr>
                <w:rFonts w:ascii="Arial" w:hAnsi="Arial" w:cs="Arial"/>
                <w:sz w:val="20"/>
                <w:szCs w:val="20"/>
              </w:rPr>
              <w:t xml:space="preserve"> </w:t>
            </w:r>
            <w:r w:rsidRPr="000831FD">
              <w:rPr>
                <w:rFonts w:ascii="Arial" w:hAnsi="Arial" w:cs="Arial"/>
                <w:sz w:val="20"/>
                <w:szCs w:val="20"/>
              </w:rPr>
              <w:t>the distance between the proposed project site and the known areas of habitat of the Fitzroy River Turtle</w:t>
            </w:r>
            <w:r w:rsidR="000831FD" w:rsidRPr="000831FD">
              <w:rPr>
                <w:rFonts w:ascii="Arial" w:hAnsi="Arial" w:cs="Arial"/>
                <w:sz w:val="20"/>
                <w:szCs w:val="20"/>
              </w:rPr>
              <w:t xml:space="preserve"> and additional information requested from Geoscience Australia including a site water balance that indicates: </w:t>
            </w:r>
          </w:p>
          <w:p w:rsidR="000831FD" w:rsidRPr="000831FD" w:rsidRDefault="000831FD" w:rsidP="000831FD">
            <w:pPr>
              <w:pStyle w:val="ListNumber2"/>
              <w:rPr>
                <w:rFonts w:ascii="Arial" w:hAnsi="Arial" w:cs="Arial"/>
                <w:sz w:val="20"/>
                <w:szCs w:val="20"/>
              </w:rPr>
            </w:pPr>
            <w:r w:rsidRPr="000831FD">
              <w:rPr>
                <w:rFonts w:ascii="Arial" w:hAnsi="Arial" w:cs="Arial"/>
                <w:sz w:val="20"/>
                <w:szCs w:val="20"/>
              </w:rPr>
              <w:t>there appears to be a low risk to water dependent values and aquifers</w:t>
            </w:r>
          </w:p>
          <w:p w:rsidR="000831FD" w:rsidRPr="000831FD" w:rsidRDefault="000831FD" w:rsidP="000831FD">
            <w:pPr>
              <w:pStyle w:val="ListNumber2"/>
              <w:rPr>
                <w:rFonts w:ascii="Arial" w:hAnsi="Arial" w:cs="Arial"/>
                <w:sz w:val="20"/>
                <w:szCs w:val="20"/>
              </w:rPr>
            </w:pPr>
            <w:r w:rsidRPr="000831FD">
              <w:rPr>
                <w:rFonts w:ascii="Arial" w:hAnsi="Arial" w:cs="Arial"/>
                <w:sz w:val="20"/>
                <w:szCs w:val="20"/>
              </w:rPr>
              <w:t>there should be minimal regional impacts to groundwater from the project</w:t>
            </w:r>
          </w:p>
          <w:p w:rsidR="000831FD" w:rsidRPr="000831FD" w:rsidRDefault="000831FD" w:rsidP="000831FD">
            <w:pPr>
              <w:pStyle w:val="ListNumber2"/>
              <w:rPr>
                <w:rFonts w:ascii="Arial" w:hAnsi="Arial" w:cs="Arial"/>
                <w:sz w:val="20"/>
                <w:szCs w:val="20"/>
              </w:rPr>
            </w:pPr>
            <w:r w:rsidRPr="000831FD">
              <w:rPr>
                <w:rFonts w:ascii="Arial" w:hAnsi="Arial" w:cs="Arial"/>
                <w:sz w:val="20"/>
                <w:szCs w:val="20"/>
              </w:rPr>
              <w:t>water quality is not expected to be significantly impacted by emergency discharges</w:t>
            </w:r>
          </w:p>
          <w:p w:rsidR="000831FD" w:rsidRDefault="000831FD" w:rsidP="000831FD">
            <w:pPr>
              <w:pStyle w:val="ListNumber2"/>
              <w:spacing w:after="120"/>
              <w:rPr>
                <w:rFonts w:ascii="Arial" w:hAnsi="Arial" w:cs="Arial"/>
                <w:sz w:val="20"/>
                <w:szCs w:val="20"/>
              </w:rPr>
            </w:pPr>
            <w:proofErr w:type="gramStart"/>
            <w:r w:rsidRPr="000831FD">
              <w:rPr>
                <w:rFonts w:ascii="Arial" w:hAnsi="Arial" w:cs="Arial"/>
                <w:sz w:val="20"/>
                <w:szCs w:val="20"/>
              </w:rPr>
              <w:t>there</w:t>
            </w:r>
            <w:proofErr w:type="gramEnd"/>
            <w:r w:rsidRPr="000831FD">
              <w:rPr>
                <w:rFonts w:ascii="Arial" w:hAnsi="Arial" w:cs="Arial"/>
                <w:sz w:val="20"/>
                <w:szCs w:val="20"/>
              </w:rPr>
              <w:t xml:space="preserve"> appears to be a low risk of water pollution resulting from uncontrolled site runoff.</w:t>
            </w:r>
          </w:p>
          <w:p w:rsidR="00222347" w:rsidRDefault="007A5F0B" w:rsidP="00222347">
            <w:pPr>
              <w:pStyle w:val="ListNumber2"/>
              <w:numPr>
                <w:ilvl w:val="0"/>
                <w:numId w:val="0"/>
              </w:numPr>
              <w:spacing w:after="120"/>
              <w:ind w:left="369"/>
              <w:rPr>
                <w:rFonts w:ascii="Arial" w:hAnsi="Arial" w:cs="Arial"/>
                <w:sz w:val="20"/>
                <w:szCs w:val="20"/>
              </w:rPr>
            </w:pPr>
            <w:r>
              <w:rPr>
                <w:rFonts w:ascii="Arial" w:hAnsi="Arial" w:cs="Arial"/>
                <w:sz w:val="20"/>
                <w:szCs w:val="20"/>
              </w:rPr>
              <w:t xml:space="preserve">The interim committee’s </w:t>
            </w:r>
            <w:r w:rsidR="00222347" w:rsidRPr="007A5F0B">
              <w:rPr>
                <w:rFonts w:ascii="Arial" w:hAnsi="Arial" w:cs="Arial"/>
                <w:sz w:val="20"/>
                <w:szCs w:val="20"/>
              </w:rPr>
              <w:t xml:space="preserve">conclusion </w:t>
            </w:r>
            <w:r w:rsidRPr="007A5F0B">
              <w:rPr>
                <w:rFonts w:ascii="Arial" w:hAnsi="Arial" w:cs="Arial"/>
                <w:sz w:val="20"/>
                <w:szCs w:val="20"/>
              </w:rPr>
              <w:t xml:space="preserve">also </w:t>
            </w:r>
            <w:r w:rsidR="00222347" w:rsidRPr="007A5F0B">
              <w:rPr>
                <w:rFonts w:ascii="Arial" w:hAnsi="Arial" w:cs="Arial"/>
                <w:sz w:val="20"/>
                <w:szCs w:val="20"/>
              </w:rPr>
              <w:t xml:space="preserve">assumes </w:t>
            </w:r>
            <w:r w:rsidR="003428E0" w:rsidRPr="003428E0">
              <w:rPr>
                <w:rFonts w:ascii="Arial" w:hAnsi="Arial" w:cs="Arial"/>
                <w:sz w:val="20"/>
                <w:szCs w:val="20"/>
              </w:rPr>
              <w:t xml:space="preserve">the </w:t>
            </w:r>
            <w:r w:rsidR="00762C02">
              <w:rPr>
                <w:rFonts w:ascii="Arial" w:hAnsi="Arial" w:cs="Arial"/>
                <w:sz w:val="20"/>
                <w:szCs w:val="20"/>
              </w:rPr>
              <w:t>project</w:t>
            </w:r>
            <w:r w:rsidR="003428E0" w:rsidRPr="003428E0">
              <w:rPr>
                <w:rFonts w:ascii="Arial" w:hAnsi="Arial" w:cs="Arial"/>
                <w:sz w:val="20"/>
                <w:szCs w:val="20"/>
              </w:rPr>
              <w:t xml:space="preserve"> is managed in accord with the environmental authority issued b</w:t>
            </w:r>
            <w:r w:rsidR="00762C02">
              <w:rPr>
                <w:rFonts w:ascii="Arial" w:hAnsi="Arial" w:cs="Arial"/>
                <w:sz w:val="20"/>
                <w:szCs w:val="20"/>
              </w:rPr>
              <w:t>y</w:t>
            </w:r>
            <w:r w:rsidR="003428E0" w:rsidRPr="003428E0">
              <w:rPr>
                <w:rFonts w:ascii="Arial" w:hAnsi="Arial" w:cs="Arial"/>
                <w:sz w:val="20"/>
                <w:szCs w:val="20"/>
              </w:rPr>
              <w:t xml:space="preserve"> the Queensland Government. </w:t>
            </w:r>
          </w:p>
          <w:p w:rsidR="005B0B08" w:rsidRPr="007A5F0B" w:rsidRDefault="005B0B08" w:rsidP="00222347">
            <w:pPr>
              <w:pStyle w:val="ListNumber2"/>
              <w:numPr>
                <w:ilvl w:val="0"/>
                <w:numId w:val="0"/>
              </w:numPr>
              <w:spacing w:after="120"/>
              <w:ind w:left="369"/>
              <w:rPr>
                <w:rFonts w:ascii="Arial" w:hAnsi="Arial" w:cs="Arial"/>
                <w:sz w:val="20"/>
                <w:szCs w:val="20"/>
              </w:rPr>
            </w:pPr>
          </w:p>
          <w:p w:rsidR="00D704A8" w:rsidRPr="000831FD" w:rsidRDefault="00D704A8" w:rsidP="00066C6F">
            <w:pPr>
              <w:pStyle w:val="ListNumber"/>
              <w:spacing w:after="120"/>
              <w:rPr>
                <w:rFonts w:ascii="Arial" w:hAnsi="Arial" w:cs="Arial"/>
                <w:sz w:val="20"/>
                <w:szCs w:val="20"/>
              </w:rPr>
            </w:pPr>
            <w:r w:rsidRPr="000831FD">
              <w:rPr>
                <w:rFonts w:ascii="Arial" w:hAnsi="Arial" w:cs="Arial"/>
                <w:sz w:val="20"/>
                <w:szCs w:val="20"/>
              </w:rPr>
              <w:t xml:space="preserve">The </w:t>
            </w:r>
            <w:r w:rsidR="000831FD" w:rsidRPr="000831FD">
              <w:rPr>
                <w:rFonts w:ascii="Arial" w:hAnsi="Arial" w:cs="Arial"/>
                <w:sz w:val="20"/>
                <w:szCs w:val="20"/>
              </w:rPr>
              <w:t xml:space="preserve">interim committee noted that the </w:t>
            </w:r>
            <w:r w:rsidR="00692388" w:rsidRPr="000831FD">
              <w:rPr>
                <w:rFonts w:ascii="Arial" w:hAnsi="Arial" w:cs="Arial"/>
                <w:sz w:val="20"/>
                <w:szCs w:val="20"/>
              </w:rPr>
              <w:t xml:space="preserve">potential </w:t>
            </w:r>
            <w:r w:rsidRPr="000831FD">
              <w:rPr>
                <w:rFonts w:ascii="Arial" w:hAnsi="Arial" w:cs="Arial"/>
                <w:sz w:val="20"/>
                <w:szCs w:val="20"/>
              </w:rPr>
              <w:t xml:space="preserve">cumulative impacts on the </w:t>
            </w:r>
            <w:r w:rsidR="008F01AE" w:rsidRPr="000831FD">
              <w:rPr>
                <w:rFonts w:ascii="Arial" w:hAnsi="Arial" w:cs="Arial"/>
                <w:sz w:val="20"/>
                <w:szCs w:val="20"/>
              </w:rPr>
              <w:t xml:space="preserve">Fitzroy River Turtle </w:t>
            </w:r>
            <w:r w:rsidRPr="000831FD">
              <w:rPr>
                <w:rFonts w:ascii="Arial" w:hAnsi="Arial" w:cs="Arial"/>
                <w:sz w:val="20"/>
                <w:szCs w:val="20"/>
              </w:rPr>
              <w:t xml:space="preserve">in this </w:t>
            </w:r>
            <w:r w:rsidR="008F01AE" w:rsidRPr="000831FD">
              <w:rPr>
                <w:rFonts w:ascii="Arial" w:hAnsi="Arial" w:cs="Arial"/>
                <w:sz w:val="20"/>
                <w:szCs w:val="20"/>
              </w:rPr>
              <w:t xml:space="preserve">part </w:t>
            </w:r>
            <w:r w:rsidRPr="000831FD">
              <w:rPr>
                <w:rFonts w:ascii="Arial" w:hAnsi="Arial" w:cs="Arial"/>
                <w:sz w:val="20"/>
                <w:szCs w:val="20"/>
              </w:rPr>
              <w:lastRenderedPageBreak/>
              <w:t xml:space="preserve">of the Bowen Basin </w:t>
            </w:r>
            <w:r w:rsidR="00692388" w:rsidRPr="000831FD">
              <w:rPr>
                <w:rFonts w:ascii="Arial" w:hAnsi="Arial" w:cs="Arial"/>
                <w:sz w:val="20"/>
                <w:szCs w:val="20"/>
              </w:rPr>
              <w:t>could not</w:t>
            </w:r>
            <w:r w:rsidRPr="000831FD">
              <w:rPr>
                <w:rFonts w:ascii="Arial" w:hAnsi="Arial" w:cs="Arial"/>
                <w:sz w:val="20"/>
                <w:szCs w:val="20"/>
              </w:rPr>
              <w:t xml:space="preserve"> be determined</w:t>
            </w:r>
            <w:r w:rsidR="00692E6E" w:rsidRPr="000831FD">
              <w:rPr>
                <w:rFonts w:ascii="Arial" w:hAnsi="Arial" w:cs="Arial"/>
                <w:sz w:val="20"/>
                <w:szCs w:val="20"/>
              </w:rPr>
              <w:t xml:space="preserve"> from the information available.</w:t>
            </w:r>
          </w:p>
          <w:p w:rsidR="00677C64" w:rsidRPr="000831FD" w:rsidRDefault="00414C00" w:rsidP="000831FD">
            <w:pPr>
              <w:pStyle w:val="ListNumber"/>
              <w:spacing w:before="240" w:after="120"/>
              <w:rPr>
                <w:rFonts w:ascii="Arial" w:hAnsi="Arial" w:cs="Arial"/>
                <w:sz w:val="20"/>
                <w:szCs w:val="20"/>
              </w:rPr>
            </w:pPr>
            <w:r w:rsidRPr="000831FD">
              <w:rPr>
                <w:rFonts w:ascii="Arial" w:hAnsi="Arial" w:cs="Arial"/>
                <w:sz w:val="20"/>
                <w:szCs w:val="20"/>
              </w:rPr>
              <w:t xml:space="preserve">The </w:t>
            </w:r>
            <w:r w:rsidR="003D4226" w:rsidRPr="000831FD">
              <w:rPr>
                <w:rFonts w:ascii="Arial" w:hAnsi="Arial" w:cs="Arial"/>
                <w:sz w:val="20"/>
                <w:szCs w:val="20"/>
              </w:rPr>
              <w:t>i</w:t>
            </w:r>
            <w:r w:rsidR="00677C64" w:rsidRPr="000831FD">
              <w:rPr>
                <w:rFonts w:ascii="Arial" w:hAnsi="Arial" w:cs="Arial"/>
                <w:sz w:val="20"/>
                <w:szCs w:val="20"/>
              </w:rPr>
              <w:t xml:space="preserve">nterim </w:t>
            </w:r>
            <w:r w:rsidR="003D4226" w:rsidRPr="000831FD">
              <w:rPr>
                <w:rFonts w:ascii="Arial" w:hAnsi="Arial" w:cs="Arial"/>
                <w:sz w:val="20"/>
                <w:szCs w:val="20"/>
              </w:rPr>
              <w:t>c</w:t>
            </w:r>
            <w:r w:rsidRPr="000831FD">
              <w:rPr>
                <w:rFonts w:ascii="Arial" w:hAnsi="Arial" w:cs="Arial"/>
                <w:sz w:val="20"/>
                <w:szCs w:val="20"/>
              </w:rPr>
              <w:t xml:space="preserve">ommittee </w:t>
            </w:r>
            <w:r w:rsidR="0092115A">
              <w:rPr>
                <w:rFonts w:ascii="Arial" w:hAnsi="Arial" w:cs="Arial"/>
                <w:sz w:val="20"/>
                <w:szCs w:val="20"/>
              </w:rPr>
              <w:t>expressed so</w:t>
            </w:r>
            <w:r w:rsidRPr="000831FD">
              <w:rPr>
                <w:rFonts w:ascii="Arial" w:hAnsi="Arial" w:cs="Arial"/>
                <w:sz w:val="20"/>
                <w:szCs w:val="20"/>
              </w:rPr>
              <w:t>me concern</w:t>
            </w:r>
            <w:r w:rsidR="0092115A">
              <w:rPr>
                <w:rFonts w:ascii="Arial" w:hAnsi="Arial" w:cs="Arial"/>
                <w:sz w:val="20"/>
                <w:szCs w:val="20"/>
              </w:rPr>
              <w:t xml:space="preserve">s about the </w:t>
            </w:r>
            <w:r w:rsidR="0092115A" w:rsidRPr="000831FD">
              <w:rPr>
                <w:rFonts w:ascii="Arial" w:hAnsi="Arial" w:cs="Arial"/>
                <w:sz w:val="20"/>
                <w:szCs w:val="20"/>
              </w:rPr>
              <w:t xml:space="preserve">completeness of the groundwater modelling </w:t>
            </w:r>
            <w:r w:rsidR="0092115A">
              <w:rPr>
                <w:rFonts w:ascii="Arial" w:hAnsi="Arial" w:cs="Arial"/>
                <w:sz w:val="20"/>
                <w:szCs w:val="20"/>
              </w:rPr>
              <w:t>undertaken for this project</w:t>
            </w:r>
            <w:r w:rsidR="0092115A" w:rsidRPr="000831FD">
              <w:rPr>
                <w:rFonts w:ascii="Arial" w:hAnsi="Arial" w:cs="Arial"/>
                <w:sz w:val="20"/>
                <w:szCs w:val="20"/>
              </w:rPr>
              <w:t xml:space="preserve"> </w:t>
            </w:r>
            <w:r w:rsidR="0092115A">
              <w:rPr>
                <w:rFonts w:ascii="Arial" w:hAnsi="Arial" w:cs="Arial"/>
                <w:sz w:val="20"/>
                <w:szCs w:val="20"/>
              </w:rPr>
              <w:t xml:space="preserve">and the </w:t>
            </w:r>
            <w:r w:rsidR="0092115A" w:rsidRPr="000831FD">
              <w:rPr>
                <w:rFonts w:ascii="Arial" w:hAnsi="Arial" w:cs="Arial"/>
                <w:sz w:val="20"/>
                <w:szCs w:val="20"/>
              </w:rPr>
              <w:t>insufficient information available to allow a regional water balance to be developed</w:t>
            </w:r>
            <w:r w:rsidR="0092115A">
              <w:rPr>
                <w:rFonts w:ascii="Arial" w:hAnsi="Arial" w:cs="Arial"/>
                <w:sz w:val="20"/>
                <w:szCs w:val="20"/>
              </w:rPr>
              <w:t xml:space="preserve">. Given this, the interim committee noted that </w:t>
            </w:r>
            <w:r w:rsidRPr="000831FD">
              <w:rPr>
                <w:rFonts w:ascii="Arial" w:hAnsi="Arial" w:cs="Arial"/>
                <w:sz w:val="20"/>
                <w:szCs w:val="20"/>
              </w:rPr>
              <w:t>the</w:t>
            </w:r>
            <w:r w:rsidR="00144781" w:rsidRPr="000831FD">
              <w:rPr>
                <w:rFonts w:ascii="Arial" w:hAnsi="Arial" w:cs="Arial"/>
                <w:sz w:val="20"/>
                <w:szCs w:val="20"/>
              </w:rPr>
              <w:t xml:space="preserve"> full impact on groundwater of dewatering associated with the project is uncertain</w:t>
            </w:r>
            <w:r w:rsidRPr="000831FD">
              <w:rPr>
                <w:rFonts w:ascii="Arial" w:hAnsi="Arial" w:cs="Arial"/>
                <w:sz w:val="20"/>
                <w:szCs w:val="20"/>
              </w:rPr>
              <w:t xml:space="preserve">. </w:t>
            </w:r>
          </w:p>
          <w:p w:rsidR="00414C00" w:rsidRPr="000831FD" w:rsidRDefault="00677C64" w:rsidP="00677C64">
            <w:pPr>
              <w:pStyle w:val="ListNumber"/>
              <w:rPr>
                <w:rFonts w:ascii="Arial" w:hAnsi="Arial" w:cs="Arial"/>
                <w:sz w:val="20"/>
                <w:szCs w:val="20"/>
              </w:rPr>
            </w:pPr>
            <w:r w:rsidRPr="000831FD">
              <w:rPr>
                <w:rFonts w:ascii="Arial" w:hAnsi="Arial" w:cs="Arial"/>
                <w:sz w:val="20"/>
                <w:szCs w:val="20"/>
              </w:rPr>
              <w:t xml:space="preserve">The </w:t>
            </w:r>
            <w:r w:rsidR="003D4226" w:rsidRPr="000831FD">
              <w:rPr>
                <w:rFonts w:ascii="Arial" w:hAnsi="Arial" w:cs="Arial"/>
                <w:sz w:val="20"/>
                <w:szCs w:val="20"/>
              </w:rPr>
              <w:t>i</w:t>
            </w:r>
            <w:r w:rsidRPr="000831FD">
              <w:rPr>
                <w:rFonts w:ascii="Arial" w:hAnsi="Arial" w:cs="Arial"/>
                <w:sz w:val="20"/>
                <w:szCs w:val="20"/>
              </w:rPr>
              <w:t xml:space="preserve">nterim </w:t>
            </w:r>
            <w:r w:rsidR="003D4226" w:rsidRPr="000831FD">
              <w:rPr>
                <w:rFonts w:ascii="Arial" w:hAnsi="Arial" w:cs="Arial"/>
                <w:sz w:val="20"/>
                <w:szCs w:val="20"/>
              </w:rPr>
              <w:t>c</w:t>
            </w:r>
            <w:r w:rsidRPr="000831FD">
              <w:rPr>
                <w:rFonts w:ascii="Arial" w:hAnsi="Arial" w:cs="Arial"/>
                <w:sz w:val="20"/>
                <w:szCs w:val="20"/>
              </w:rPr>
              <w:t xml:space="preserve">ommittee noted that the project will leave a </w:t>
            </w:r>
            <w:r w:rsidR="00414C00" w:rsidRPr="000831FD">
              <w:rPr>
                <w:rFonts w:ascii="Arial" w:hAnsi="Arial" w:cs="Arial"/>
                <w:sz w:val="20"/>
                <w:szCs w:val="20"/>
              </w:rPr>
              <w:t xml:space="preserve">large void </w:t>
            </w:r>
            <w:r w:rsidR="003D4226" w:rsidRPr="000831FD">
              <w:rPr>
                <w:rFonts w:ascii="Arial" w:hAnsi="Arial" w:cs="Arial"/>
                <w:sz w:val="20"/>
                <w:szCs w:val="20"/>
              </w:rPr>
              <w:t xml:space="preserve">which </w:t>
            </w:r>
            <w:r w:rsidR="0092115A">
              <w:rPr>
                <w:rFonts w:ascii="Arial" w:hAnsi="Arial" w:cs="Arial"/>
                <w:sz w:val="20"/>
                <w:szCs w:val="20"/>
              </w:rPr>
              <w:t>could</w:t>
            </w:r>
            <w:r w:rsidR="003D4226" w:rsidRPr="000831FD">
              <w:rPr>
                <w:rFonts w:ascii="Arial" w:hAnsi="Arial" w:cs="Arial"/>
                <w:sz w:val="20"/>
                <w:szCs w:val="20"/>
              </w:rPr>
              <w:t xml:space="preserve"> act as a sink for local groundwater. T</w:t>
            </w:r>
            <w:r w:rsidRPr="000831FD">
              <w:rPr>
                <w:rFonts w:ascii="Arial" w:hAnsi="Arial" w:cs="Arial"/>
                <w:sz w:val="20"/>
                <w:szCs w:val="20"/>
              </w:rPr>
              <w:t xml:space="preserve">he potential impacts of this void on groundwater </w:t>
            </w:r>
            <w:r w:rsidR="003D4226" w:rsidRPr="000831FD">
              <w:rPr>
                <w:rFonts w:ascii="Arial" w:hAnsi="Arial" w:cs="Arial"/>
                <w:sz w:val="20"/>
                <w:szCs w:val="20"/>
              </w:rPr>
              <w:t>are</w:t>
            </w:r>
            <w:r w:rsidRPr="000831FD">
              <w:rPr>
                <w:rFonts w:ascii="Arial" w:hAnsi="Arial" w:cs="Arial"/>
                <w:sz w:val="20"/>
                <w:szCs w:val="20"/>
              </w:rPr>
              <w:t xml:space="preserve"> not well understood – particularly when considered in the context of the cumulative impact of other large coal mining projects in the area.</w:t>
            </w:r>
            <w:r w:rsidR="002A7216">
              <w:rPr>
                <w:rFonts w:ascii="Arial" w:hAnsi="Arial" w:cs="Arial"/>
                <w:sz w:val="20"/>
                <w:szCs w:val="20"/>
              </w:rPr>
              <w:t xml:space="preserve"> The interim committee has identified the need for research to address this gap in scientific knowledge and has commenced consideration of how such research could best be undertaken.</w:t>
            </w:r>
            <w:r w:rsidRPr="000831FD">
              <w:rPr>
                <w:rFonts w:ascii="Arial" w:hAnsi="Arial" w:cs="Arial"/>
                <w:sz w:val="20"/>
                <w:szCs w:val="20"/>
              </w:rPr>
              <w:t xml:space="preserve"> </w:t>
            </w:r>
          </w:p>
          <w:p w:rsidR="00677C64" w:rsidRPr="000831FD" w:rsidRDefault="00677C64" w:rsidP="00677C64">
            <w:pPr>
              <w:pStyle w:val="ListNumber"/>
              <w:spacing w:before="120"/>
              <w:rPr>
                <w:rFonts w:ascii="Arial" w:hAnsi="Arial" w:cs="Arial"/>
                <w:sz w:val="20"/>
                <w:szCs w:val="20"/>
              </w:rPr>
            </w:pPr>
            <w:r w:rsidRPr="000831FD">
              <w:rPr>
                <w:rFonts w:ascii="Arial" w:hAnsi="Arial" w:cs="Arial"/>
                <w:sz w:val="20"/>
                <w:szCs w:val="20"/>
              </w:rPr>
              <w:t xml:space="preserve">The </w:t>
            </w:r>
            <w:r w:rsidR="003D4226" w:rsidRPr="000831FD">
              <w:rPr>
                <w:rFonts w:ascii="Arial" w:hAnsi="Arial" w:cs="Arial"/>
                <w:sz w:val="20"/>
                <w:szCs w:val="20"/>
              </w:rPr>
              <w:t>i</w:t>
            </w:r>
            <w:r w:rsidRPr="000831FD">
              <w:rPr>
                <w:rFonts w:ascii="Arial" w:hAnsi="Arial" w:cs="Arial"/>
                <w:sz w:val="20"/>
                <w:szCs w:val="20"/>
              </w:rPr>
              <w:t xml:space="preserve">nterim </w:t>
            </w:r>
            <w:r w:rsidR="003D4226" w:rsidRPr="000831FD">
              <w:rPr>
                <w:rFonts w:ascii="Arial" w:hAnsi="Arial" w:cs="Arial"/>
                <w:sz w:val="20"/>
                <w:szCs w:val="20"/>
              </w:rPr>
              <w:t>c</w:t>
            </w:r>
            <w:r w:rsidRPr="000831FD">
              <w:rPr>
                <w:rFonts w:ascii="Arial" w:hAnsi="Arial" w:cs="Arial"/>
                <w:sz w:val="20"/>
                <w:szCs w:val="20"/>
              </w:rPr>
              <w:t>ommittee requested that when referring projects to it for advice, the Commonwealth give careful consideration to the likely significance of impact on water resources and relevant matters of national environmental significance to ensure that only those projects that would benefit from the scientific expertise of the Committee are referred.</w:t>
            </w:r>
          </w:p>
          <w:p w:rsidR="00392F70" w:rsidRPr="00590A9B" w:rsidRDefault="00392F70" w:rsidP="002E58B4">
            <w:pPr>
              <w:tabs>
                <w:tab w:val="left" w:pos="425"/>
              </w:tabs>
              <w:spacing w:line="720" w:lineRule="auto"/>
              <w:contextualSpacing/>
              <w:rPr>
                <w:rFonts w:ascii="Arial" w:hAnsi="Arial" w:cs="Arial"/>
                <w:sz w:val="20"/>
                <w:szCs w:val="20"/>
              </w:rPr>
            </w:pPr>
          </w:p>
        </w:tc>
      </w:tr>
      <w:tr w:rsidR="001765DA" w:rsidRPr="00590A9B" w:rsidTr="00B23D97">
        <w:tc>
          <w:tcPr>
            <w:tcW w:w="1526" w:type="dxa"/>
            <w:tcBorders>
              <w:top w:val="single" w:sz="4" w:space="0" w:color="auto"/>
              <w:bottom w:val="single" w:sz="4" w:space="0" w:color="auto"/>
            </w:tcBorders>
          </w:tcPr>
          <w:p w:rsidR="001765DA" w:rsidRPr="00590A9B" w:rsidRDefault="001765DA" w:rsidP="00B23D97">
            <w:pPr>
              <w:pStyle w:val="tablelabel"/>
              <w:rPr>
                <w:rFonts w:cs="Arial"/>
                <w:sz w:val="20"/>
              </w:rPr>
            </w:pPr>
            <w:r w:rsidRPr="00590A9B">
              <w:rPr>
                <w:rFonts w:cs="Arial"/>
                <w:sz w:val="20"/>
              </w:rPr>
              <w:lastRenderedPageBreak/>
              <w:t>Date of advice</w:t>
            </w:r>
          </w:p>
        </w:tc>
        <w:tc>
          <w:tcPr>
            <w:tcW w:w="8283" w:type="dxa"/>
            <w:tcBorders>
              <w:top w:val="single" w:sz="4" w:space="0" w:color="auto"/>
              <w:bottom w:val="single" w:sz="4" w:space="0" w:color="auto"/>
            </w:tcBorders>
          </w:tcPr>
          <w:p w:rsidR="001765DA" w:rsidRPr="00590A9B" w:rsidRDefault="00DC6904" w:rsidP="000831FD">
            <w:pPr>
              <w:spacing w:after="240"/>
              <w:rPr>
                <w:rFonts w:ascii="Arial" w:hAnsi="Arial" w:cs="Arial"/>
                <w:sz w:val="20"/>
                <w:szCs w:val="20"/>
              </w:rPr>
            </w:pPr>
            <w:r>
              <w:rPr>
                <w:rFonts w:ascii="Arial" w:hAnsi="Arial" w:cs="Arial"/>
                <w:sz w:val="20"/>
                <w:szCs w:val="20"/>
              </w:rPr>
              <w:t>21</w:t>
            </w:r>
            <w:r w:rsidR="004F4D2C" w:rsidRPr="00590A9B">
              <w:rPr>
                <w:rFonts w:ascii="Arial" w:hAnsi="Arial" w:cs="Arial"/>
                <w:sz w:val="20"/>
                <w:szCs w:val="20"/>
              </w:rPr>
              <w:t xml:space="preserve"> May 2012</w:t>
            </w:r>
          </w:p>
        </w:tc>
      </w:tr>
    </w:tbl>
    <w:p w:rsidR="001765DA" w:rsidRPr="004940D9" w:rsidRDefault="001765DA" w:rsidP="001765DA">
      <w:pPr>
        <w:spacing w:after="120"/>
        <w:rPr>
          <w:rFonts w:ascii="Arial" w:hAnsi="Arial" w:cs="Arial"/>
          <w:sz w:val="18"/>
          <w:szCs w:val="18"/>
        </w:rPr>
      </w:pPr>
    </w:p>
    <w:p w:rsidR="001765DA" w:rsidRDefault="001765DA" w:rsidP="001765DA"/>
    <w:p w:rsidR="008B505F" w:rsidRDefault="008B505F" w:rsidP="0064407B">
      <w:pPr>
        <w:ind w:left="-1418"/>
      </w:pPr>
    </w:p>
    <w:p w:rsidR="008B505F" w:rsidRDefault="008B505F" w:rsidP="0064407B">
      <w:pPr>
        <w:ind w:left="-1418"/>
      </w:pPr>
    </w:p>
    <w:p w:rsidR="006B14DB" w:rsidRPr="00EA416C" w:rsidRDefault="006B14DB" w:rsidP="0064407B">
      <w:pPr>
        <w:ind w:left="-1418"/>
      </w:pPr>
    </w:p>
    <w:sectPr w:rsidR="006B14DB" w:rsidRPr="00EA416C" w:rsidSect="00FA4CF0">
      <w:headerReference w:type="even" r:id="rId8"/>
      <w:footerReference w:type="default" r:id="rId9"/>
      <w:headerReference w:type="first" r:id="rId10"/>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DAE" w:rsidRDefault="00564DAE" w:rsidP="00A60185">
      <w:r>
        <w:separator/>
      </w:r>
    </w:p>
  </w:endnote>
  <w:endnote w:type="continuationSeparator" w:id="0">
    <w:p w:rsidR="00564DAE" w:rsidRDefault="00564DAE"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E" w:rsidRDefault="000110DD">
    <w:pPr>
      <w:pStyle w:val="Footer"/>
      <w:jc w:val="center"/>
    </w:pPr>
    <w:fldSimple w:instr=" PAGE   \* MERGEFORMAT ">
      <w:r w:rsidR="0043272E">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DAE" w:rsidRDefault="00564DAE" w:rsidP="00A60185">
      <w:r>
        <w:separator/>
      </w:r>
    </w:p>
  </w:footnote>
  <w:footnote w:type="continuationSeparator" w:id="0">
    <w:p w:rsidR="00564DAE" w:rsidRDefault="00564DAE"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E" w:rsidRDefault="000110DD" w:rsidP="00E45765">
    <w:pPr>
      <w:pStyle w:val="Classification"/>
    </w:pPr>
    <w:r>
      <w:fldChar w:fldCharType="begin"/>
    </w:r>
    <w:r w:rsidR="00564DAE">
      <w:instrText xml:space="preserve"> DOCPROPERTY SecurityClassification \* MERGEFORMAT </w:instrText>
    </w:r>
    <w:r>
      <w:fldChar w:fldCharType="separate"/>
    </w:r>
    <w:r w:rsidR="00564DAE">
      <w:rPr>
        <w:b/>
        <w:bCs/>
        <w:lang w:val="en-US"/>
      </w:rPr>
      <w:t>Error! Unknown document property name.</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AE" w:rsidRDefault="00564DAE"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1F745BC2"/>
    <w:multiLevelType w:val="multilevel"/>
    <w:tmpl w:val="E5E89F92"/>
    <w:numStyleLink w:val="BulletList"/>
  </w:abstractNum>
  <w:abstractNum w:abstractNumId="2">
    <w:nsid w:val="2B0A5B52"/>
    <w:multiLevelType w:val="hybridMultilevel"/>
    <w:tmpl w:val="27904C1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E5E606E"/>
    <w:multiLevelType w:val="hybridMultilevel"/>
    <w:tmpl w:val="62EEA8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5456429"/>
    <w:multiLevelType w:val="multilevel"/>
    <w:tmpl w:val="2F6E1BCE"/>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7">
    <w:nsid w:val="6F5C7C61"/>
    <w:multiLevelType w:val="hybridMultilevel"/>
    <w:tmpl w:val="D58E68B2"/>
    <w:lvl w:ilvl="0" w:tplc="FC9CA06A">
      <w:start w:val="1"/>
      <w:numFmt w:val="decimal"/>
      <w:lvlText w:val="%1."/>
      <w:lvlJc w:val="left"/>
      <w:pPr>
        <w:ind w:left="720" w:hanging="360"/>
      </w:pPr>
    </w:lvl>
    <w:lvl w:ilvl="1" w:tplc="AF9EE7FA">
      <w:start w:val="1"/>
      <w:numFmt w:val="lowerLetter"/>
      <w:lvlText w:val="%2."/>
      <w:lvlJc w:val="left"/>
      <w:pPr>
        <w:ind w:left="1440" w:hanging="360"/>
      </w:pPr>
    </w:lvl>
    <w:lvl w:ilvl="2" w:tplc="08F60424">
      <w:start w:val="1"/>
      <w:numFmt w:val="lowerRoman"/>
      <w:lvlText w:val="%3."/>
      <w:lvlJc w:val="right"/>
      <w:pPr>
        <w:ind w:left="2160" w:hanging="180"/>
      </w:pPr>
    </w:lvl>
    <w:lvl w:ilvl="3" w:tplc="21BA665A" w:tentative="1">
      <w:start w:val="1"/>
      <w:numFmt w:val="decimal"/>
      <w:lvlText w:val="%4."/>
      <w:lvlJc w:val="left"/>
      <w:pPr>
        <w:ind w:left="2880" w:hanging="360"/>
      </w:pPr>
    </w:lvl>
    <w:lvl w:ilvl="4" w:tplc="EE409378" w:tentative="1">
      <w:start w:val="1"/>
      <w:numFmt w:val="lowerLetter"/>
      <w:lvlText w:val="%5."/>
      <w:lvlJc w:val="left"/>
      <w:pPr>
        <w:ind w:left="3600" w:hanging="360"/>
      </w:pPr>
    </w:lvl>
    <w:lvl w:ilvl="5" w:tplc="CFE8AD04" w:tentative="1">
      <w:start w:val="1"/>
      <w:numFmt w:val="lowerRoman"/>
      <w:lvlText w:val="%6."/>
      <w:lvlJc w:val="right"/>
      <w:pPr>
        <w:ind w:left="4320" w:hanging="180"/>
      </w:pPr>
    </w:lvl>
    <w:lvl w:ilvl="6" w:tplc="25D0EC54" w:tentative="1">
      <w:start w:val="1"/>
      <w:numFmt w:val="decimal"/>
      <w:lvlText w:val="%7."/>
      <w:lvlJc w:val="left"/>
      <w:pPr>
        <w:ind w:left="5040" w:hanging="360"/>
      </w:pPr>
    </w:lvl>
    <w:lvl w:ilvl="7" w:tplc="F4364BB0" w:tentative="1">
      <w:start w:val="1"/>
      <w:numFmt w:val="lowerLetter"/>
      <w:lvlText w:val="%8."/>
      <w:lvlJc w:val="left"/>
      <w:pPr>
        <w:ind w:left="5760" w:hanging="360"/>
      </w:pPr>
    </w:lvl>
    <w:lvl w:ilvl="8" w:tplc="2FB21D06" w:tentative="1">
      <w:start w:val="1"/>
      <w:numFmt w:val="lowerRoman"/>
      <w:lvlText w:val="%9."/>
      <w:lvlJc w:val="right"/>
      <w:pPr>
        <w:ind w:left="6480" w:hanging="180"/>
      </w:pPr>
    </w:lvl>
  </w:abstractNum>
  <w:abstractNum w:abstractNumId="8">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0"/>
  </w:num>
  <w:num w:numId="3">
    <w:abstractNumId w:val="4"/>
  </w:num>
  <w:num w:numId="4">
    <w:abstractNumId w:val="3"/>
  </w:num>
  <w:num w:numId="5">
    <w:abstractNumId w:val="6"/>
  </w:num>
  <w:num w:numId="6">
    <w:abstractNumId w:val="1"/>
  </w:num>
  <w:num w:numId="7">
    <w:abstractNumId w:val="2"/>
  </w:num>
  <w:num w:numId="8">
    <w:abstractNumId w:val="5"/>
  </w:num>
  <w:num w:numId="9">
    <w:abstractNumId w:val="6"/>
  </w:num>
  <w:num w:numId="10">
    <w:abstractNumId w:val="7"/>
  </w:num>
  <w:num w:numId="11">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7649" fill="f" fillcolor="white" stroke="f">
      <v:fill color="white" on="f"/>
      <v:stroke on="f"/>
    </o:shapedefaults>
  </w:hdrShapeDefaults>
  <w:footnotePr>
    <w:footnote w:id="-1"/>
    <w:footnote w:id="0"/>
  </w:footnotePr>
  <w:endnotePr>
    <w:endnote w:id="-1"/>
    <w:endnote w:id="0"/>
  </w:endnotePr>
  <w:compat/>
  <w:docVars>
    <w:docVar w:name="SecurityClassificationInHeader" w:val="False"/>
  </w:docVars>
  <w:rsids>
    <w:rsidRoot w:val="0041275D"/>
    <w:rsid w:val="00004AEE"/>
    <w:rsid w:val="00005CAA"/>
    <w:rsid w:val="00005E9E"/>
    <w:rsid w:val="00010210"/>
    <w:rsid w:val="000110DD"/>
    <w:rsid w:val="00012D66"/>
    <w:rsid w:val="00015ADA"/>
    <w:rsid w:val="00020C99"/>
    <w:rsid w:val="000263A6"/>
    <w:rsid w:val="0002707B"/>
    <w:rsid w:val="0005148E"/>
    <w:rsid w:val="00066C6F"/>
    <w:rsid w:val="000759E5"/>
    <w:rsid w:val="00082184"/>
    <w:rsid w:val="000831FD"/>
    <w:rsid w:val="00084AC6"/>
    <w:rsid w:val="00091608"/>
    <w:rsid w:val="0009333C"/>
    <w:rsid w:val="0009704F"/>
    <w:rsid w:val="000A0F11"/>
    <w:rsid w:val="000A125A"/>
    <w:rsid w:val="000A57CD"/>
    <w:rsid w:val="000B3758"/>
    <w:rsid w:val="000B7681"/>
    <w:rsid w:val="000B7B42"/>
    <w:rsid w:val="000C02B7"/>
    <w:rsid w:val="000C5342"/>
    <w:rsid w:val="000C706A"/>
    <w:rsid w:val="000C7D1D"/>
    <w:rsid w:val="000D2887"/>
    <w:rsid w:val="000D6D63"/>
    <w:rsid w:val="000E0081"/>
    <w:rsid w:val="000E07CF"/>
    <w:rsid w:val="00100BEF"/>
    <w:rsid w:val="0011498E"/>
    <w:rsid w:val="00117A45"/>
    <w:rsid w:val="001224AE"/>
    <w:rsid w:val="001337D4"/>
    <w:rsid w:val="00144781"/>
    <w:rsid w:val="00147C12"/>
    <w:rsid w:val="001527A1"/>
    <w:rsid w:val="001530DC"/>
    <w:rsid w:val="00154989"/>
    <w:rsid w:val="00155A9F"/>
    <w:rsid w:val="00160262"/>
    <w:rsid w:val="0016780A"/>
    <w:rsid w:val="001713FA"/>
    <w:rsid w:val="00173EBF"/>
    <w:rsid w:val="001765DA"/>
    <w:rsid w:val="001842A2"/>
    <w:rsid w:val="00187FA8"/>
    <w:rsid w:val="00192F5E"/>
    <w:rsid w:val="00197772"/>
    <w:rsid w:val="001A51C8"/>
    <w:rsid w:val="001B4CA8"/>
    <w:rsid w:val="001C221A"/>
    <w:rsid w:val="001C4F3D"/>
    <w:rsid w:val="001C6A3D"/>
    <w:rsid w:val="001D0CDC"/>
    <w:rsid w:val="001D1D82"/>
    <w:rsid w:val="001E1182"/>
    <w:rsid w:val="00202C90"/>
    <w:rsid w:val="00213DE8"/>
    <w:rsid w:val="00216118"/>
    <w:rsid w:val="002209AB"/>
    <w:rsid w:val="00222347"/>
    <w:rsid w:val="002251E3"/>
    <w:rsid w:val="00227A95"/>
    <w:rsid w:val="002316BD"/>
    <w:rsid w:val="002473FC"/>
    <w:rsid w:val="00252E3C"/>
    <w:rsid w:val="00256EA7"/>
    <w:rsid w:val="00262198"/>
    <w:rsid w:val="00266DD6"/>
    <w:rsid w:val="00285F1B"/>
    <w:rsid w:val="00292B81"/>
    <w:rsid w:val="002A7216"/>
    <w:rsid w:val="002B18AE"/>
    <w:rsid w:val="002C1C93"/>
    <w:rsid w:val="002C5066"/>
    <w:rsid w:val="002D4AAC"/>
    <w:rsid w:val="002E58B4"/>
    <w:rsid w:val="002F045A"/>
    <w:rsid w:val="0030039D"/>
    <w:rsid w:val="0030326F"/>
    <w:rsid w:val="00310701"/>
    <w:rsid w:val="00315980"/>
    <w:rsid w:val="00316F7F"/>
    <w:rsid w:val="003218E8"/>
    <w:rsid w:val="00330DCE"/>
    <w:rsid w:val="00331E11"/>
    <w:rsid w:val="00334761"/>
    <w:rsid w:val="00336413"/>
    <w:rsid w:val="00337EBC"/>
    <w:rsid w:val="00341DCD"/>
    <w:rsid w:val="003428E0"/>
    <w:rsid w:val="0034504D"/>
    <w:rsid w:val="0034563E"/>
    <w:rsid w:val="003518D6"/>
    <w:rsid w:val="0035460C"/>
    <w:rsid w:val="003556BD"/>
    <w:rsid w:val="00365147"/>
    <w:rsid w:val="0037016E"/>
    <w:rsid w:val="00372908"/>
    <w:rsid w:val="00383020"/>
    <w:rsid w:val="00392F70"/>
    <w:rsid w:val="003975FD"/>
    <w:rsid w:val="003B60CC"/>
    <w:rsid w:val="003C1B25"/>
    <w:rsid w:val="003C2443"/>
    <w:rsid w:val="003C5DA3"/>
    <w:rsid w:val="003D4226"/>
    <w:rsid w:val="003D4BCD"/>
    <w:rsid w:val="003E01D8"/>
    <w:rsid w:val="003E2100"/>
    <w:rsid w:val="003F6F5B"/>
    <w:rsid w:val="0040342D"/>
    <w:rsid w:val="00406D9A"/>
    <w:rsid w:val="0041192D"/>
    <w:rsid w:val="0041275D"/>
    <w:rsid w:val="00413EE1"/>
    <w:rsid w:val="00414C00"/>
    <w:rsid w:val="0042128E"/>
    <w:rsid w:val="0043272E"/>
    <w:rsid w:val="00432B60"/>
    <w:rsid w:val="00440698"/>
    <w:rsid w:val="004540E2"/>
    <w:rsid w:val="00454454"/>
    <w:rsid w:val="00467924"/>
    <w:rsid w:val="004712A5"/>
    <w:rsid w:val="0047266F"/>
    <w:rsid w:val="00476D6B"/>
    <w:rsid w:val="00476D91"/>
    <w:rsid w:val="00492C16"/>
    <w:rsid w:val="004A0678"/>
    <w:rsid w:val="004A48A3"/>
    <w:rsid w:val="004B0D92"/>
    <w:rsid w:val="004B0EC0"/>
    <w:rsid w:val="004B66F1"/>
    <w:rsid w:val="004C3EA0"/>
    <w:rsid w:val="004F4D2C"/>
    <w:rsid w:val="004F7169"/>
    <w:rsid w:val="00500D66"/>
    <w:rsid w:val="005036A6"/>
    <w:rsid w:val="00514C8E"/>
    <w:rsid w:val="00531DBF"/>
    <w:rsid w:val="00545759"/>
    <w:rsid w:val="00545BE0"/>
    <w:rsid w:val="00554C6A"/>
    <w:rsid w:val="00562E85"/>
    <w:rsid w:val="0056332F"/>
    <w:rsid w:val="00564DAE"/>
    <w:rsid w:val="00581C39"/>
    <w:rsid w:val="005903B6"/>
    <w:rsid w:val="00590A9B"/>
    <w:rsid w:val="005A0247"/>
    <w:rsid w:val="005A126E"/>
    <w:rsid w:val="005A452F"/>
    <w:rsid w:val="005B0B08"/>
    <w:rsid w:val="005B140D"/>
    <w:rsid w:val="005C1FEA"/>
    <w:rsid w:val="005C3495"/>
    <w:rsid w:val="005E3DFC"/>
    <w:rsid w:val="005E60AF"/>
    <w:rsid w:val="005F1DEA"/>
    <w:rsid w:val="00607FC9"/>
    <w:rsid w:val="00622FE1"/>
    <w:rsid w:val="0062521C"/>
    <w:rsid w:val="00630A2B"/>
    <w:rsid w:val="00632DC7"/>
    <w:rsid w:val="006357FB"/>
    <w:rsid w:val="006406FC"/>
    <w:rsid w:val="0064407B"/>
    <w:rsid w:val="00646122"/>
    <w:rsid w:val="00653E16"/>
    <w:rsid w:val="00657068"/>
    <w:rsid w:val="00657220"/>
    <w:rsid w:val="0066104B"/>
    <w:rsid w:val="006655EE"/>
    <w:rsid w:val="00667C10"/>
    <w:rsid w:val="00667EF4"/>
    <w:rsid w:val="00676FCA"/>
    <w:rsid w:val="00677177"/>
    <w:rsid w:val="00677C64"/>
    <w:rsid w:val="0068612E"/>
    <w:rsid w:val="00687C92"/>
    <w:rsid w:val="00692388"/>
    <w:rsid w:val="00692E6E"/>
    <w:rsid w:val="0069534E"/>
    <w:rsid w:val="0069669C"/>
    <w:rsid w:val="006A1200"/>
    <w:rsid w:val="006A2A29"/>
    <w:rsid w:val="006A4F4E"/>
    <w:rsid w:val="006B14DB"/>
    <w:rsid w:val="006B21C4"/>
    <w:rsid w:val="006B407D"/>
    <w:rsid w:val="006C4A1A"/>
    <w:rsid w:val="006D0393"/>
    <w:rsid w:val="006D1A83"/>
    <w:rsid w:val="006D55D0"/>
    <w:rsid w:val="006E1CFE"/>
    <w:rsid w:val="006F10C4"/>
    <w:rsid w:val="006F40E9"/>
    <w:rsid w:val="006F5603"/>
    <w:rsid w:val="00701400"/>
    <w:rsid w:val="007037CF"/>
    <w:rsid w:val="007167C0"/>
    <w:rsid w:val="00720481"/>
    <w:rsid w:val="00731C35"/>
    <w:rsid w:val="00733193"/>
    <w:rsid w:val="0075732A"/>
    <w:rsid w:val="00760262"/>
    <w:rsid w:val="00762C02"/>
    <w:rsid w:val="0076310C"/>
    <w:rsid w:val="0076744F"/>
    <w:rsid w:val="00767BCE"/>
    <w:rsid w:val="00767EFC"/>
    <w:rsid w:val="007707DE"/>
    <w:rsid w:val="00770B5D"/>
    <w:rsid w:val="007752F1"/>
    <w:rsid w:val="00776768"/>
    <w:rsid w:val="007A2573"/>
    <w:rsid w:val="007A5F0B"/>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641B2"/>
    <w:rsid w:val="008A3C96"/>
    <w:rsid w:val="008B4019"/>
    <w:rsid w:val="008B505F"/>
    <w:rsid w:val="008B65C9"/>
    <w:rsid w:val="008C2D4A"/>
    <w:rsid w:val="008C7DBB"/>
    <w:rsid w:val="008D3900"/>
    <w:rsid w:val="008D6E1D"/>
    <w:rsid w:val="008F01AE"/>
    <w:rsid w:val="008F39B4"/>
    <w:rsid w:val="008F4162"/>
    <w:rsid w:val="00903E02"/>
    <w:rsid w:val="00905690"/>
    <w:rsid w:val="00913175"/>
    <w:rsid w:val="00916EDB"/>
    <w:rsid w:val="00920861"/>
    <w:rsid w:val="0092115A"/>
    <w:rsid w:val="00922B13"/>
    <w:rsid w:val="00923BAA"/>
    <w:rsid w:val="009242EF"/>
    <w:rsid w:val="009255B8"/>
    <w:rsid w:val="00932291"/>
    <w:rsid w:val="0093408E"/>
    <w:rsid w:val="00952DDF"/>
    <w:rsid w:val="009608DE"/>
    <w:rsid w:val="009812D4"/>
    <w:rsid w:val="009920D8"/>
    <w:rsid w:val="009B01B9"/>
    <w:rsid w:val="009B38BE"/>
    <w:rsid w:val="009C3D0F"/>
    <w:rsid w:val="009E1B19"/>
    <w:rsid w:val="009F35E2"/>
    <w:rsid w:val="009F65F9"/>
    <w:rsid w:val="009F68BA"/>
    <w:rsid w:val="00A06277"/>
    <w:rsid w:val="00A079DC"/>
    <w:rsid w:val="00A111C2"/>
    <w:rsid w:val="00A26D34"/>
    <w:rsid w:val="00A338E7"/>
    <w:rsid w:val="00A35CAA"/>
    <w:rsid w:val="00A36E7F"/>
    <w:rsid w:val="00A41E65"/>
    <w:rsid w:val="00A43E0A"/>
    <w:rsid w:val="00A530C7"/>
    <w:rsid w:val="00A55F5B"/>
    <w:rsid w:val="00A60185"/>
    <w:rsid w:val="00A661EA"/>
    <w:rsid w:val="00A830E5"/>
    <w:rsid w:val="00A87135"/>
    <w:rsid w:val="00A93280"/>
    <w:rsid w:val="00A951EA"/>
    <w:rsid w:val="00A973E1"/>
    <w:rsid w:val="00AA2548"/>
    <w:rsid w:val="00AA58C4"/>
    <w:rsid w:val="00AB11C8"/>
    <w:rsid w:val="00AB43E7"/>
    <w:rsid w:val="00AC08A8"/>
    <w:rsid w:val="00AD56C8"/>
    <w:rsid w:val="00AD58F2"/>
    <w:rsid w:val="00B0512A"/>
    <w:rsid w:val="00B0529F"/>
    <w:rsid w:val="00B1418B"/>
    <w:rsid w:val="00B21195"/>
    <w:rsid w:val="00B23D97"/>
    <w:rsid w:val="00B24B22"/>
    <w:rsid w:val="00B25310"/>
    <w:rsid w:val="00B26BCD"/>
    <w:rsid w:val="00B32F8F"/>
    <w:rsid w:val="00B54DE9"/>
    <w:rsid w:val="00B553EC"/>
    <w:rsid w:val="00B55870"/>
    <w:rsid w:val="00B93DD0"/>
    <w:rsid w:val="00B97732"/>
    <w:rsid w:val="00BA3E6A"/>
    <w:rsid w:val="00BA58E0"/>
    <w:rsid w:val="00BA65A8"/>
    <w:rsid w:val="00BA6D19"/>
    <w:rsid w:val="00BA7461"/>
    <w:rsid w:val="00BA7DA9"/>
    <w:rsid w:val="00BB6E9C"/>
    <w:rsid w:val="00BC4215"/>
    <w:rsid w:val="00BD1A6F"/>
    <w:rsid w:val="00BE6D3C"/>
    <w:rsid w:val="00BE7852"/>
    <w:rsid w:val="00BF7CEE"/>
    <w:rsid w:val="00C0100B"/>
    <w:rsid w:val="00C03880"/>
    <w:rsid w:val="00C135CF"/>
    <w:rsid w:val="00C24763"/>
    <w:rsid w:val="00C2683F"/>
    <w:rsid w:val="00C3184D"/>
    <w:rsid w:val="00C4714E"/>
    <w:rsid w:val="00C5504F"/>
    <w:rsid w:val="00C63376"/>
    <w:rsid w:val="00C74F97"/>
    <w:rsid w:val="00C8276E"/>
    <w:rsid w:val="00C842AC"/>
    <w:rsid w:val="00C93FD9"/>
    <w:rsid w:val="00C96688"/>
    <w:rsid w:val="00CA0723"/>
    <w:rsid w:val="00CA198B"/>
    <w:rsid w:val="00CB1690"/>
    <w:rsid w:val="00CC4365"/>
    <w:rsid w:val="00CD11B0"/>
    <w:rsid w:val="00CE71C2"/>
    <w:rsid w:val="00CF42D5"/>
    <w:rsid w:val="00CF4EDA"/>
    <w:rsid w:val="00D016B0"/>
    <w:rsid w:val="00D021CB"/>
    <w:rsid w:val="00D10F1A"/>
    <w:rsid w:val="00D116F8"/>
    <w:rsid w:val="00D17596"/>
    <w:rsid w:val="00D2025A"/>
    <w:rsid w:val="00D22640"/>
    <w:rsid w:val="00D26D3A"/>
    <w:rsid w:val="00D45EE3"/>
    <w:rsid w:val="00D50618"/>
    <w:rsid w:val="00D509E9"/>
    <w:rsid w:val="00D53B1C"/>
    <w:rsid w:val="00D704A8"/>
    <w:rsid w:val="00DA1B12"/>
    <w:rsid w:val="00DA54C9"/>
    <w:rsid w:val="00DA6739"/>
    <w:rsid w:val="00DA6CAE"/>
    <w:rsid w:val="00DB1A9E"/>
    <w:rsid w:val="00DB1DE7"/>
    <w:rsid w:val="00DB31D6"/>
    <w:rsid w:val="00DB4005"/>
    <w:rsid w:val="00DC34EB"/>
    <w:rsid w:val="00DC6904"/>
    <w:rsid w:val="00DE7CF5"/>
    <w:rsid w:val="00DF1E5B"/>
    <w:rsid w:val="00DF2275"/>
    <w:rsid w:val="00DF3F5E"/>
    <w:rsid w:val="00DF5653"/>
    <w:rsid w:val="00E0596E"/>
    <w:rsid w:val="00E06F66"/>
    <w:rsid w:val="00E10329"/>
    <w:rsid w:val="00E30E07"/>
    <w:rsid w:val="00E356E5"/>
    <w:rsid w:val="00E36F81"/>
    <w:rsid w:val="00E45765"/>
    <w:rsid w:val="00E5098C"/>
    <w:rsid w:val="00E60213"/>
    <w:rsid w:val="00E661B2"/>
    <w:rsid w:val="00E71AA2"/>
    <w:rsid w:val="00E74D29"/>
    <w:rsid w:val="00E83C74"/>
    <w:rsid w:val="00E83CEE"/>
    <w:rsid w:val="00E91F18"/>
    <w:rsid w:val="00E9226D"/>
    <w:rsid w:val="00EA416C"/>
    <w:rsid w:val="00EA5941"/>
    <w:rsid w:val="00EB1607"/>
    <w:rsid w:val="00EB60CE"/>
    <w:rsid w:val="00EB7D53"/>
    <w:rsid w:val="00EE3146"/>
    <w:rsid w:val="00EF48DA"/>
    <w:rsid w:val="00EF50BB"/>
    <w:rsid w:val="00F00192"/>
    <w:rsid w:val="00F01DF6"/>
    <w:rsid w:val="00F0340D"/>
    <w:rsid w:val="00F059A6"/>
    <w:rsid w:val="00F20394"/>
    <w:rsid w:val="00F23756"/>
    <w:rsid w:val="00F239DA"/>
    <w:rsid w:val="00F2523A"/>
    <w:rsid w:val="00F25FFA"/>
    <w:rsid w:val="00F310D2"/>
    <w:rsid w:val="00F36F3D"/>
    <w:rsid w:val="00F477BD"/>
    <w:rsid w:val="00F53491"/>
    <w:rsid w:val="00F60181"/>
    <w:rsid w:val="00F65A1C"/>
    <w:rsid w:val="00F66F50"/>
    <w:rsid w:val="00F77432"/>
    <w:rsid w:val="00F82FF8"/>
    <w:rsid w:val="00F8330D"/>
    <w:rsid w:val="00F84305"/>
    <w:rsid w:val="00F8485C"/>
    <w:rsid w:val="00F87149"/>
    <w:rsid w:val="00F87FFE"/>
    <w:rsid w:val="00F954C9"/>
    <w:rsid w:val="00FA23D5"/>
    <w:rsid w:val="00FA4CF0"/>
    <w:rsid w:val="00FA61AA"/>
    <w:rsid w:val="00FA69A4"/>
    <w:rsid w:val="00FB1279"/>
    <w:rsid w:val="00FB1495"/>
    <w:rsid w:val="00FD1694"/>
    <w:rsid w:val="00FD7636"/>
    <w:rsid w:val="00FE3020"/>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649"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styleId="BodyText">
    <w:name w:val="Body Text"/>
    <w:basedOn w:val="Normal"/>
    <w:link w:val="BodyTextChar"/>
    <w:uiPriority w:val="99"/>
    <w:semiHidden/>
    <w:unhideWhenUsed/>
    <w:rsid w:val="00B23D97"/>
    <w:pPr>
      <w:spacing w:after="120" w:line="276" w:lineRule="auto"/>
    </w:pPr>
    <w:rPr>
      <w:rFonts w:ascii="Calibri" w:hAnsi="Calibri"/>
      <w:sz w:val="22"/>
      <w:szCs w:val="22"/>
      <w:lang w:eastAsia="en-AU"/>
    </w:rPr>
  </w:style>
  <w:style w:type="character" w:customStyle="1" w:styleId="BodyTextChar">
    <w:name w:val="Body Text Char"/>
    <w:basedOn w:val="DefaultParagraphFont"/>
    <w:link w:val="BodyText"/>
    <w:uiPriority w:val="99"/>
    <w:semiHidden/>
    <w:rsid w:val="00B23D97"/>
    <w:rPr>
      <w:rFonts w:ascii="Calibri" w:eastAsia="Times New Roman"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Collingwood coal project</dc:title>
  <dc:creator>_</dc:creator>
  <cp:lastModifiedBy>_</cp:lastModifiedBy>
  <cp:revision>3</cp:revision>
  <cp:lastPrinted>2012-05-20T23:02:00Z</cp:lastPrinted>
  <dcterms:created xsi:type="dcterms:W3CDTF">2012-06-01T01:04:00Z</dcterms:created>
  <dcterms:modified xsi:type="dcterms:W3CDTF">2012-06-01T01:04:00Z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al Keywords">
    <vt:lpwstr/>
  </property>
  <property fmtid="{D5CDD505-2E9C-101B-9397-08002B2CF9AE}" pid="3" name="Keywords1">
    <vt:lpwstr/>
  </property>
</Properties>
</file>