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DC78C0" w:rsidP="001765DA">
      <w:pPr>
        <w:pStyle w:val="Header"/>
        <w:keepLines/>
        <w:tabs>
          <w:tab w:val="left" w:pos="2835"/>
        </w:tabs>
        <w:ind w:left="-360" w:right="-289"/>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bookmarkStart w:id="0" w:name="OLE_LINK5"/>
      <w:bookmarkStart w:id="1" w:name="OLE_LINK6"/>
      <w:r>
        <w:rPr>
          <w:rFonts w:ascii="Arial" w:hAnsi="Arial" w:cs="Arial"/>
          <w:b/>
        </w:rPr>
        <w:t>Advice to decision maker on coal mining project</w:t>
      </w:r>
    </w:p>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w:t>
      </w:r>
      <w:r w:rsidR="00703BB8">
        <w:rPr>
          <w:rFonts w:ascii="Arial" w:hAnsi="Arial" w:cs="Arial"/>
          <w:b/>
          <w:sz w:val="20"/>
          <w:lang w:eastAsia="en-AU"/>
        </w:rPr>
        <w:t xml:space="preserve">Coal Mine </w:t>
      </w:r>
      <w:r w:rsidR="00E40B9B">
        <w:rPr>
          <w:rFonts w:ascii="Arial" w:hAnsi="Arial" w:cs="Arial"/>
          <w:b/>
          <w:sz w:val="20"/>
          <w:lang w:eastAsia="en-AU"/>
        </w:rPr>
        <w:t xml:space="preserve">and Rail Infrastructure </w:t>
      </w:r>
    </w:p>
    <w:bookmarkEnd w:id="0"/>
    <w:bookmarkEnd w:id="1"/>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727E2F">
        <w:tc>
          <w:tcPr>
            <w:tcW w:w="1526" w:type="dxa"/>
            <w:tcBorders>
              <w:top w:val="single" w:sz="4" w:space="0" w:color="auto"/>
              <w:bottom w:val="single" w:sz="4" w:space="0" w:color="auto"/>
            </w:tcBorders>
          </w:tcPr>
          <w:p w:rsidR="001765DA" w:rsidRPr="00B451D3" w:rsidRDefault="001765DA" w:rsidP="00727E2F">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2974BC">
            <w:pPr>
              <w:rPr>
                <w:rFonts w:ascii="Arial" w:hAnsi="Arial" w:cs="Arial"/>
                <w:sz w:val="20"/>
                <w:szCs w:val="20"/>
              </w:rPr>
            </w:pPr>
            <w:r>
              <w:rPr>
                <w:rFonts w:ascii="Arial" w:hAnsi="Arial" w:cs="Arial"/>
                <w:sz w:val="20"/>
                <w:szCs w:val="20"/>
              </w:rPr>
              <w:t>Dep</w:t>
            </w:r>
            <w:bookmarkStart w:id="2" w:name="_GoBack"/>
            <w:bookmarkEnd w:id="2"/>
            <w:r>
              <w:rPr>
                <w:rFonts w:ascii="Arial" w:hAnsi="Arial" w:cs="Arial"/>
                <w:sz w:val="20"/>
                <w:szCs w:val="20"/>
              </w:rPr>
              <w:t xml:space="preserve">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B451D3" w:rsidRDefault="00DC78C0" w:rsidP="00A46247">
            <w:pPr>
              <w:spacing w:after="240"/>
              <w:rPr>
                <w:rFonts w:ascii="Arial" w:hAnsi="Arial" w:cs="Arial"/>
                <w:sz w:val="20"/>
                <w:szCs w:val="20"/>
              </w:rPr>
            </w:pPr>
            <w:r>
              <w:rPr>
                <w:rFonts w:ascii="Arial" w:hAnsi="Arial" w:cs="Arial"/>
                <w:sz w:val="20"/>
                <w:szCs w:val="20"/>
              </w:rPr>
              <w:t xml:space="preserve">23 </w:t>
            </w:r>
            <w:r w:rsidR="00A46247">
              <w:rPr>
                <w:rFonts w:ascii="Arial" w:hAnsi="Arial" w:cs="Arial"/>
                <w:sz w:val="20"/>
                <w:szCs w:val="20"/>
              </w:rPr>
              <w:t>M</w:t>
            </w:r>
            <w:r>
              <w:rPr>
                <w:rFonts w:ascii="Arial" w:hAnsi="Arial" w:cs="Arial"/>
                <w:sz w:val="20"/>
                <w:szCs w:val="20"/>
              </w:rPr>
              <w:t xml:space="preserve">ay </w:t>
            </w:r>
            <w:r w:rsidR="00716583">
              <w:rPr>
                <w:rFonts w:ascii="Arial" w:hAnsi="Arial" w:cs="Arial"/>
                <w:sz w:val="20"/>
                <w:szCs w:val="20"/>
              </w:rPr>
              <w:t>2012</w:t>
            </w:r>
          </w:p>
        </w:tc>
      </w:tr>
      <w:tr w:rsidR="001765DA" w:rsidRPr="00B451D3" w:rsidTr="00727E2F">
        <w:tc>
          <w:tcPr>
            <w:tcW w:w="1526" w:type="dxa"/>
            <w:tcBorders>
              <w:top w:val="single" w:sz="4" w:space="0" w:color="auto"/>
              <w:bottom w:val="single" w:sz="4" w:space="0" w:color="auto"/>
            </w:tcBorders>
          </w:tcPr>
          <w:p w:rsidR="001765DA" w:rsidRPr="00B451D3" w:rsidRDefault="001765DA" w:rsidP="008E36FE">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1765DA" w:rsidRPr="00B451D3" w:rsidRDefault="00E40B9B" w:rsidP="00674E59">
            <w:pPr>
              <w:autoSpaceDE w:val="0"/>
              <w:autoSpaceDN w:val="0"/>
              <w:adjustRightInd w:val="0"/>
              <w:rPr>
                <w:rFonts w:ascii="Arial" w:hAnsi="Arial" w:cs="Arial"/>
                <w:sz w:val="20"/>
                <w:szCs w:val="20"/>
                <w:lang w:eastAsia="en-AU"/>
              </w:rPr>
            </w:pPr>
            <w:r>
              <w:rPr>
                <w:rFonts w:ascii="Arial" w:hAnsi="Arial" w:cs="Arial"/>
                <w:b/>
                <w:sz w:val="20"/>
                <w:lang w:eastAsia="en-AU"/>
              </w:rPr>
              <w:t xml:space="preserve"> </w:t>
            </w:r>
            <w:r>
              <w:rPr>
                <w:rFonts w:ascii="Arial" w:hAnsi="Arial" w:cs="Arial"/>
                <w:sz w:val="20"/>
                <w:szCs w:val="20"/>
                <w:lang w:eastAsia="en-AU"/>
              </w:rPr>
              <w:t>Adani’s Carmichael Coal Mine and Rail Infrastructure Project (EPBC 2010/5736)</w:t>
            </w:r>
          </w:p>
        </w:tc>
      </w:tr>
      <w:tr w:rsidR="001765DA" w:rsidRPr="00B451D3" w:rsidTr="00727E2F">
        <w:trPr>
          <w:trHeight w:val="283"/>
        </w:trPr>
        <w:tc>
          <w:tcPr>
            <w:tcW w:w="1526" w:type="dxa"/>
            <w:tcBorders>
              <w:top w:val="single" w:sz="4" w:space="0" w:color="auto"/>
              <w:bottom w:val="single" w:sz="4" w:space="0" w:color="auto"/>
            </w:tcBorders>
          </w:tcPr>
          <w:p w:rsidR="001765DA" w:rsidRPr="00B451D3" w:rsidRDefault="001765DA" w:rsidP="00727E2F">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1765DA" w:rsidRPr="00454292" w:rsidRDefault="001765DA" w:rsidP="00727E2F">
            <w:pPr>
              <w:tabs>
                <w:tab w:val="left" w:pos="425"/>
              </w:tabs>
              <w:spacing w:after="240"/>
              <w:rPr>
                <w:rFonts w:ascii="Arial" w:hAnsi="Arial" w:cs="Arial"/>
                <w:sz w:val="20"/>
                <w:szCs w:val="20"/>
              </w:rPr>
            </w:pPr>
            <w:r>
              <w:rPr>
                <w:rFonts w:ascii="Arial" w:hAnsi="Arial" w:cs="Arial"/>
                <w:sz w:val="20"/>
                <w:szCs w:val="20"/>
              </w:rPr>
              <w:t xml:space="preserve">The Department of Sustainability, Environment, Water, Population </w:t>
            </w:r>
            <w:r w:rsidR="002974BC">
              <w:rPr>
                <w:rFonts w:ascii="Arial" w:hAnsi="Arial" w:cs="Arial"/>
                <w:sz w:val="20"/>
                <w:szCs w:val="20"/>
              </w:rPr>
              <w:t>and</w:t>
            </w:r>
            <w:r>
              <w:rPr>
                <w:rFonts w:ascii="Arial" w:hAnsi="Arial" w:cs="Arial"/>
                <w:sz w:val="20"/>
                <w:szCs w:val="20"/>
              </w:rPr>
              <w:t xml:space="preserve"> Communities (the department) has assessed proposed projects in accordance with the provisions of the</w:t>
            </w:r>
            <w:r w:rsidRPr="00454292">
              <w:rPr>
                <w:rFonts w:ascii="Arial" w:hAnsi="Arial" w:cs="Arial"/>
                <w:sz w:val="20"/>
                <w:szCs w:val="20"/>
              </w:rPr>
              <w:t xml:space="preserve"> </w:t>
            </w:r>
            <w:r w:rsidR="009C1189" w:rsidRPr="009C1189">
              <w:rPr>
                <w:rFonts w:ascii="Arial" w:hAnsi="Arial" w:cs="Arial"/>
                <w:i/>
                <w:sz w:val="20"/>
                <w:szCs w:val="20"/>
              </w:rPr>
              <w:t>E</w:t>
            </w:r>
            <w:r w:rsidRPr="00454292">
              <w:rPr>
                <w:rFonts w:ascii="Arial" w:hAnsi="Arial" w:cs="Arial"/>
                <w:i/>
                <w:sz w:val="20"/>
                <w:szCs w:val="20"/>
              </w:rPr>
              <w:t>nvironment Protection and Biodiversity Conservation Act 1999</w:t>
            </w:r>
            <w:r>
              <w:rPr>
                <w:rFonts w:ascii="Arial" w:hAnsi="Arial" w:cs="Arial"/>
                <w:sz w:val="20"/>
                <w:szCs w:val="20"/>
              </w:rPr>
              <w:t>.</w:t>
            </w:r>
            <w:r w:rsidRPr="00454292">
              <w:rPr>
                <w:rFonts w:ascii="Arial" w:hAnsi="Arial" w:cs="Arial"/>
                <w:sz w:val="20"/>
                <w:szCs w:val="20"/>
              </w:rPr>
              <w:t xml:space="preserve"> </w:t>
            </w:r>
          </w:p>
          <w:p w:rsidR="00703BB8" w:rsidRPr="00703BB8" w:rsidRDefault="00703BB8" w:rsidP="00703BB8">
            <w:pPr>
              <w:pStyle w:val="Default"/>
              <w:spacing w:after="200"/>
              <w:rPr>
                <w:rFonts w:ascii="Arial" w:eastAsia="Times New Roman" w:hAnsi="Arial" w:cs="Arial"/>
                <w:color w:val="auto"/>
                <w:sz w:val="20"/>
                <w:szCs w:val="20"/>
                <w:lang w:eastAsia="en-US"/>
              </w:rPr>
            </w:pPr>
            <w:r w:rsidRPr="00703BB8">
              <w:rPr>
                <w:rFonts w:ascii="Arial" w:eastAsia="Times New Roman" w:hAnsi="Arial" w:cs="Arial"/>
                <w:color w:val="auto"/>
                <w:sz w:val="20"/>
                <w:szCs w:val="20"/>
                <w:lang w:eastAsia="en-US"/>
              </w:rPr>
              <w:t xml:space="preserve">The department advises the Interim </w:t>
            </w:r>
            <w:r w:rsidR="009D6232">
              <w:rPr>
                <w:rFonts w:ascii="Arial" w:eastAsia="Times New Roman" w:hAnsi="Arial" w:cs="Arial"/>
                <w:color w:val="auto"/>
                <w:sz w:val="20"/>
                <w:szCs w:val="20"/>
                <w:lang w:eastAsia="en-US"/>
              </w:rPr>
              <w:t xml:space="preserve">Independent Expert Scientific </w:t>
            </w:r>
            <w:r w:rsidRPr="00703BB8">
              <w:rPr>
                <w:rFonts w:ascii="Arial" w:eastAsia="Times New Roman" w:hAnsi="Arial" w:cs="Arial"/>
                <w:color w:val="auto"/>
                <w:sz w:val="20"/>
                <w:szCs w:val="20"/>
                <w:lang w:eastAsia="en-US"/>
              </w:rPr>
              <w:t>Committee</w:t>
            </w:r>
            <w:r w:rsidR="009D6232">
              <w:rPr>
                <w:rFonts w:ascii="Arial" w:eastAsia="Times New Roman" w:hAnsi="Arial" w:cs="Arial"/>
                <w:color w:val="auto"/>
                <w:sz w:val="20"/>
                <w:szCs w:val="20"/>
                <w:lang w:eastAsia="en-US"/>
              </w:rPr>
              <w:t xml:space="preserve"> on Coal Seam Gas and Coal Mining (the interim committee)</w:t>
            </w:r>
            <w:r w:rsidRPr="00703BB8">
              <w:rPr>
                <w:rFonts w:ascii="Arial" w:eastAsia="Times New Roman" w:hAnsi="Arial" w:cs="Arial"/>
                <w:color w:val="auto"/>
                <w:sz w:val="20"/>
                <w:szCs w:val="20"/>
                <w:lang w:eastAsia="en-US"/>
              </w:rPr>
              <w:t xml:space="preserve"> of an opportunity to comment on a draft environmental impact statement. Specifically, the department seeks the advice of the </w:t>
            </w:r>
            <w:r w:rsidR="009D6232">
              <w:rPr>
                <w:rFonts w:ascii="Arial" w:eastAsia="Times New Roman" w:hAnsi="Arial" w:cs="Arial"/>
                <w:color w:val="auto"/>
                <w:sz w:val="20"/>
                <w:szCs w:val="20"/>
                <w:lang w:eastAsia="en-US"/>
              </w:rPr>
              <w:t>i</w:t>
            </w:r>
            <w:r w:rsidRPr="00703BB8">
              <w:rPr>
                <w:rFonts w:ascii="Arial" w:eastAsia="Times New Roman" w:hAnsi="Arial" w:cs="Arial"/>
                <w:color w:val="auto"/>
                <w:sz w:val="20"/>
                <w:szCs w:val="20"/>
                <w:lang w:eastAsia="en-US"/>
              </w:rPr>
              <w:t xml:space="preserve">nterim </w:t>
            </w:r>
            <w:r w:rsidR="009D6232">
              <w:rPr>
                <w:rFonts w:ascii="Arial" w:eastAsia="Times New Roman" w:hAnsi="Arial" w:cs="Arial"/>
                <w:color w:val="auto"/>
                <w:sz w:val="20"/>
                <w:szCs w:val="20"/>
                <w:lang w:eastAsia="en-US"/>
              </w:rPr>
              <w:t>c</w:t>
            </w:r>
            <w:r w:rsidRPr="00703BB8">
              <w:rPr>
                <w:rFonts w:ascii="Arial" w:eastAsia="Times New Roman" w:hAnsi="Arial" w:cs="Arial"/>
                <w:color w:val="auto"/>
                <w:sz w:val="20"/>
                <w:szCs w:val="20"/>
                <w:lang w:eastAsia="en-US"/>
              </w:rPr>
              <w:t xml:space="preserve">ommittee on whether the draft environmental impact statement provides for thorough assessment/mitigation of: </w:t>
            </w:r>
          </w:p>
          <w:p w:rsidR="00703BB8" w:rsidRPr="00703BB8" w:rsidRDefault="00703BB8" w:rsidP="008A187F">
            <w:pPr>
              <w:pStyle w:val="Default"/>
              <w:numPr>
                <w:ilvl w:val="0"/>
                <w:numId w:val="7"/>
              </w:numPr>
              <w:spacing w:after="200"/>
              <w:rPr>
                <w:rFonts w:ascii="Arial" w:eastAsia="Times New Roman" w:hAnsi="Arial" w:cs="Arial"/>
                <w:color w:val="auto"/>
                <w:sz w:val="20"/>
                <w:szCs w:val="20"/>
                <w:lang w:eastAsia="en-US"/>
              </w:rPr>
            </w:pPr>
            <w:r w:rsidRPr="00703BB8">
              <w:rPr>
                <w:rFonts w:ascii="Arial" w:eastAsia="Times New Roman" w:hAnsi="Arial" w:cs="Arial"/>
                <w:color w:val="auto"/>
                <w:sz w:val="20"/>
                <w:szCs w:val="20"/>
                <w:lang w:eastAsia="en-US"/>
              </w:rPr>
              <w:t>potential water-related impacts on listed threatened species and communities, in particular, groundwater</w:t>
            </w:r>
            <w:r w:rsidR="009D6232">
              <w:rPr>
                <w:rFonts w:ascii="Arial" w:eastAsia="Times New Roman" w:hAnsi="Arial" w:cs="Arial"/>
                <w:color w:val="auto"/>
                <w:sz w:val="20"/>
                <w:szCs w:val="20"/>
                <w:lang w:eastAsia="en-US"/>
              </w:rPr>
              <w:t>-</w:t>
            </w:r>
            <w:r w:rsidRPr="00703BB8">
              <w:rPr>
                <w:rFonts w:ascii="Arial" w:eastAsia="Times New Roman" w:hAnsi="Arial" w:cs="Arial"/>
                <w:color w:val="auto"/>
                <w:sz w:val="20"/>
                <w:szCs w:val="20"/>
                <w:lang w:eastAsia="en-US"/>
              </w:rPr>
              <w:t xml:space="preserve">dependent ecosystems supporting habitat for species such as the Black-throated Finch; and </w:t>
            </w:r>
          </w:p>
          <w:p w:rsidR="00703BB8" w:rsidRPr="00703BB8" w:rsidRDefault="00703BB8" w:rsidP="008A187F">
            <w:pPr>
              <w:pStyle w:val="Default"/>
              <w:numPr>
                <w:ilvl w:val="0"/>
                <w:numId w:val="7"/>
              </w:numPr>
              <w:spacing w:after="200"/>
              <w:rPr>
                <w:rFonts w:ascii="Arial" w:eastAsia="Times New Roman" w:hAnsi="Arial" w:cs="Arial"/>
                <w:color w:val="auto"/>
                <w:sz w:val="20"/>
                <w:szCs w:val="20"/>
                <w:lang w:eastAsia="en-US"/>
              </w:rPr>
            </w:pPr>
            <w:proofErr w:type="gramStart"/>
            <w:r w:rsidRPr="00703BB8">
              <w:rPr>
                <w:rFonts w:ascii="Arial" w:eastAsia="Times New Roman" w:hAnsi="Arial" w:cs="Arial"/>
                <w:color w:val="auto"/>
                <w:sz w:val="20"/>
                <w:szCs w:val="20"/>
                <w:lang w:eastAsia="en-US"/>
              </w:rPr>
              <w:t>potential</w:t>
            </w:r>
            <w:proofErr w:type="gramEnd"/>
            <w:r w:rsidRPr="00703BB8">
              <w:rPr>
                <w:rFonts w:ascii="Arial" w:eastAsia="Times New Roman" w:hAnsi="Arial" w:cs="Arial"/>
                <w:color w:val="auto"/>
                <w:sz w:val="20"/>
                <w:szCs w:val="20"/>
                <w:lang w:eastAsia="en-US"/>
              </w:rPr>
              <w:t xml:space="preserve"> impacts to groundwater</w:t>
            </w:r>
            <w:r w:rsidR="009D6232">
              <w:rPr>
                <w:rFonts w:ascii="Arial" w:eastAsia="Times New Roman" w:hAnsi="Arial" w:cs="Arial"/>
                <w:color w:val="auto"/>
                <w:sz w:val="20"/>
                <w:szCs w:val="20"/>
                <w:lang w:eastAsia="en-US"/>
              </w:rPr>
              <w:t>-</w:t>
            </w:r>
            <w:r w:rsidRPr="00703BB8">
              <w:rPr>
                <w:rFonts w:ascii="Arial" w:eastAsia="Times New Roman" w:hAnsi="Arial" w:cs="Arial"/>
                <w:color w:val="auto"/>
                <w:sz w:val="20"/>
                <w:szCs w:val="20"/>
                <w:lang w:eastAsia="en-US"/>
              </w:rPr>
              <w:t>dependent ecosystems such as the Doongmabulla Springs and more broadly</w:t>
            </w:r>
            <w:r w:rsidR="009D6232">
              <w:rPr>
                <w:rFonts w:ascii="Arial" w:eastAsia="Times New Roman" w:hAnsi="Arial" w:cs="Arial"/>
                <w:color w:val="auto"/>
                <w:sz w:val="20"/>
                <w:szCs w:val="20"/>
                <w:lang w:eastAsia="en-US"/>
              </w:rPr>
              <w:t>,</w:t>
            </w:r>
            <w:r w:rsidRPr="00703BB8">
              <w:rPr>
                <w:rFonts w:ascii="Arial" w:eastAsia="Times New Roman" w:hAnsi="Arial" w:cs="Arial"/>
                <w:color w:val="auto"/>
                <w:sz w:val="20"/>
                <w:szCs w:val="20"/>
                <w:lang w:eastAsia="en-US"/>
              </w:rPr>
              <w:t xml:space="preserve"> potential impacts to the Great Artesian Basin. </w:t>
            </w:r>
          </w:p>
          <w:p w:rsidR="00703BB8" w:rsidRPr="00703BB8" w:rsidRDefault="00703BB8" w:rsidP="008A187F">
            <w:pPr>
              <w:pStyle w:val="Default"/>
              <w:numPr>
                <w:ilvl w:val="0"/>
                <w:numId w:val="7"/>
              </w:numPr>
              <w:spacing w:after="200"/>
              <w:rPr>
                <w:rFonts w:ascii="Arial" w:eastAsia="Times New Roman" w:hAnsi="Arial" w:cs="Arial"/>
                <w:color w:val="auto"/>
                <w:sz w:val="20"/>
                <w:szCs w:val="20"/>
                <w:lang w:eastAsia="en-US"/>
              </w:rPr>
            </w:pPr>
            <w:r w:rsidRPr="00703BB8">
              <w:rPr>
                <w:rFonts w:ascii="Arial" w:eastAsia="Times New Roman" w:hAnsi="Arial" w:cs="Arial"/>
                <w:color w:val="auto"/>
                <w:sz w:val="20"/>
                <w:szCs w:val="20"/>
                <w:lang w:eastAsia="en-US"/>
              </w:rPr>
              <w:t xml:space="preserve">Other views from the </w:t>
            </w:r>
            <w:r w:rsidR="009D6232">
              <w:rPr>
                <w:rFonts w:ascii="Arial" w:eastAsia="Times New Roman" w:hAnsi="Arial" w:cs="Arial"/>
                <w:color w:val="auto"/>
                <w:sz w:val="20"/>
                <w:szCs w:val="20"/>
                <w:lang w:eastAsia="en-US"/>
              </w:rPr>
              <w:t>interim c</w:t>
            </w:r>
            <w:r w:rsidRPr="00703BB8">
              <w:rPr>
                <w:rFonts w:ascii="Arial" w:eastAsia="Times New Roman" w:hAnsi="Arial" w:cs="Arial"/>
                <w:color w:val="auto"/>
                <w:sz w:val="20"/>
                <w:szCs w:val="20"/>
                <w:lang w:eastAsia="en-US"/>
              </w:rPr>
              <w:t xml:space="preserve">ommittee on the draft environmental impact statement are also welcome. </w:t>
            </w:r>
          </w:p>
          <w:p w:rsidR="00727E2F" w:rsidRPr="00737CBA" w:rsidRDefault="00703BB8" w:rsidP="00703BB8">
            <w:pPr>
              <w:pStyle w:val="Default"/>
              <w:spacing w:after="200"/>
              <w:rPr>
                <w:rFonts w:ascii="Arial" w:hAnsi="Arial" w:cs="Arial"/>
                <w:sz w:val="20"/>
                <w:szCs w:val="20"/>
              </w:rPr>
            </w:pPr>
            <w:r w:rsidRPr="00703BB8">
              <w:rPr>
                <w:rFonts w:ascii="Arial" w:eastAsia="Times New Roman" w:hAnsi="Arial" w:cs="Arial"/>
                <w:color w:val="auto"/>
                <w:sz w:val="20"/>
                <w:szCs w:val="20"/>
                <w:lang w:eastAsia="en-US"/>
              </w:rPr>
              <w:t>The draft environmental impact statement is not yet available for public review, however, is expected to be on public exhibition in June. The public exhibition would then be expected to close in mid July 2012. The department requests comments for incorporation by early July 2012</w:t>
            </w:r>
            <w:r>
              <w:rPr>
                <w:rFonts w:ascii="Arial" w:eastAsia="Times New Roman" w:hAnsi="Arial" w:cs="Arial"/>
                <w:color w:val="auto"/>
                <w:sz w:val="20"/>
                <w:szCs w:val="20"/>
                <w:lang w:eastAsia="en-US"/>
              </w:rPr>
              <w:t>.</w:t>
            </w:r>
            <w:r>
              <w:rPr>
                <w:sz w:val="22"/>
                <w:szCs w:val="22"/>
              </w:rPr>
              <w:t xml:space="preserve"> </w:t>
            </w:r>
          </w:p>
        </w:tc>
      </w:tr>
      <w:tr w:rsidR="001765DA"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F37C48" w:rsidRDefault="001765DA" w:rsidP="00727E2F">
            <w:pPr>
              <w:rPr>
                <w:rFonts w:ascii="Arial" w:hAnsi="Arial" w:cs="Arial"/>
                <w:sz w:val="20"/>
                <w:szCs w:val="20"/>
              </w:rPr>
            </w:pPr>
          </w:p>
          <w:p w:rsidR="00737CBA" w:rsidRPr="00F37C48" w:rsidRDefault="001765DA" w:rsidP="00727E2F">
            <w:pPr>
              <w:rPr>
                <w:rFonts w:ascii="Arial" w:hAnsi="Arial" w:cs="Arial"/>
                <w:sz w:val="20"/>
                <w:szCs w:val="20"/>
              </w:rPr>
            </w:pPr>
            <w:r w:rsidRPr="00F37C48">
              <w:rPr>
                <w:rFonts w:ascii="Arial" w:hAnsi="Arial" w:cs="Arial"/>
                <w:sz w:val="20"/>
                <w:szCs w:val="20"/>
              </w:rPr>
              <w:t>Advice</w:t>
            </w:r>
          </w:p>
          <w:p w:rsidR="008D6EDB" w:rsidRPr="00592B20" w:rsidRDefault="008D6EDB" w:rsidP="008D6EDB">
            <w:pPr>
              <w:autoSpaceDE w:val="0"/>
              <w:autoSpaceDN w:val="0"/>
              <w:adjustRightInd w:val="0"/>
              <w:rPr>
                <w:rFonts w:ascii="Arial" w:hAnsi="Arial" w:cs="Arial"/>
                <w:sz w:val="20"/>
                <w:szCs w:val="20"/>
              </w:rPr>
            </w:pPr>
          </w:p>
          <w:p w:rsidR="00EC596B" w:rsidRDefault="00EC596B" w:rsidP="008A187F">
            <w:pPr>
              <w:pStyle w:val="ListNumber"/>
              <w:numPr>
                <w:ilvl w:val="0"/>
                <w:numId w:val="6"/>
              </w:numPr>
              <w:spacing w:before="120"/>
              <w:rPr>
                <w:rFonts w:ascii="Arial" w:hAnsi="Arial" w:cs="Arial"/>
                <w:sz w:val="20"/>
                <w:szCs w:val="20"/>
              </w:rPr>
            </w:pPr>
            <w:r>
              <w:rPr>
                <w:rFonts w:ascii="Arial" w:hAnsi="Arial" w:cs="Arial"/>
                <w:sz w:val="20"/>
                <w:szCs w:val="20"/>
              </w:rPr>
              <w:t xml:space="preserve">Overall, the interim committee notes that the cumulative surface and groundwater impacts in the region are unknown. In general, there is a high level of uncertainty surrounding surface water, and in particular, groundwater impacts.  </w:t>
            </w:r>
          </w:p>
          <w:p w:rsidR="00EC596B" w:rsidRDefault="00EC596B" w:rsidP="008A187F">
            <w:pPr>
              <w:pStyle w:val="ListNumber"/>
              <w:numPr>
                <w:ilvl w:val="0"/>
                <w:numId w:val="6"/>
              </w:numPr>
              <w:spacing w:before="120"/>
              <w:rPr>
                <w:rFonts w:ascii="Arial" w:hAnsi="Arial" w:cs="Arial"/>
                <w:sz w:val="20"/>
                <w:szCs w:val="20"/>
              </w:rPr>
            </w:pPr>
            <w:r>
              <w:rPr>
                <w:rFonts w:ascii="Arial" w:hAnsi="Arial" w:cs="Arial"/>
                <w:sz w:val="20"/>
                <w:szCs w:val="20"/>
              </w:rPr>
              <w:t xml:space="preserve">The </w:t>
            </w:r>
            <w:r w:rsidR="00027B5A">
              <w:rPr>
                <w:rFonts w:ascii="Arial" w:hAnsi="Arial" w:cs="Arial"/>
                <w:sz w:val="20"/>
                <w:szCs w:val="20"/>
              </w:rPr>
              <w:t xml:space="preserve">interim </w:t>
            </w:r>
            <w:r>
              <w:rPr>
                <w:rFonts w:ascii="Arial" w:hAnsi="Arial" w:cs="Arial"/>
                <w:sz w:val="20"/>
                <w:szCs w:val="20"/>
              </w:rPr>
              <w:t>committee suggests that the groundwater modelling should be independently peer reviewed and that any future approval should be contingent on adequate regional groundwater monitoring and modelling, including uncertainty analysis.</w:t>
            </w:r>
          </w:p>
          <w:p w:rsidR="00E40B9B" w:rsidRPr="00EC596B" w:rsidRDefault="00403FB9" w:rsidP="008A187F">
            <w:pPr>
              <w:pStyle w:val="ListNumber"/>
              <w:numPr>
                <w:ilvl w:val="0"/>
                <w:numId w:val="6"/>
              </w:numPr>
              <w:spacing w:before="120"/>
              <w:rPr>
                <w:rFonts w:ascii="Arial" w:hAnsi="Arial" w:cs="Arial"/>
                <w:sz w:val="20"/>
                <w:szCs w:val="20"/>
              </w:rPr>
            </w:pPr>
            <w:r w:rsidRPr="00EC596B">
              <w:rPr>
                <w:rFonts w:ascii="Arial" w:hAnsi="Arial" w:cs="Arial"/>
                <w:sz w:val="20"/>
                <w:szCs w:val="20"/>
              </w:rPr>
              <w:t>The interim c</w:t>
            </w:r>
            <w:r w:rsidR="00E40B9B" w:rsidRPr="00EC596B">
              <w:rPr>
                <w:rFonts w:ascii="Arial" w:hAnsi="Arial" w:cs="Arial"/>
                <w:sz w:val="20"/>
                <w:szCs w:val="20"/>
              </w:rPr>
              <w:t xml:space="preserve">ommittee considers that </w:t>
            </w:r>
            <w:r w:rsidR="003C31E0" w:rsidRPr="00EC596B">
              <w:rPr>
                <w:rFonts w:ascii="Arial" w:hAnsi="Arial" w:cs="Arial"/>
                <w:sz w:val="20"/>
                <w:szCs w:val="20"/>
              </w:rPr>
              <w:t>information relating to the potential impact</w:t>
            </w:r>
            <w:r w:rsidR="00883CE7" w:rsidRPr="00EC596B">
              <w:rPr>
                <w:rFonts w:ascii="Arial" w:hAnsi="Arial" w:cs="Arial"/>
                <w:sz w:val="20"/>
                <w:szCs w:val="20"/>
              </w:rPr>
              <w:t xml:space="preserve">s </w:t>
            </w:r>
            <w:r w:rsidR="00E40B9B" w:rsidRPr="00EC596B">
              <w:rPr>
                <w:rFonts w:ascii="Arial" w:hAnsi="Arial" w:cs="Arial"/>
                <w:sz w:val="20"/>
                <w:szCs w:val="20"/>
              </w:rPr>
              <w:t xml:space="preserve">of this project </w:t>
            </w:r>
            <w:r w:rsidR="00E40B9B" w:rsidRPr="00EC596B">
              <w:rPr>
                <w:rFonts w:ascii="Arial" w:hAnsi="Arial" w:cs="Arial"/>
                <w:sz w:val="20"/>
                <w:szCs w:val="20"/>
              </w:rPr>
              <w:lastRenderedPageBreak/>
              <w:t>should be commensurate with its scale. The committee notes that the proposed mine</w:t>
            </w:r>
            <w:r w:rsidR="00D656FF" w:rsidRPr="00EC596B">
              <w:rPr>
                <w:rFonts w:ascii="Arial" w:hAnsi="Arial" w:cs="Arial"/>
                <w:sz w:val="20"/>
                <w:szCs w:val="20"/>
              </w:rPr>
              <w:t xml:space="preserve"> is </w:t>
            </w:r>
            <w:r w:rsidR="00982653" w:rsidRPr="00EC596B">
              <w:rPr>
                <w:rFonts w:ascii="Arial" w:hAnsi="Arial" w:cs="Arial"/>
                <w:sz w:val="20"/>
                <w:szCs w:val="20"/>
              </w:rPr>
              <w:t>in close proximity</w:t>
            </w:r>
            <w:r w:rsidR="00E40B9B" w:rsidRPr="00EC596B">
              <w:rPr>
                <w:rFonts w:ascii="Arial" w:hAnsi="Arial" w:cs="Arial"/>
                <w:sz w:val="20"/>
                <w:szCs w:val="20"/>
              </w:rPr>
              <w:t xml:space="preserve"> to the Great Artesian Basin.</w:t>
            </w:r>
          </w:p>
          <w:p w:rsidR="00610955" w:rsidRDefault="00E40B9B" w:rsidP="008A187F">
            <w:pPr>
              <w:pStyle w:val="ListNumber"/>
              <w:numPr>
                <w:ilvl w:val="0"/>
                <w:numId w:val="6"/>
              </w:numPr>
              <w:spacing w:before="120"/>
              <w:rPr>
                <w:rFonts w:ascii="Arial" w:hAnsi="Arial" w:cs="Arial"/>
                <w:sz w:val="20"/>
                <w:szCs w:val="20"/>
              </w:rPr>
            </w:pPr>
            <w:r>
              <w:rPr>
                <w:rFonts w:ascii="Arial" w:hAnsi="Arial" w:cs="Arial"/>
                <w:sz w:val="20"/>
                <w:szCs w:val="20"/>
              </w:rPr>
              <w:t xml:space="preserve">Given the </w:t>
            </w:r>
            <w:r w:rsidR="00D656FF">
              <w:rPr>
                <w:rFonts w:ascii="Arial" w:hAnsi="Arial" w:cs="Arial"/>
                <w:sz w:val="20"/>
                <w:szCs w:val="20"/>
              </w:rPr>
              <w:t xml:space="preserve">project’s </w:t>
            </w:r>
            <w:r>
              <w:rPr>
                <w:rFonts w:ascii="Arial" w:hAnsi="Arial" w:cs="Arial"/>
                <w:sz w:val="20"/>
                <w:szCs w:val="20"/>
              </w:rPr>
              <w:t>scale</w:t>
            </w:r>
            <w:r w:rsidR="00D656FF">
              <w:rPr>
                <w:rFonts w:ascii="Arial" w:hAnsi="Arial" w:cs="Arial"/>
                <w:sz w:val="20"/>
                <w:szCs w:val="20"/>
              </w:rPr>
              <w:t xml:space="preserve"> and locality</w:t>
            </w:r>
            <w:r>
              <w:rPr>
                <w:rFonts w:ascii="Arial" w:hAnsi="Arial" w:cs="Arial"/>
                <w:sz w:val="20"/>
                <w:szCs w:val="20"/>
              </w:rPr>
              <w:t xml:space="preserve">, the </w:t>
            </w:r>
            <w:r w:rsidR="00027B5A">
              <w:rPr>
                <w:rFonts w:ascii="Arial" w:hAnsi="Arial" w:cs="Arial"/>
                <w:sz w:val="20"/>
                <w:szCs w:val="20"/>
              </w:rPr>
              <w:t xml:space="preserve">interim </w:t>
            </w:r>
            <w:r>
              <w:rPr>
                <w:rFonts w:ascii="Arial" w:hAnsi="Arial" w:cs="Arial"/>
                <w:sz w:val="20"/>
                <w:szCs w:val="20"/>
              </w:rPr>
              <w:t xml:space="preserve">committee </w:t>
            </w:r>
            <w:r w:rsidR="0016281C">
              <w:rPr>
                <w:rFonts w:ascii="Arial" w:hAnsi="Arial" w:cs="Arial"/>
                <w:sz w:val="20"/>
                <w:szCs w:val="20"/>
              </w:rPr>
              <w:t xml:space="preserve">further </w:t>
            </w:r>
            <w:r>
              <w:rPr>
                <w:rFonts w:ascii="Arial" w:hAnsi="Arial" w:cs="Arial"/>
                <w:sz w:val="20"/>
                <w:szCs w:val="20"/>
              </w:rPr>
              <w:t xml:space="preserve">suggests that </w:t>
            </w:r>
            <w:r w:rsidR="00403FB9">
              <w:rPr>
                <w:rFonts w:ascii="Arial" w:hAnsi="Arial" w:cs="Arial"/>
                <w:sz w:val="20"/>
                <w:szCs w:val="20"/>
              </w:rPr>
              <w:t xml:space="preserve">the </w:t>
            </w:r>
            <w:r>
              <w:rPr>
                <w:rFonts w:ascii="Arial" w:hAnsi="Arial" w:cs="Arial"/>
                <w:sz w:val="20"/>
                <w:szCs w:val="20"/>
              </w:rPr>
              <w:t xml:space="preserve">proponent should give consideration to the </w:t>
            </w:r>
            <w:r w:rsidR="00EE13C5">
              <w:rPr>
                <w:rFonts w:ascii="Arial" w:hAnsi="Arial" w:cs="Arial"/>
                <w:sz w:val="20"/>
                <w:szCs w:val="20"/>
              </w:rPr>
              <w:t>scheduling</w:t>
            </w:r>
            <w:r w:rsidR="00610955">
              <w:rPr>
                <w:rFonts w:ascii="Arial" w:hAnsi="Arial" w:cs="Arial"/>
                <w:sz w:val="20"/>
                <w:szCs w:val="20"/>
              </w:rPr>
              <w:t xml:space="preserve"> </w:t>
            </w:r>
            <w:r w:rsidR="00403FB9">
              <w:rPr>
                <w:rFonts w:ascii="Arial" w:hAnsi="Arial" w:cs="Arial"/>
                <w:sz w:val="20"/>
                <w:szCs w:val="20"/>
              </w:rPr>
              <w:t>of the project’s</w:t>
            </w:r>
            <w:r w:rsidR="00D656FF">
              <w:rPr>
                <w:rFonts w:ascii="Arial" w:hAnsi="Arial" w:cs="Arial"/>
                <w:sz w:val="20"/>
                <w:szCs w:val="20"/>
              </w:rPr>
              <w:t xml:space="preserve"> development phases/stages in order to </w:t>
            </w:r>
            <w:r w:rsidR="00883CE7">
              <w:rPr>
                <w:rFonts w:ascii="Arial" w:hAnsi="Arial" w:cs="Arial"/>
                <w:sz w:val="20"/>
                <w:szCs w:val="20"/>
              </w:rPr>
              <w:t xml:space="preserve">manage </w:t>
            </w:r>
            <w:r w:rsidR="00D656FF">
              <w:rPr>
                <w:rFonts w:ascii="Arial" w:hAnsi="Arial" w:cs="Arial"/>
                <w:sz w:val="20"/>
                <w:szCs w:val="20"/>
              </w:rPr>
              <w:t>environmental impact.</w:t>
            </w:r>
          </w:p>
          <w:p w:rsidR="00DB3296" w:rsidRDefault="00E40B9B" w:rsidP="008A187F">
            <w:pPr>
              <w:pStyle w:val="ListNumber"/>
              <w:numPr>
                <w:ilvl w:val="0"/>
                <w:numId w:val="6"/>
              </w:numPr>
              <w:spacing w:before="120"/>
              <w:rPr>
                <w:rFonts w:ascii="Arial" w:hAnsi="Arial" w:cs="Arial"/>
                <w:sz w:val="20"/>
                <w:szCs w:val="20"/>
              </w:rPr>
            </w:pPr>
            <w:r>
              <w:rPr>
                <w:rFonts w:ascii="Arial" w:hAnsi="Arial" w:cs="Arial"/>
                <w:sz w:val="20"/>
                <w:szCs w:val="20"/>
              </w:rPr>
              <w:t xml:space="preserve">The </w:t>
            </w:r>
            <w:r w:rsidR="00027B5A">
              <w:rPr>
                <w:rFonts w:ascii="Arial" w:hAnsi="Arial" w:cs="Arial"/>
                <w:sz w:val="20"/>
                <w:szCs w:val="20"/>
              </w:rPr>
              <w:t xml:space="preserve">interim </w:t>
            </w:r>
            <w:r w:rsidR="00D656FF">
              <w:rPr>
                <w:rFonts w:ascii="Arial" w:hAnsi="Arial" w:cs="Arial"/>
                <w:sz w:val="20"/>
                <w:szCs w:val="20"/>
              </w:rPr>
              <w:t xml:space="preserve">committee </w:t>
            </w:r>
            <w:r w:rsidR="0016281C">
              <w:rPr>
                <w:rFonts w:ascii="Arial" w:hAnsi="Arial" w:cs="Arial"/>
                <w:sz w:val="20"/>
                <w:szCs w:val="20"/>
              </w:rPr>
              <w:t xml:space="preserve">further </w:t>
            </w:r>
            <w:r w:rsidR="00D656FF">
              <w:rPr>
                <w:rFonts w:ascii="Arial" w:hAnsi="Arial" w:cs="Arial"/>
                <w:sz w:val="20"/>
                <w:szCs w:val="20"/>
              </w:rPr>
              <w:t xml:space="preserve">suggests that the regional cumulative impacts (covering surface water, groundwater, geomorphological, hydrological and ecological impacts) be adequately assessed and appropriately influence the </w:t>
            </w:r>
            <w:r w:rsidR="00883CE7">
              <w:rPr>
                <w:rFonts w:ascii="Arial" w:hAnsi="Arial" w:cs="Arial"/>
                <w:sz w:val="20"/>
                <w:szCs w:val="20"/>
              </w:rPr>
              <w:t>scheduling</w:t>
            </w:r>
            <w:r w:rsidR="00D656FF">
              <w:rPr>
                <w:rFonts w:ascii="Arial" w:hAnsi="Arial" w:cs="Arial"/>
                <w:sz w:val="20"/>
                <w:szCs w:val="20"/>
              </w:rPr>
              <w:t xml:space="preserve"> of the project’</w:t>
            </w:r>
            <w:r w:rsidR="0016281C">
              <w:rPr>
                <w:rFonts w:ascii="Arial" w:hAnsi="Arial" w:cs="Arial"/>
                <w:sz w:val="20"/>
                <w:szCs w:val="20"/>
              </w:rPr>
              <w:t>s development phases</w:t>
            </w:r>
            <w:r w:rsidR="00D656FF">
              <w:rPr>
                <w:rFonts w:ascii="Arial" w:hAnsi="Arial" w:cs="Arial"/>
                <w:sz w:val="20"/>
                <w:szCs w:val="20"/>
              </w:rPr>
              <w:t>.</w:t>
            </w:r>
            <w:r w:rsidR="00883CE7">
              <w:rPr>
                <w:rFonts w:ascii="Arial" w:hAnsi="Arial" w:cs="Arial"/>
                <w:sz w:val="20"/>
                <w:szCs w:val="20"/>
              </w:rPr>
              <w:t xml:space="preserve"> </w:t>
            </w:r>
          </w:p>
          <w:p w:rsidR="00DB3296" w:rsidRPr="00DB3296" w:rsidRDefault="00DB3296" w:rsidP="008A187F">
            <w:pPr>
              <w:pStyle w:val="ListNumber"/>
              <w:numPr>
                <w:ilvl w:val="0"/>
                <w:numId w:val="6"/>
              </w:numPr>
              <w:spacing w:before="120"/>
              <w:rPr>
                <w:rFonts w:ascii="Arial" w:hAnsi="Arial" w:cs="Arial"/>
                <w:sz w:val="20"/>
                <w:szCs w:val="20"/>
              </w:rPr>
            </w:pPr>
            <w:r w:rsidRPr="00DB3296">
              <w:rPr>
                <w:rFonts w:ascii="Arial" w:hAnsi="Arial" w:cs="Arial"/>
                <w:sz w:val="20"/>
                <w:szCs w:val="20"/>
              </w:rPr>
              <w:t xml:space="preserve">The </w:t>
            </w:r>
            <w:r w:rsidR="00027B5A">
              <w:rPr>
                <w:rFonts w:ascii="Arial" w:hAnsi="Arial" w:cs="Arial"/>
                <w:sz w:val="20"/>
                <w:szCs w:val="20"/>
              </w:rPr>
              <w:t xml:space="preserve">interim </w:t>
            </w:r>
            <w:r w:rsidRPr="00DB3296">
              <w:rPr>
                <w:rFonts w:ascii="Arial" w:hAnsi="Arial" w:cs="Arial"/>
                <w:sz w:val="20"/>
                <w:szCs w:val="20"/>
              </w:rPr>
              <w:t>committee advi</w:t>
            </w:r>
            <w:r w:rsidR="00DF14C9">
              <w:rPr>
                <w:rFonts w:ascii="Arial" w:hAnsi="Arial" w:cs="Arial"/>
                <w:sz w:val="20"/>
                <w:szCs w:val="20"/>
              </w:rPr>
              <w:t>s</w:t>
            </w:r>
            <w:r w:rsidRPr="00DB3296">
              <w:rPr>
                <w:rFonts w:ascii="Arial" w:hAnsi="Arial" w:cs="Arial"/>
                <w:sz w:val="20"/>
                <w:szCs w:val="20"/>
              </w:rPr>
              <w:t xml:space="preserve">es that it would be useful to characterise the overburden to determine the possible resulting water quality (acidity and salinity) of runoff and within the void. </w:t>
            </w:r>
          </w:p>
          <w:p w:rsidR="0016281C" w:rsidRDefault="0016281C" w:rsidP="008A187F">
            <w:pPr>
              <w:pStyle w:val="ListNumber"/>
              <w:numPr>
                <w:ilvl w:val="0"/>
                <w:numId w:val="6"/>
              </w:numPr>
              <w:spacing w:before="120"/>
              <w:rPr>
                <w:rFonts w:ascii="Arial" w:hAnsi="Arial" w:cs="Arial"/>
                <w:sz w:val="20"/>
                <w:szCs w:val="20"/>
              </w:rPr>
            </w:pPr>
            <w:r>
              <w:rPr>
                <w:rFonts w:ascii="Arial" w:hAnsi="Arial" w:cs="Arial"/>
                <w:sz w:val="20"/>
                <w:szCs w:val="20"/>
              </w:rPr>
              <w:t>Due to the level of uncertainty in relation to groundwater impacts, the committee suggest</w:t>
            </w:r>
            <w:r w:rsidR="00403FB9">
              <w:rPr>
                <w:rFonts w:ascii="Arial" w:hAnsi="Arial" w:cs="Arial"/>
                <w:sz w:val="20"/>
                <w:szCs w:val="20"/>
              </w:rPr>
              <w:t>s</w:t>
            </w:r>
            <w:r>
              <w:rPr>
                <w:rFonts w:ascii="Arial" w:hAnsi="Arial" w:cs="Arial"/>
                <w:sz w:val="20"/>
                <w:szCs w:val="20"/>
              </w:rPr>
              <w:t xml:space="preserve"> that the reliability and/or sensitivities parameters related to the associated modelling be evaluated.</w:t>
            </w:r>
          </w:p>
          <w:p w:rsidR="002B67D3" w:rsidRDefault="0016281C" w:rsidP="0016281C">
            <w:pPr>
              <w:pStyle w:val="Default"/>
              <w:ind w:left="720"/>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estimated</w:t>
            </w:r>
            <w:r w:rsidRPr="00B22B3D">
              <w:rPr>
                <w:rFonts w:ascii="Arial" w:eastAsia="Times New Roman" w:hAnsi="Arial" w:cs="Arial"/>
                <w:color w:val="auto"/>
                <w:sz w:val="20"/>
                <w:szCs w:val="20"/>
                <w:lang w:eastAsia="en-US"/>
              </w:rPr>
              <w:t xml:space="preserve"> verti</w:t>
            </w:r>
            <w:r>
              <w:rPr>
                <w:rFonts w:ascii="Arial" w:eastAsia="Times New Roman" w:hAnsi="Arial" w:cs="Arial"/>
                <w:color w:val="auto"/>
                <w:sz w:val="20"/>
                <w:szCs w:val="20"/>
                <w:lang w:eastAsia="en-US"/>
              </w:rPr>
              <w:t xml:space="preserve">cal subsidence </w:t>
            </w:r>
            <w:r w:rsidR="00EE13C5">
              <w:rPr>
                <w:rFonts w:ascii="Arial" w:eastAsia="Times New Roman" w:hAnsi="Arial" w:cs="Arial"/>
                <w:color w:val="auto"/>
                <w:sz w:val="20"/>
                <w:szCs w:val="20"/>
                <w:lang w:eastAsia="en-US"/>
              </w:rPr>
              <w:t>is significant</w:t>
            </w:r>
            <w:r w:rsidR="00DF14C9">
              <w:rPr>
                <w:rFonts w:ascii="Arial" w:eastAsia="Times New Roman" w:hAnsi="Arial" w:cs="Arial"/>
                <w:color w:val="auto"/>
                <w:sz w:val="20"/>
                <w:szCs w:val="20"/>
                <w:lang w:eastAsia="en-US"/>
              </w:rPr>
              <w:t xml:space="preserve"> and</w:t>
            </w:r>
            <w:r w:rsidR="00883CE7">
              <w:rPr>
                <w:rFonts w:ascii="Arial" w:eastAsia="Times New Roman" w:hAnsi="Arial" w:cs="Arial"/>
                <w:color w:val="auto"/>
                <w:sz w:val="20"/>
                <w:szCs w:val="20"/>
                <w:lang w:eastAsia="en-US"/>
              </w:rPr>
              <w:t xml:space="preserve"> </w:t>
            </w:r>
            <w:r>
              <w:rPr>
                <w:rFonts w:ascii="Arial" w:eastAsia="Times New Roman" w:hAnsi="Arial" w:cs="Arial"/>
                <w:color w:val="auto"/>
                <w:sz w:val="20"/>
                <w:szCs w:val="20"/>
                <w:lang w:eastAsia="en-US"/>
              </w:rPr>
              <w:t xml:space="preserve">is </w:t>
            </w:r>
            <w:r w:rsidRPr="00B22B3D">
              <w:rPr>
                <w:rFonts w:ascii="Arial" w:eastAsia="Times New Roman" w:hAnsi="Arial" w:cs="Arial"/>
                <w:color w:val="auto"/>
                <w:sz w:val="20"/>
                <w:szCs w:val="20"/>
                <w:lang w:eastAsia="en-US"/>
              </w:rPr>
              <w:t>likely t</w:t>
            </w:r>
            <w:r>
              <w:rPr>
                <w:rFonts w:ascii="Arial" w:eastAsia="Times New Roman" w:hAnsi="Arial" w:cs="Arial"/>
                <w:color w:val="auto"/>
                <w:sz w:val="20"/>
                <w:szCs w:val="20"/>
                <w:lang w:eastAsia="en-US"/>
              </w:rPr>
              <w:t xml:space="preserve">o affect the regions hydrology. </w:t>
            </w:r>
            <w:r w:rsidR="00883CE7">
              <w:rPr>
                <w:rFonts w:ascii="Arial" w:eastAsia="Times New Roman" w:hAnsi="Arial" w:cs="Arial"/>
                <w:color w:val="auto"/>
                <w:sz w:val="20"/>
                <w:szCs w:val="20"/>
                <w:lang w:eastAsia="en-US"/>
              </w:rPr>
              <w:t>Due to the level of uncertainty</w:t>
            </w:r>
            <w:r w:rsidR="00376457">
              <w:rPr>
                <w:rFonts w:ascii="Arial" w:eastAsia="Times New Roman" w:hAnsi="Arial" w:cs="Arial"/>
                <w:color w:val="auto"/>
                <w:sz w:val="20"/>
                <w:szCs w:val="20"/>
                <w:lang w:eastAsia="en-US"/>
              </w:rPr>
              <w:t xml:space="preserve"> the committee recommends more detailed modelling needs to be undertaken.</w:t>
            </w:r>
            <w:r w:rsidR="00883CE7">
              <w:rPr>
                <w:rFonts w:ascii="Arial" w:eastAsia="Times New Roman" w:hAnsi="Arial" w:cs="Arial"/>
                <w:color w:val="auto"/>
                <w:sz w:val="20"/>
                <w:szCs w:val="20"/>
                <w:lang w:eastAsia="en-US"/>
              </w:rPr>
              <w:t xml:space="preserve"> </w:t>
            </w:r>
          </w:p>
          <w:p w:rsidR="002B67D3" w:rsidRDefault="002B67D3" w:rsidP="008A187F">
            <w:pPr>
              <w:pStyle w:val="ListNumber"/>
              <w:numPr>
                <w:ilvl w:val="0"/>
                <w:numId w:val="6"/>
              </w:numPr>
              <w:spacing w:before="120"/>
              <w:rPr>
                <w:rFonts w:ascii="Arial" w:hAnsi="Arial" w:cs="Arial"/>
                <w:sz w:val="20"/>
                <w:szCs w:val="20"/>
              </w:rPr>
            </w:pPr>
            <w:r>
              <w:rPr>
                <w:rFonts w:ascii="Arial" w:hAnsi="Arial" w:cs="Arial"/>
                <w:sz w:val="20"/>
                <w:szCs w:val="20"/>
              </w:rPr>
              <w:t>The</w:t>
            </w:r>
            <w:r w:rsidR="00027B5A">
              <w:rPr>
                <w:rFonts w:ascii="Arial" w:hAnsi="Arial" w:cs="Arial"/>
                <w:sz w:val="20"/>
                <w:szCs w:val="20"/>
              </w:rPr>
              <w:t xml:space="preserve"> interim</w:t>
            </w:r>
            <w:r>
              <w:rPr>
                <w:rFonts w:ascii="Arial" w:hAnsi="Arial" w:cs="Arial"/>
                <w:sz w:val="20"/>
                <w:szCs w:val="20"/>
              </w:rPr>
              <w:t xml:space="preserve"> committee suggests that a site and regional water balance be provided to adequately assess the proposal</w:t>
            </w:r>
            <w:r w:rsidR="00403FB9">
              <w:rPr>
                <w:rFonts w:ascii="Arial" w:hAnsi="Arial" w:cs="Arial"/>
                <w:sz w:val="20"/>
                <w:szCs w:val="20"/>
              </w:rPr>
              <w:t>’s</w:t>
            </w:r>
            <w:r>
              <w:rPr>
                <w:rFonts w:ascii="Arial" w:hAnsi="Arial" w:cs="Arial"/>
                <w:sz w:val="20"/>
                <w:szCs w:val="20"/>
              </w:rPr>
              <w:t xml:space="preserve"> potential adverse impacts to matters of </w:t>
            </w:r>
            <w:r w:rsidRPr="00674E59">
              <w:rPr>
                <w:rFonts w:ascii="Arial" w:hAnsi="Arial" w:cs="Arial"/>
                <w:sz w:val="20"/>
                <w:szCs w:val="20"/>
              </w:rPr>
              <w:t xml:space="preserve">national environmental significance and water resources. The </w:t>
            </w:r>
            <w:r w:rsidR="00027B5A">
              <w:rPr>
                <w:rFonts w:ascii="Arial" w:hAnsi="Arial" w:cs="Arial"/>
                <w:sz w:val="20"/>
                <w:szCs w:val="20"/>
              </w:rPr>
              <w:t xml:space="preserve">interim </w:t>
            </w:r>
            <w:r w:rsidRPr="00674E59">
              <w:rPr>
                <w:rFonts w:ascii="Arial" w:hAnsi="Arial" w:cs="Arial"/>
                <w:sz w:val="20"/>
                <w:szCs w:val="20"/>
              </w:rPr>
              <w:t>committee further suggests that as part of this process, the groundwater model be refined by including additional data sets and an explanation for the assumed parameters.</w:t>
            </w:r>
          </w:p>
          <w:p w:rsidR="00B22B3D" w:rsidRDefault="002B67D3" w:rsidP="008A187F">
            <w:pPr>
              <w:pStyle w:val="ListNumber"/>
              <w:numPr>
                <w:ilvl w:val="0"/>
                <w:numId w:val="6"/>
              </w:numPr>
              <w:spacing w:before="120"/>
              <w:rPr>
                <w:rFonts w:ascii="Arial" w:hAnsi="Arial" w:cs="Arial"/>
                <w:sz w:val="20"/>
                <w:szCs w:val="20"/>
              </w:rPr>
            </w:pPr>
            <w:r>
              <w:rPr>
                <w:rFonts w:ascii="Arial" w:hAnsi="Arial" w:cs="Arial"/>
                <w:sz w:val="20"/>
                <w:szCs w:val="20"/>
              </w:rPr>
              <w:t xml:space="preserve">The </w:t>
            </w:r>
            <w:r w:rsidR="00027B5A">
              <w:rPr>
                <w:rFonts w:ascii="Arial" w:hAnsi="Arial" w:cs="Arial"/>
                <w:sz w:val="20"/>
                <w:szCs w:val="20"/>
              </w:rPr>
              <w:t xml:space="preserve">interim </w:t>
            </w:r>
            <w:r>
              <w:rPr>
                <w:rFonts w:ascii="Arial" w:hAnsi="Arial" w:cs="Arial"/>
                <w:sz w:val="20"/>
                <w:szCs w:val="20"/>
              </w:rPr>
              <w:t>committee notes that s</w:t>
            </w:r>
            <w:r w:rsidR="0029322E" w:rsidRPr="00B22B3D">
              <w:rPr>
                <w:rFonts w:ascii="Arial" w:hAnsi="Arial" w:cs="Arial"/>
                <w:sz w:val="20"/>
                <w:szCs w:val="20"/>
              </w:rPr>
              <w:t xml:space="preserve">urface water is expected to be adversely impacted by </w:t>
            </w:r>
            <w:r w:rsidR="00703BB8" w:rsidRPr="00B22B3D">
              <w:rPr>
                <w:rFonts w:ascii="Arial" w:hAnsi="Arial" w:cs="Arial"/>
                <w:sz w:val="20"/>
                <w:szCs w:val="20"/>
              </w:rPr>
              <w:t xml:space="preserve">catchment reduction of approximately </w:t>
            </w:r>
            <w:r w:rsidR="0029322E" w:rsidRPr="00B22B3D">
              <w:rPr>
                <w:rFonts w:ascii="Arial" w:hAnsi="Arial" w:cs="Arial"/>
                <w:sz w:val="20"/>
                <w:szCs w:val="20"/>
              </w:rPr>
              <w:t xml:space="preserve">38,380 ha and by groundwater drawdown </w:t>
            </w:r>
            <w:r w:rsidR="00703BB8" w:rsidRPr="00B22B3D">
              <w:rPr>
                <w:rFonts w:ascii="Arial" w:hAnsi="Arial" w:cs="Arial"/>
                <w:sz w:val="20"/>
                <w:szCs w:val="20"/>
              </w:rPr>
              <w:t>which may reduce base flow</w:t>
            </w:r>
            <w:r w:rsidR="0016281C">
              <w:rPr>
                <w:rFonts w:ascii="Arial" w:hAnsi="Arial" w:cs="Arial"/>
                <w:sz w:val="20"/>
                <w:szCs w:val="20"/>
              </w:rPr>
              <w:t xml:space="preserve">. </w:t>
            </w:r>
            <w:r w:rsidR="0029322E" w:rsidRPr="00B22B3D">
              <w:rPr>
                <w:rFonts w:ascii="Arial" w:hAnsi="Arial" w:cs="Arial"/>
                <w:sz w:val="20"/>
                <w:szCs w:val="20"/>
              </w:rPr>
              <w:t xml:space="preserve">The committee notes that </w:t>
            </w:r>
            <w:r w:rsidR="0016281C">
              <w:rPr>
                <w:rFonts w:ascii="Arial" w:hAnsi="Arial" w:cs="Arial"/>
                <w:sz w:val="20"/>
                <w:szCs w:val="20"/>
              </w:rPr>
              <w:t xml:space="preserve">the </w:t>
            </w:r>
            <w:r w:rsidR="00703BB8" w:rsidRPr="00B22B3D">
              <w:rPr>
                <w:rFonts w:ascii="Arial" w:hAnsi="Arial" w:cs="Arial"/>
                <w:sz w:val="20"/>
                <w:szCs w:val="20"/>
              </w:rPr>
              <w:t>500 m riparian buffer eithe</w:t>
            </w:r>
            <w:r w:rsidR="0029322E" w:rsidRPr="00B22B3D">
              <w:rPr>
                <w:rFonts w:ascii="Arial" w:hAnsi="Arial" w:cs="Arial"/>
                <w:sz w:val="20"/>
                <w:szCs w:val="20"/>
              </w:rPr>
              <w:t>r side of the Carmichael River</w:t>
            </w:r>
            <w:r w:rsidR="0016281C">
              <w:rPr>
                <w:rFonts w:ascii="Arial" w:hAnsi="Arial" w:cs="Arial"/>
                <w:sz w:val="20"/>
                <w:szCs w:val="20"/>
              </w:rPr>
              <w:t xml:space="preserve"> is </w:t>
            </w:r>
            <w:r w:rsidR="0029322E" w:rsidRPr="00B22B3D">
              <w:rPr>
                <w:rFonts w:ascii="Arial" w:hAnsi="Arial" w:cs="Arial"/>
                <w:sz w:val="20"/>
                <w:szCs w:val="20"/>
              </w:rPr>
              <w:t>like</w:t>
            </w:r>
            <w:r w:rsidR="00B22B3D" w:rsidRPr="00B22B3D">
              <w:rPr>
                <w:rFonts w:ascii="Arial" w:hAnsi="Arial" w:cs="Arial"/>
                <w:sz w:val="20"/>
                <w:szCs w:val="20"/>
              </w:rPr>
              <w:t>l</w:t>
            </w:r>
            <w:r w:rsidR="0029322E" w:rsidRPr="00B22B3D">
              <w:rPr>
                <w:rFonts w:ascii="Arial" w:hAnsi="Arial" w:cs="Arial"/>
                <w:sz w:val="20"/>
                <w:szCs w:val="20"/>
              </w:rPr>
              <w:t xml:space="preserve">y to be </w:t>
            </w:r>
            <w:r w:rsidR="00703BB8" w:rsidRPr="00B22B3D">
              <w:rPr>
                <w:rFonts w:ascii="Arial" w:hAnsi="Arial" w:cs="Arial"/>
                <w:sz w:val="20"/>
                <w:szCs w:val="20"/>
              </w:rPr>
              <w:t>compromised by water table drawdown of up to 45 m in the vicinity of the river. This combined with a 25 per cent reduction in groundwater discharge to the system, would</w:t>
            </w:r>
            <w:r w:rsidR="00B22B3D" w:rsidRPr="00B22B3D">
              <w:rPr>
                <w:rFonts w:ascii="Arial" w:hAnsi="Arial" w:cs="Arial"/>
                <w:sz w:val="20"/>
                <w:szCs w:val="20"/>
              </w:rPr>
              <w:t xml:space="preserve"> be expected to</w:t>
            </w:r>
            <w:r w:rsidR="00703BB8" w:rsidRPr="00B22B3D">
              <w:rPr>
                <w:rFonts w:ascii="Arial" w:hAnsi="Arial" w:cs="Arial"/>
                <w:sz w:val="20"/>
                <w:szCs w:val="20"/>
              </w:rPr>
              <w:t xml:space="preserve"> result in an increase to the duration of zero flow and/or low flow periods. </w:t>
            </w:r>
          </w:p>
          <w:p w:rsidR="00B22B3D" w:rsidRPr="00B22B3D" w:rsidRDefault="000D706B" w:rsidP="008A187F">
            <w:pPr>
              <w:pStyle w:val="ListNumber"/>
              <w:numPr>
                <w:ilvl w:val="0"/>
                <w:numId w:val="6"/>
              </w:numPr>
              <w:spacing w:before="120"/>
              <w:rPr>
                <w:rFonts w:ascii="Arial" w:hAnsi="Arial" w:cs="Arial"/>
                <w:sz w:val="20"/>
                <w:szCs w:val="20"/>
              </w:rPr>
            </w:pPr>
            <w:r>
              <w:rPr>
                <w:rFonts w:ascii="Arial" w:hAnsi="Arial" w:cs="Arial"/>
                <w:sz w:val="20"/>
                <w:szCs w:val="20"/>
              </w:rPr>
              <w:t xml:space="preserve">The </w:t>
            </w:r>
            <w:r w:rsidR="00027B5A">
              <w:rPr>
                <w:rFonts w:ascii="Arial" w:hAnsi="Arial" w:cs="Arial"/>
                <w:sz w:val="20"/>
                <w:szCs w:val="20"/>
              </w:rPr>
              <w:t xml:space="preserve">interim </w:t>
            </w:r>
            <w:r w:rsidRPr="00B22B3D">
              <w:rPr>
                <w:rFonts w:ascii="Arial" w:hAnsi="Arial" w:cs="Arial"/>
                <w:sz w:val="20"/>
                <w:szCs w:val="20"/>
              </w:rPr>
              <w:t>committee advises that the Great Artesian Basin may be indirectly impacted by induced drawdown in near surface Tertiary and Quaternary-age units, which are present throughout the project area. Significant impacts are likely to the listed Doongmabulla Springs, which will also affect surface base flows.</w:t>
            </w:r>
            <w:r>
              <w:rPr>
                <w:rFonts w:ascii="Arial" w:hAnsi="Arial" w:cs="Arial"/>
                <w:sz w:val="20"/>
                <w:szCs w:val="20"/>
              </w:rPr>
              <w:t xml:space="preserve"> Specifically,</w:t>
            </w:r>
            <w:r w:rsidR="00674E59">
              <w:rPr>
                <w:rFonts w:ascii="Arial" w:hAnsi="Arial" w:cs="Arial"/>
                <w:sz w:val="20"/>
                <w:szCs w:val="20"/>
              </w:rPr>
              <w:t xml:space="preserve"> the committee advises</w:t>
            </w:r>
            <w:r w:rsidR="002B67D3">
              <w:rPr>
                <w:rFonts w:ascii="Arial" w:hAnsi="Arial" w:cs="Arial"/>
                <w:sz w:val="20"/>
                <w:szCs w:val="20"/>
              </w:rPr>
              <w:t xml:space="preserve"> that</w:t>
            </w:r>
            <w:r w:rsidR="00674E59">
              <w:rPr>
                <w:rFonts w:ascii="Arial" w:hAnsi="Arial" w:cs="Arial"/>
                <w:sz w:val="20"/>
                <w:szCs w:val="20"/>
              </w:rPr>
              <w:t>:</w:t>
            </w:r>
            <w:r>
              <w:rPr>
                <w:rFonts w:ascii="Arial" w:hAnsi="Arial" w:cs="Arial"/>
                <w:sz w:val="20"/>
                <w:szCs w:val="20"/>
              </w:rPr>
              <w:t xml:space="preserve"> </w:t>
            </w:r>
          </w:p>
          <w:p w:rsidR="00B22B3D" w:rsidRDefault="00B22B3D" w:rsidP="000D706B">
            <w:pPr>
              <w:pStyle w:val="Default"/>
              <w:rPr>
                <w:rFonts w:ascii="Arial" w:eastAsia="Times New Roman" w:hAnsi="Arial" w:cs="Arial"/>
                <w:color w:val="auto"/>
                <w:sz w:val="20"/>
                <w:szCs w:val="20"/>
                <w:lang w:eastAsia="en-US"/>
              </w:rPr>
            </w:pPr>
          </w:p>
          <w:p w:rsidR="00B22B3D" w:rsidRDefault="00CD5E0E" w:rsidP="008A187F">
            <w:pPr>
              <w:pStyle w:val="Default"/>
              <w:numPr>
                <w:ilvl w:val="0"/>
                <w:numId w:val="8"/>
              </w:numPr>
              <w:ind w:left="1080"/>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preliminary modelling suggests potentially significant drawdown.</w:t>
            </w:r>
            <w:r w:rsidR="00B22B3D" w:rsidRPr="00B22B3D">
              <w:rPr>
                <w:rFonts w:ascii="Arial" w:eastAsia="Times New Roman" w:hAnsi="Arial" w:cs="Arial"/>
                <w:color w:val="auto"/>
                <w:sz w:val="20"/>
                <w:szCs w:val="20"/>
                <w:lang w:eastAsia="en-US"/>
              </w:rPr>
              <w:t xml:space="preserve"> </w:t>
            </w:r>
            <w:r w:rsidR="00EE13C5">
              <w:rPr>
                <w:rFonts w:ascii="Arial" w:eastAsia="Times New Roman" w:hAnsi="Arial" w:cs="Arial"/>
                <w:color w:val="auto"/>
                <w:sz w:val="20"/>
                <w:szCs w:val="20"/>
                <w:lang w:eastAsia="en-US"/>
              </w:rPr>
              <w:t>Further modelling as per item 2 should be considered</w:t>
            </w:r>
            <w:r>
              <w:rPr>
                <w:rFonts w:ascii="Arial" w:eastAsia="Times New Roman" w:hAnsi="Arial" w:cs="Arial"/>
                <w:color w:val="auto"/>
                <w:sz w:val="20"/>
                <w:szCs w:val="20"/>
                <w:lang w:eastAsia="en-US"/>
              </w:rPr>
              <w:t xml:space="preserve"> specifically in relation to the Doongmabulla Springs</w:t>
            </w:r>
            <w:r w:rsidR="00EE13C5">
              <w:rPr>
                <w:rFonts w:ascii="Arial" w:eastAsia="Times New Roman" w:hAnsi="Arial" w:cs="Arial"/>
                <w:color w:val="auto"/>
                <w:sz w:val="20"/>
                <w:szCs w:val="20"/>
                <w:lang w:eastAsia="en-US"/>
              </w:rPr>
              <w:t xml:space="preserve">. </w:t>
            </w:r>
            <w:r w:rsidR="002B67D3">
              <w:rPr>
                <w:rFonts w:ascii="Arial" w:eastAsia="Times New Roman" w:hAnsi="Arial" w:cs="Arial"/>
                <w:color w:val="auto"/>
                <w:sz w:val="20"/>
                <w:szCs w:val="20"/>
                <w:lang w:eastAsia="en-US"/>
              </w:rPr>
              <w:t>and</w:t>
            </w:r>
          </w:p>
          <w:p w:rsidR="00B22B3D" w:rsidRPr="00B22B3D" w:rsidRDefault="00B22B3D" w:rsidP="00B22B3D">
            <w:pPr>
              <w:pStyle w:val="Default"/>
              <w:ind w:left="1080"/>
              <w:rPr>
                <w:rFonts w:ascii="Arial" w:eastAsia="Times New Roman" w:hAnsi="Arial" w:cs="Arial"/>
                <w:color w:val="auto"/>
                <w:sz w:val="20"/>
                <w:szCs w:val="20"/>
                <w:lang w:eastAsia="en-US"/>
              </w:rPr>
            </w:pPr>
          </w:p>
          <w:p w:rsidR="00B22B3D" w:rsidRDefault="00376457" w:rsidP="008A187F">
            <w:pPr>
              <w:pStyle w:val="Default"/>
              <w:numPr>
                <w:ilvl w:val="0"/>
                <w:numId w:val="8"/>
              </w:numPr>
              <w:ind w:left="1080"/>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A</w:t>
            </w:r>
            <w:r w:rsidR="00B22B3D" w:rsidRPr="00B22B3D">
              <w:rPr>
                <w:rFonts w:ascii="Arial" w:eastAsia="Times New Roman" w:hAnsi="Arial" w:cs="Arial"/>
                <w:color w:val="auto"/>
                <w:sz w:val="20"/>
                <w:szCs w:val="20"/>
                <w:lang w:eastAsia="en-US"/>
              </w:rPr>
              <w:t xml:space="preserve">quatic surveys </w:t>
            </w:r>
            <w:r>
              <w:rPr>
                <w:rFonts w:ascii="Arial" w:eastAsia="Times New Roman" w:hAnsi="Arial" w:cs="Arial"/>
                <w:color w:val="auto"/>
                <w:sz w:val="20"/>
                <w:szCs w:val="20"/>
                <w:lang w:eastAsia="en-US"/>
              </w:rPr>
              <w:t>of the Doongmabulla Springs should be</w:t>
            </w:r>
            <w:r w:rsidR="00B22B3D" w:rsidRPr="00B22B3D">
              <w:rPr>
                <w:rFonts w:ascii="Arial" w:eastAsia="Times New Roman" w:hAnsi="Arial" w:cs="Arial"/>
                <w:color w:val="auto"/>
                <w:sz w:val="20"/>
                <w:szCs w:val="20"/>
                <w:lang w:eastAsia="en-US"/>
              </w:rPr>
              <w:t xml:space="preserve"> undertaken by the proponent</w:t>
            </w:r>
            <w:r>
              <w:rPr>
                <w:rFonts w:ascii="Arial" w:eastAsia="Times New Roman" w:hAnsi="Arial" w:cs="Arial"/>
                <w:color w:val="auto"/>
                <w:sz w:val="20"/>
                <w:szCs w:val="20"/>
                <w:lang w:eastAsia="en-US"/>
              </w:rPr>
              <w:t>.</w:t>
            </w:r>
          </w:p>
          <w:p w:rsidR="00610955" w:rsidRPr="00B22B3D" w:rsidRDefault="00610955" w:rsidP="008A187F">
            <w:pPr>
              <w:pStyle w:val="ListNumber"/>
              <w:numPr>
                <w:ilvl w:val="0"/>
                <w:numId w:val="6"/>
              </w:numPr>
              <w:spacing w:before="120"/>
              <w:rPr>
                <w:rFonts w:ascii="Arial" w:hAnsi="Arial" w:cs="Arial"/>
                <w:sz w:val="20"/>
                <w:szCs w:val="20"/>
              </w:rPr>
            </w:pPr>
            <w:r>
              <w:rPr>
                <w:rFonts w:ascii="Arial" w:hAnsi="Arial" w:cs="Arial"/>
                <w:sz w:val="20"/>
                <w:szCs w:val="20"/>
              </w:rPr>
              <w:t xml:space="preserve">In terms of the specific questions asked of the committee, the committee advises that the project </w:t>
            </w:r>
            <w:r w:rsidRPr="00B22B3D">
              <w:rPr>
                <w:rFonts w:ascii="Arial" w:hAnsi="Arial" w:cs="Arial"/>
                <w:sz w:val="20"/>
                <w:szCs w:val="20"/>
              </w:rPr>
              <w:t>will remove or modify large areas of Brigalow (</w:t>
            </w:r>
            <w:r w:rsidRPr="00E40B9B">
              <w:rPr>
                <w:rFonts w:ascii="Arial" w:hAnsi="Arial" w:cs="Arial"/>
                <w:i/>
                <w:sz w:val="20"/>
                <w:szCs w:val="20"/>
              </w:rPr>
              <w:t>Acacia harpophylla</w:t>
            </w:r>
            <w:r w:rsidRPr="00B22B3D">
              <w:rPr>
                <w:rFonts w:ascii="Arial" w:hAnsi="Arial" w:cs="Arial"/>
                <w:sz w:val="20"/>
                <w:szCs w:val="20"/>
              </w:rPr>
              <w:t xml:space="preserve"> dominant and co-dominant) and Black</w:t>
            </w:r>
            <w:r w:rsidR="0049013A">
              <w:rPr>
                <w:rFonts w:ascii="Arial" w:hAnsi="Arial" w:cs="Arial"/>
                <w:sz w:val="20"/>
                <w:szCs w:val="20"/>
              </w:rPr>
              <w:t>-</w:t>
            </w:r>
            <w:r w:rsidRPr="00B22B3D">
              <w:rPr>
                <w:rFonts w:ascii="Arial" w:hAnsi="Arial" w:cs="Arial"/>
                <w:sz w:val="20"/>
                <w:szCs w:val="20"/>
              </w:rPr>
              <w:t>throated finch (</w:t>
            </w:r>
            <w:proofErr w:type="spellStart"/>
            <w:r w:rsidRPr="00E40B9B">
              <w:rPr>
                <w:rFonts w:ascii="Arial" w:hAnsi="Arial" w:cs="Arial"/>
                <w:i/>
                <w:sz w:val="20"/>
                <w:szCs w:val="20"/>
              </w:rPr>
              <w:t>Poephila</w:t>
            </w:r>
            <w:proofErr w:type="spellEnd"/>
            <w:r w:rsidRPr="00E40B9B">
              <w:rPr>
                <w:rFonts w:ascii="Arial" w:hAnsi="Arial" w:cs="Arial"/>
                <w:i/>
                <w:sz w:val="20"/>
                <w:szCs w:val="20"/>
              </w:rPr>
              <w:t xml:space="preserve"> </w:t>
            </w:r>
            <w:proofErr w:type="spellStart"/>
            <w:r w:rsidRPr="00E40B9B">
              <w:rPr>
                <w:rFonts w:ascii="Arial" w:hAnsi="Arial" w:cs="Arial"/>
                <w:i/>
                <w:sz w:val="20"/>
                <w:szCs w:val="20"/>
              </w:rPr>
              <w:t>cincta</w:t>
            </w:r>
            <w:proofErr w:type="spellEnd"/>
            <w:r w:rsidRPr="00E40B9B">
              <w:rPr>
                <w:rFonts w:ascii="Arial" w:hAnsi="Arial" w:cs="Arial"/>
                <w:i/>
                <w:sz w:val="20"/>
                <w:szCs w:val="20"/>
              </w:rPr>
              <w:t xml:space="preserve"> </w:t>
            </w:r>
            <w:proofErr w:type="spellStart"/>
            <w:r w:rsidRPr="00E40B9B">
              <w:rPr>
                <w:rFonts w:ascii="Arial" w:hAnsi="Arial" w:cs="Arial"/>
                <w:i/>
                <w:sz w:val="20"/>
                <w:szCs w:val="20"/>
              </w:rPr>
              <w:t>cincta</w:t>
            </w:r>
            <w:proofErr w:type="spellEnd"/>
            <w:r w:rsidRPr="00B22B3D">
              <w:rPr>
                <w:rFonts w:ascii="Arial" w:hAnsi="Arial" w:cs="Arial"/>
                <w:sz w:val="20"/>
                <w:szCs w:val="20"/>
              </w:rPr>
              <w:t xml:space="preserve">) habitat. The committee notes that additional cumulative impacts </w:t>
            </w:r>
            <w:r w:rsidRPr="00E40B9B">
              <w:rPr>
                <w:rFonts w:ascii="Arial" w:hAnsi="Arial" w:cs="Arial"/>
                <w:i/>
                <w:sz w:val="20"/>
                <w:szCs w:val="20"/>
              </w:rPr>
              <w:t>to P. cincta cincta</w:t>
            </w:r>
            <w:r w:rsidRPr="00B22B3D">
              <w:rPr>
                <w:rFonts w:ascii="Arial" w:hAnsi="Arial" w:cs="Arial"/>
                <w:sz w:val="20"/>
                <w:szCs w:val="20"/>
              </w:rPr>
              <w:t xml:space="preserve"> habitat are also likely from a number of other substantial coal projects in the Galilee Basin. </w:t>
            </w:r>
          </w:p>
          <w:p w:rsidR="001765DA" w:rsidRPr="00F37C48" w:rsidRDefault="001765DA" w:rsidP="00376457">
            <w:pPr>
              <w:pStyle w:val="Default"/>
              <w:ind w:left="720"/>
              <w:rPr>
                <w:rFonts w:ascii="Arial" w:hAnsi="Arial" w:cs="Arial"/>
                <w:sz w:val="20"/>
                <w:szCs w:val="20"/>
              </w:rPr>
            </w:pP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0D7810" w:rsidP="00370E55">
            <w:pPr>
              <w:spacing w:after="240"/>
              <w:rPr>
                <w:rFonts w:ascii="Arial" w:hAnsi="Arial" w:cs="Arial"/>
                <w:sz w:val="20"/>
                <w:szCs w:val="20"/>
              </w:rPr>
            </w:pPr>
            <w:r>
              <w:rPr>
                <w:rFonts w:ascii="Arial" w:hAnsi="Arial" w:cs="Arial"/>
                <w:sz w:val="20"/>
                <w:szCs w:val="20"/>
              </w:rPr>
              <w:t>29 June 2012</w:t>
            </w:r>
          </w:p>
        </w:tc>
      </w:tr>
    </w:tbl>
    <w:p w:rsidR="001765DA" w:rsidRPr="004940D9" w:rsidRDefault="001765DA" w:rsidP="001765DA">
      <w:pPr>
        <w:spacing w:after="120"/>
        <w:rPr>
          <w:rFonts w:ascii="Arial" w:hAnsi="Arial" w:cs="Arial"/>
          <w:sz w:val="18"/>
          <w:szCs w:val="18"/>
        </w:rPr>
      </w:pPr>
    </w:p>
    <w:p w:rsidR="001765DA" w:rsidRDefault="001765DA" w:rsidP="001765DA"/>
    <w:p w:rsidR="008B505F" w:rsidRDefault="008B505F" w:rsidP="0064407B">
      <w:pPr>
        <w:ind w:left="-1418"/>
      </w:pPr>
    </w:p>
    <w:p w:rsidR="008B505F" w:rsidRDefault="008B505F" w:rsidP="0064407B">
      <w:pPr>
        <w:ind w:left="-1418"/>
      </w:pPr>
    </w:p>
    <w:p w:rsidR="006B14DB" w:rsidRPr="00EA416C" w:rsidRDefault="006B14DB" w:rsidP="0064407B">
      <w:pPr>
        <w:ind w:left="-1418"/>
      </w:pPr>
    </w:p>
    <w:sectPr w:rsidR="006B14DB" w:rsidRPr="00EA416C" w:rsidSect="00FA4CF0">
      <w:headerReference w:type="even" r:id="rId9"/>
      <w:footerReference w:type="default" r:id="rId10"/>
      <w:headerReference w:type="first" r:id="rId11"/>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C9" w:rsidRDefault="00DF14C9" w:rsidP="00A60185">
      <w:r>
        <w:separator/>
      </w:r>
    </w:p>
  </w:endnote>
  <w:endnote w:type="continuationSeparator" w:id="0">
    <w:p w:rsidR="00DF14C9" w:rsidRDefault="00DF14C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C9" w:rsidRDefault="004C353B">
    <w:pPr>
      <w:pStyle w:val="Footer"/>
      <w:jc w:val="center"/>
    </w:pPr>
    <w:fldSimple w:instr=" PAGE   \* MERGEFORMAT ">
      <w:r w:rsidR="00990F2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C9" w:rsidRDefault="00DF14C9" w:rsidP="00A60185">
      <w:r>
        <w:separator/>
      </w:r>
    </w:p>
  </w:footnote>
  <w:footnote w:type="continuationSeparator" w:id="0">
    <w:p w:rsidR="00DF14C9" w:rsidRDefault="00DF14C9"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C9" w:rsidRDefault="00DF14C9"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C9" w:rsidRDefault="00DF14C9"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456429"/>
    <w:multiLevelType w:val="multilevel"/>
    <w:tmpl w:val="F324577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72DD4FC6"/>
    <w:multiLevelType w:val="hybridMultilevel"/>
    <w:tmpl w:val="4ABC60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3"/>
  </w:num>
  <w:num w:numId="4">
    <w:abstractNumId w:val="2"/>
  </w:num>
  <w:num w:numId="5">
    <w:abstractNumId w:val="5"/>
  </w:num>
  <w:num w:numId="6">
    <w:abstractNumId w:val="6"/>
  </w:num>
  <w:num w:numId="7">
    <w:abstractNumId w:val="4"/>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41275D"/>
    <w:rsid w:val="00004AEE"/>
    <w:rsid w:val="00005CAA"/>
    <w:rsid w:val="00010210"/>
    <w:rsid w:val="00012D66"/>
    <w:rsid w:val="00015ADA"/>
    <w:rsid w:val="00020C99"/>
    <w:rsid w:val="0002707B"/>
    <w:rsid w:val="00027B5A"/>
    <w:rsid w:val="0005148E"/>
    <w:rsid w:val="000547F0"/>
    <w:rsid w:val="000759E5"/>
    <w:rsid w:val="0007601C"/>
    <w:rsid w:val="00084AC6"/>
    <w:rsid w:val="00091608"/>
    <w:rsid w:val="00092F92"/>
    <w:rsid w:val="0009333C"/>
    <w:rsid w:val="0009704F"/>
    <w:rsid w:val="000A0F11"/>
    <w:rsid w:val="000A125A"/>
    <w:rsid w:val="000A228F"/>
    <w:rsid w:val="000A57CD"/>
    <w:rsid w:val="000B3758"/>
    <w:rsid w:val="000B7681"/>
    <w:rsid w:val="000B7B42"/>
    <w:rsid w:val="000C02B7"/>
    <w:rsid w:val="000C2814"/>
    <w:rsid w:val="000C451B"/>
    <w:rsid w:val="000C5342"/>
    <w:rsid w:val="000C706A"/>
    <w:rsid w:val="000D2887"/>
    <w:rsid w:val="000D6D63"/>
    <w:rsid w:val="000D706B"/>
    <w:rsid w:val="000D7810"/>
    <w:rsid w:val="000E0081"/>
    <w:rsid w:val="000E07CF"/>
    <w:rsid w:val="00100BEF"/>
    <w:rsid w:val="0011498E"/>
    <w:rsid w:val="00117A45"/>
    <w:rsid w:val="001224AE"/>
    <w:rsid w:val="00123035"/>
    <w:rsid w:val="001337D4"/>
    <w:rsid w:val="001340EA"/>
    <w:rsid w:val="00147C12"/>
    <w:rsid w:val="001527A1"/>
    <w:rsid w:val="001530DC"/>
    <w:rsid w:val="00154989"/>
    <w:rsid w:val="00155A9F"/>
    <w:rsid w:val="0015684F"/>
    <w:rsid w:val="00160262"/>
    <w:rsid w:val="0016186F"/>
    <w:rsid w:val="0016281C"/>
    <w:rsid w:val="0016433A"/>
    <w:rsid w:val="0016780A"/>
    <w:rsid w:val="001713FA"/>
    <w:rsid w:val="00173EBF"/>
    <w:rsid w:val="001765DA"/>
    <w:rsid w:val="001842A2"/>
    <w:rsid w:val="00187FA8"/>
    <w:rsid w:val="001922D0"/>
    <w:rsid w:val="00192F5E"/>
    <w:rsid w:val="00197772"/>
    <w:rsid w:val="001A51C8"/>
    <w:rsid w:val="001B472B"/>
    <w:rsid w:val="001B4CA8"/>
    <w:rsid w:val="001C4F3D"/>
    <w:rsid w:val="001D0CDC"/>
    <w:rsid w:val="001D1D82"/>
    <w:rsid w:val="001E1182"/>
    <w:rsid w:val="001F0E8B"/>
    <w:rsid w:val="00200944"/>
    <w:rsid w:val="00202C90"/>
    <w:rsid w:val="00213DE8"/>
    <w:rsid w:val="00216118"/>
    <w:rsid w:val="002209AB"/>
    <w:rsid w:val="002251E3"/>
    <w:rsid w:val="00227A95"/>
    <w:rsid w:val="002316BD"/>
    <w:rsid w:val="002336F3"/>
    <w:rsid w:val="002473FC"/>
    <w:rsid w:val="00252E3C"/>
    <w:rsid w:val="00262198"/>
    <w:rsid w:val="00285F1B"/>
    <w:rsid w:val="00292B81"/>
    <w:rsid w:val="0029322E"/>
    <w:rsid w:val="00296477"/>
    <w:rsid w:val="002974BC"/>
    <w:rsid w:val="002B18AE"/>
    <w:rsid w:val="002B67D3"/>
    <w:rsid w:val="002C1C93"/>
    <w:rsid w:val="002C5066"/>
    <w:rsid w:val="002D4AAC"/>
    <w:rsid w:val="002D6C33"/>
    <w:rsid w:val="002F045A"/>
    <w:rsid w:val="0030039D"/>
    <w:rsid w:val="00300715"/>
    <w:rsid w:val="0030326F"/>
    <w:rsid w:val="00310701"/>
    <w:rsid w:val="00315980"/>
    <w:rsid w:val="00316F7F"/>
    <w:rsid w:val="00320162"/>
    <w:rsid w:val="003218E8"/>
    <w:rsid w:val="00330DCE"/>
    <w:rsid w:val="00331E11"/>
    <w:rsid w:val="00334761"/>
    <w:rsid w:val="00337EBC"/>
    <w:rsid w:val="00341DCD"/>
    <w:rsid w:val="0034504D"/>
    <w:rsid w:val="0034563E"/>
    <w:rsid w:val="003504CC"/>
    <w:rsid w:val="003518D6"/>
    <w:rsid w:val="0035460C"/>
    <w:rsid w:val="003556BD"/>
    <w:rsid w:val="00365147"/>
    <w:rsid w:val="0037016E"/>
    <w:rsid w:val="00370E55"/>
    <w:rsid w:val="00372908"/>
    <w:rsid w:val="00376457"/>
    <w:rsid w:val="00381917"/>
    <w:rsid w:val="00383020"/>
    <w:rsid w:val="003975FD"/>
    <w:rsid w:val="003A0593"/>
    <w:rsid w:val="003B60CC"/>
    <w:rsid w:val="003C1B25"/>
    <w:rsid w:val="003C2443"/>
    <w:rsid w:val="003C31E0"/>
    <w:rsid w:val="003C5DA3"/>
    <w:rsid w:val="003D4BCD"/>
    <w:rsid w:val="003E01D8"/>
    <w:rsid w:val="003E2100"/>
    <w:rsid w:val="003F6F5B"/>
    <w:rsid w:val="0040342D"/>
    <w:rsid w:val="00403FB9"/>
    <w:rsid w:val="0041192D"/>
    <w:rsid w:val="0041275D"/>
    <w:rsid w:val="00413EE1"/>
    <w:rsid w:val="0042128E"/>
    <w:rsid w:val="0042465A"/>
    <w:rsid w:val="00432B60"/>
    <w:rsid w:val="00440698"/>
    <w:rsid w:val="004540E2"/>
    <w:rsid w:val="00454454"/>
    <w:rsid w:val="00467924"/>
    <w:rsid w:val="004712A5"/>
    <w:rsid w:val="0047266F"/>
    <w:rsid w:val="00476D6B"/>
    <w:rsid w:val="0049013A"/>
    <w:rsid w:val="00492C16"/>
    <w:rsid w:val="004A0678"/>
    <w:rsid w:val="004A48A3"/>
    <w:rsid w:val="004B0D92"/>
    <w:rsid w:val="004B0EC0"/>
    <w:rsid w:val="004B66F1"/>
    <w:rsid w:val="004C353B"/>
    <w:rsid w:val="004C3B7B"/>
    <w:rsid w:val="004C3EA0"/>
    <w:rsid w:val="004F7169"/>
    <w:rsid w:val="00500D66"/>
    <w:rsid w:val="005036A6"/>
    <w:rsid w:val="00514C8E"/>
    <w:rsid w:val="00517F35"/>
    <w:rsid w:val="00523ED3"/>
    <w:rsid w:val="00531DBF"/>
    <w:rsid w:val="005337FC"/>
    <w:rsid w:val="00545759"/>
    <w:rsid w:val="00545BE0"/>
    <w:rsid w:val="00554C6A"/>
    <w:rsid w:val="00562E85"/>
    <w:rsid w:val="0056332F"/>
    <w:rsid w:val="00581C39"/>
    <w:rsid w:val="00584F6B"/>
    <w:rsid w:val="005903B6"/>
    <w:rsid w:val="00592B20"/>
    <w:rsid w:val="005A0247"/>
    <w:rsid w:val="005A126E"/>
    <w:rsid w:val="005A452F"/>
    <w:rsid w:val="005B140D"/>
    <w:rsid w:val="005C1FEA"/>
    <w:rsid w:val="005C3495"/>
    <w:rsid w:val="005E3DFC"/>
    <w:rsid w:val="005E60AF"/>
    <w:rsid w:val="005E7B4E"/>
    <w:rsid w:val="005F1DEA"/>
    <w:rsid w:val="00602FCB"/>
    <w:rsid w:val="00607FC9"/>
    <w:rsid w:val="00610955"/>
    <w:rsid w:val="0061490C"/>
    <w:rsid w:val="00622FE1"/>
    <w:rsid w:val="0062521C"/>
    <w:rsid w:val="00630A2B"/>
    <w:rsid w:val="00632DC7"/>
    <w:rsid w:val="00633896"/>
    <w:rsid w:val="006357FB"/>
    <w:rsid w:val="006406FC"/>
    <w:rsid w:val="0064407B"/>
    <w:rsid w:val="00646122"/>
    <w:rsid w:val="00653E16"/>
    <w:rsid w:val="00657220"/>
    <w:rsid w:val="0066104B"/>
    <w:rsid w:val="006655EE"/>
    <w:rsid w:val="00667C10"/>
    <w:rsid w:val="00667EF4"/>
    <w:rsid w:val="00672B85"/>
    <w:rsid w:val="00674E59"/>
    <w:rsid w:val="00676FCA"/>
    <w:rsid w:val="00677177"/>
    <w:rsid w:val="0068612E"/>
    <w:rsid w:val="00687C92"/>
    <w:rsid w:val="0069534E"/>
    <w:rsid w:val="00696365"/>
    <w:rsid w:val="0069669C"/>
    <w:rsid w:val="006A1200"/>
    <w:rsid w:val="006A2C5A"/>
    <w:rsid w:val="006A4F4E"/>
    <w:rsid w:val="006B14DB"/>
    <w:rsid w:val="006B21C4"/>
    <w:rsid w:val="006C4A1A"/>
    <w:rsid w:val="006D0393"/>
    <w:rsid w:val="006D1A83"/>
    <w:rsid w:val="006E1CFE"/>
    <w:rsid w:val="006E31A2"/>
    <w:rsid w:val="006F10C4"/>
    <w:rsid w:val="006F40E9"/>
    <w:rsid w:val="006F5603"/>
    <w:rsid w:val="00701400"/>
    <w:rsid w:val="007037CF"/>
    <w:rsid w:val="00703BB8"/>
    <w:rsid w:val="00716583"/>
    <w:rsid w:val="007167C0"/>
    <w:rsid w:val="00720481"/>
    <w:rsid w:val="00727C18"/>
    <w:rsid w:val="00727E2F"/>
    <w:rsid w:val="00733193"/>
    <w:rsid w:val="00737CBA"/>
    <w:rsid w:val="00754C17"/>
    <w:rsid w:val="0075732A"/>
    <w:rsid w:val="00760262"/>
    <w:rsid w:val="0076310C"/>
    <w:rsid w:val="0076744F"/>
    <w:rsid w:val="00767BCE"/>
    <w:rsid w:val="00767EFC"/>
    <w:rsid w:val="007707DE"/>
    <w:rsid w:val="00770B5D"/>
    <w:rsid w:val="007752F1"/>
    <w:rsid w:val="00776768"/>
    <w:rsid w:val="00782D61"/>
    <w:rsid w:val="00791024"/>
    <w:rsid w:val="00794818"/>
    <w:rsid w:val="007A2573"/>
    <w:rsid w:val="007A3B9C"/>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6233C"/>
    <w:rsid w:val="00865CFA"/>
    <w:rsid w:val="00883CE7"/>
    <w:rsid w:val="008A187F"/>
    <w:rsid w:val="008A3C96"/>
    <w:rsid w:val="008B0BBA"/>
    <w:rsid w:val="008B4019"/>
    <w:rsid w:val="008B505F"/>
    <w:rsid w:val="008B65C9"/>
    <w:rsid w:val="008C2D4A"/>
    <w:rsid w:val="008C6A05"/>
    <w:rsid w:val="008C7DBB"/>
    <w:rsid w:val="008D3900"/>
    <w:rsid w:val="008D6E1D"/>
    <w:rsid w:val="008D6EDB"/>
    <w:rsid w:val="008E36FE"/>
    <w:rsid w:val="008F39B4"/>
    <w:rsid w:val="008F4162"/>
    <w:rsid w:val="00903E02"/>
    <w:rsid w:val="00913175"/>
    <w:rsid w:val="00916EDB"/>
    <w:rsid w:val="00920861"/>
    <w:rsid w:val="00922B13"/>
    <w:rsid w:val="009242EF"/>
    <w:rsid w:val="00932291"/>
    <w:rsid w:val="0093408E"/>
    <w:rsid w:val="00947507"/>
    <w:rsid w:val="00952DDF"/>
    <w:rsid w:val="00952EC4"/>
    <w:rsid w:val="009812D4"/>
    <w:rsid w:val="00982653"/>
    <w:rsid w:val="009873F4"/>
    <w:rsid w:val="00990F24"/>
    <w:rsid w:val="009920D8"/>
    <w:rsid w:val="009A371F"/>
    <w:rsid w:val="009B38BE"/>
    <w:rsid w:val="009C1189"/>
    <w:rsid w:val="009C3D0F"/>
    <w:rsid w:val="009D6232"/>
    <w:rsid w:val="009E1B19"/>
    <w:rsid w:val="009F35E2"/>
    <w:rsid w:val="009F65F9"/>
    <w:rsid w:val="009F68BA"/>
    <w:rsid w:val="00A06277"/>
    <w:rsid w:val="00A079DC"/>
    <w:rsid w:val="00A111C2"/>
    <w:rsid w:val="00A17C39"/>
    <w:rsid w:val="00A238AA"/>
    <w:rsid w:val="00A338E7"/>
    <w:rsid w:val="00A35CAA"/>
    <w:rsid w:val="00A36E7F"/>
    <w:rsid w:val="00A41E65"/>
    <w:rsid w:val="00A43E0A"/>
    <w:rsid w:val="00A46247"/>
    <w:rsid w:val="00A530C7"/>
    <w:rsid w:val="00A55F5B"/>
    <w:rsid w:val="00A60185"/>
    <w:rsid w:val="00A661EA"/>
    <w:rsid w:val="00A70A6C"/>
    <w:rsid w:val="00A830E5"/>
    <w:rsid w:val="00A87135"/>
    <w:rsid w:val="00A93280"/>
    <w:rsid w:val="00A951EA"/>
    <w:rsid w:val="00A961A6"/>
    <w:rsid w:val="00A973E1"/>
    <w:rsid w:val="00AA1C65"/>
    <w:rsid w:val="00AA2548"/>
    <w:rsid w:val="00AA3B6E"/>
    <w:rsid w:val="00AA58C4"/>
    <w:rsid w:val="00AB11C8"/>
    <w:rsid w:val="00AC08A8"/>
    <w:rsid w:val="00AD56C8"/>
    <w:rsid w:val="00AD58F2"/>
    <w:rsid w:val="00AF5EA3"/>
    <w:rsid w:val="00B0512A"/>
    <w:rsid w:val="00B0529F"/>
    <w:rsid w:val="00B05D52"/>
    <w:rsid w:val="00B1418B"/>
    <w:rsid w:val="00B21195"/>
    <w:rsid w:val="00B22B3D"/>
    <w:rsid w:val="00B24B22"/>
    <w:rsid w:val="00B25310"/>
    <w:rsid w:val="00B32F8F"/>
    <w:rsid w:val="00B47C42"/>
    <w:rsid w:val="00B510B1"/>
    <w:rsid w:val="00B54DE9"/>
    <w:rsid w:val="00B553EC"/>
    <w:rsid w:val="00B55870"/>
    <w:rsid w:val="00B77732"/>
    <w:rsid w:val="00B80D6D"/>
    <w:rsid w:val="00B9154F"/>
    <w:rsid w:val="00B93DD0"/>
    <w:rsid w:val="00B97732"/>
    <w:rsid w:val="00BA65A8"/>
    <w:rsid w:val="00BA6D19"/>
    <w:rsid w:val="00BA7461"/>
    <w:rsid w:val="00BA7DA9"/>
    <w:rsid w:val="00BC4215"/>
    <w:rsid w:val="00BD0396"/>
    <w:rsid w:val="00BD1A6F"/>
    <w:rsid w:val="00BE6D3C"/>
    <w:rsid w:val="00BE7852"/>
    <w:rsid w:val="00BF7CEE"/>
    <w:rsid w:val="00C03880"/>
    <w:rsid w:val="00C135CF"/>
    <w:rsid w:val="00C2683F"/>
    <w:rsid w:val="00C3184D"/>
    <w:rsid w:val="00C4714E"/>
    <w:rsid w:val="00C50941"/>
    <w:rsid w:val="00C5504F"/>
    <w:rsid w:val="00C55991"/>
    <w:rsid w:val="00C63376"/>
    <w:rsid w:val="00C66CB4"/>
    <w:rsid w:val="00C74F97"/>
    <w:rsid w:val="00C76A08"/>
    <w:rsid w:val="00C8276E"/>
    <w:rsid w:val="00C83AD1"/>
    <w:rsid w:val="00C842AC"/>
    <w:rsid w:val="00C93FD9"/>
    <w:rsid w:val="00C96688"/>
    <w:rsid w:val="00CA0723"/>
    <w:rsid w:val="00CA4542"/>
    <w:rsid w:val="00CB1690"/>
    <w:rsid w:val="00CC4365"/>
    <w:rsid w:val="00CD11B0"/>
    <w:rsid w:val="00CD5E0E"/>
    <w:rsid w:val="00CE71C2"/>
    <w:rsid w:val="00CF42D5"/>
    <w:rsid w:val="00CF4EDA"/>
    <w:rsid w:val="00D021CB"/>
    <w:rsid w:val="00D10F1A"/>
    <w:rsid w:val="00D116F8"/>
    <w:rsid w:val="00D17596"/>
    <w:rsid w:val="00D22640"/>
    <w:rsid w:val="00D26D3A"/>
    <w:rsid w:val="00D45C91"/>
    <w:rsid w:val="00D45EE3"/>
    <w:rsid w:val="00D50618"/>
    <w:rsid w:val="00D509E9"/>
    <w:rsid w:val="00D53B1C"/>
    <w:rsid w:val="00D652C8"/>
    <w:rsid w:val="00D656FF"/>
    <w:rsid w:val="00D83615"/>
    <w:rsid w:val="00DA1B12"/>
    <w:rsid w:val="00DA54C9"/>
    <w:rsid w:val="00DA6739"/>
    <w:rsid w:val="00DA6CAE"/>
    <w:rsid w:val="00DB1A9E"/>
    <w:rsid w:val="00DB31D6"/>
    <w:rsid w:val="00DB3296"/>
    <w:rsid w:val="00DB4005"/>
    <w:rsid w:val="00DB61F1"/>
    <w:rsid w:val="00DC34EB"/>
    <w:rsid w:val="00DC78C0"/>
    <w:rsid w:val="00DF14C9"/>
    <w:rsid w:val="00DF1E5B"/>
    <w:rsid w:val="00DF2275"/>
    <w:rsid w:val="00DF3F5E"/>
    <w:rsid w:val="00DF5653"/>
    <w:rsid w:val="00E0596E"/>
    <w:rsid w:val="00E06F66"/>
    <w:rsid w:val="00E2111A"/>
    <w:rsid w:val="00E356E5"/>
    <w:rsid w:val="00E36F81"/>
    <w:rsid w:val="00E378A8"/>
    <w:rsid w:val="00E40B9B"/>
    <w:rsid w:val="00E45765"/>
    <w:rsid w:val="00E5098C"/>
    <w:rsid w:val="00E60213"/>
    <w:rsid w:val="00E661B2"/>
    <w:rsid w:val="00E74D29"/>
    <w:rsid w:val="00E806FF"/>
    <w:rsid w:val="00E83C74"/>
    <w:rsid w:val="00E83CEE"/>
    <w:rsid w:val="00E91F18"/>
    <w:rsid w:val="00E9226D"/>
    <w:rsid w:val="00EA416C"/>
    <w:rsid w:val="00EA5941"/>
    <w:rsid w:val="00EB60CE"/>
    <w:rsid w:val="00EB7D53"/>
    <w:rsid w:val="00EC596B"/>
    <w:rsid w:val="00EE13C5"/>
    <w:rsid w:val="00EE3146"/>
    <w:rsid w:val="00EF50BB"/>
    <w:rsid w:val="00EF71E4"/>
    <w:rsid w:val="00F00192"/>
    <w:rsid w:val="00F01DF6"/>
    <w:rsid w:val="00F0340D"/>
    <w:rsid w:val="00F059A6"/>
    <w:rsid w:val="00F23756"/>
    <w:rsid w:val="00F2523A"/>
    <w:rsid w:val="00F25FFA"/>
    <w:rsid w:val="00F310D2"/>
    <w:rsid w:val="00F36F3D"/>
    <w:rsid w:val="00F37C48"/>
    <w:rsid w:val="00F477BD"/>
    <w:rsid w:val="00F50333"/>
    <w:rsid w:val="00F53491"/>
    <w:rsid w:val="00F54656"/>
    <w:rsid w:val="00F60181"/>
    <w:rsid w:val="00F65A1C"/>
    <w:rsid w:val="00F66F50"/>
    <w:rsid w:val="00F77432"/>
    <w:rsid w:val="00F82FF8"/>
    <w:rsid w:val="00F8330D"/>
    <w:rsid w:val="00F84305"/>
    <w:rsid w:val="00F8485C"/>
    <w:rsid w:val="00F87149"/>
    <w:rsid w:val="00F87FFE"/>
    <w:rsid w:val="00F954C9"/>
    <w:rsid w:val="00FA4CF0"/>
    <w:rsid w:val="00FA61AA"/>
    <w:rsid w:val="00FA69A4"/>
    <w:rsid w:val="00FB1279"/>
    <w:rsid w:val="00FB1495"/>
    <w:rsid w:val="00FC20F8"/>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40118-7A35-4392-AF73-31DC6695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Coal Mine and Rail Infrastructure</dc:title>
  <dc:creator/>
  <cp:lastModifiedBy/>
  <cp:revision>1</cp:revision>
  <dcterms:created xsi:type="dcterms:W3CDTF">2014-05-09T05:39:00Z</dcterms:created>
  <dcterms:modified xsi:type="dcterms:W3CDTF">2014-05-09T05:39:00Z</dcterms:modified>
</cp:coreProperties>
</file>