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F5073" w14:textId="77777777" w:rsidR="001B3471" w:rsidRPr="00B55249" w:rsidRDefault="00A93868" w:rsidP="001B3471">
      <w:pPr>
        <w:pStyle w:val="Header"/>
        <w:tabs>
          <w:tab w:val="left" w:pos="426"/>
        </w:tabs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MINUTES</w:t>
      </w:r>
    </w:p>
    <w:p w14:paraId="2F6F5074" w14:textId="4C4F3A03" w:rsidR="001B3471" w:rsidRPr="00B55249" w:rsidRDefault="00007B08" w:rsidP="001B3471">
      <w:pPr>
        <w:pStyle w:val="Header"/>
        <w:tabs>
          <w:tab w:val="left" w:pos="426"/>
        </w:tabs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>Sydney</w:t>
      </w:r>
      <w:r w:rsidR="001610FF">
        <w:rPr>
          <w:rFonts w:ascii="Calibri" w:hAnsi="Calibri" w:cs="Arial"/>
        </w:rPr>
        <w:pict w14:anchorId="2F6F50F5">
          <v:rect id="_x0000_i1025" style="width:0;height:1.5pt" o:hralign="center" o:hrstd="t" o:hr="t" fillcolor="#a0a0a0" stroked="f"/>
        </w:pict>
      </w:r>
    </w:p>
    <w:p w14:paraId="2F6F5075" w14:textId="77777777" w:rsidR="001B3471" w:rsidRPr="007911E4" w:rsidRDefault="001B3471" w:rsidP="00544B59">
      <w:pPr>
        <w:tabs>
          <w:tab w:val="left" w:pos="426"/>
        </w:tabs>
        <w:spacing w:before="120"/>
        <w:rPr>
          <w:rFonts w:ascii="Calibri" w:hAnsi="Calibri" w:cs="Arial"/>
          <w:b/>
        </w:rPr>
      </w:pPr>
      <w:r w:rsidRPr="007911E4">
        <w:rPr>
          <w:rFonts w:ascii="Calibri" w:hAnsi="Calibri" w:cs="Arial"/>
          <w:b/>
        </w:rPr>
        <w:t>Attendance and Apologies</w:t>
      </w:r>
    </w:p>
    <w:p w14:paraId="71337DCB" w14:textId="77777777" w:rsidR="00023A73" w:rsidRDefault="00023A73" w:rsidP="00BD26CB">
      <w:pPr>
        <w:tabs>
          <w:tab w:val="left" w:pos="426"/>
        </w:tabs>
        <w:spacing w:before="120"/>
        <w:rPr>
          <w:rFonts w:ascii="Calibri" w:hAnsi="Calibri" w:cs="Arial"/>
        </w:rPr>
      </w:pPr>
      <w:r w:rsidRPr="007911E4">
        <w:rPr>
          <w:rFonts w:ascii="Calibri" w:hAnsi="Calibri" w:cs="Arial"/>
        </w:rPr>
        <w:t>IN ATTENDANCE</w:t>
      </w:r>
    </w:p>
    <w:p w14:paraId="5F6DC9B5" w14:textId="77777777" w:rsidR="00023A73" w:rsidRDefault="00023A73" w:rsidP="00023A73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Dr Chris Pigram </w:t>
      </w:r>
      <w:r w:rsidRPr="007911E4">
        <w:rPr>
          <w:rFonts w:ascii="Calibri" w:hAnsi="Calibri" w:cs="Arial"/>
        </w:rPr>
        <w:t>(Chair)</w:t>
      </w:r>
    </w:p>
    <w:p w14:paraId="637E58F0" w14:textId="77777777" w:rsidR="001B46F3" w:rsidRDefault="001B46F3" w:rsidP="001B46F3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Professor Joan Esterle </w:t>
      </w:r>
    </w:p>
    <w:p w14:paraId="6988A7D2" w14:textId="77777777" w:rsidR="00023A73" w:rsidRPr="007911E4" w:rsidRDefault="00023A73" w:rsidP="00023A73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Dr Andrew Boulton</w:t>
      </w:r>
    </w:p>
    <w:p w14:paraId="3A9B0CF0" w14:textId="77777777" w:rsidR="00023A73" w:rsidRDefault="00023A73" w:rsidP="00023A73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Dr Wendy Timms</w:t>
      </w:r>
    </w:p>
    <w:p w14:paraId="3FD435FA" w14:textId="77777777" w:rsidR="005C0C2C" w:rsidRDefault="005C0C2C" w:rsidP="005C0C2C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Dr Ian Prosser </w:t>
      </w:r>
    </w:p>
    <w:p w14:paraId="456D149F" w14:textId="4B277FD3" w:rsidR="005C0C2C" w:rsidRDefault="005C0C2C" w:rsidP="005C0C2C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Dr Glen Walker</w:t>
      </w:r>
      <w:r w:rsidRPr="00F040DC">
        <w:rPr>
          <w:rFonts w:ascii="Calibri" w:hAnsi="Calibri" w:cs="Arial"/>
        </w:rPr>
        <w:t xml:space="preserve"> </w:t>
      </w:r>
    </w:p>
    <w:p w14:paraId="686D6538" w14:textId="77777777" w:rsidR="007F218A" w:rsidRDefault="007F218A" w:rsidP="007F218A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Dr Jenny Stauber</w:t>
      </w:r>
      <w:r>
        <w:rPr>
          <w:rFonts w:ascii="Calibri" w:hAnsi="Calibri" w:cs="Arial"/>
        </w:rPr>
        <w:t xml:space="preserve"> </w:t>
      </w:r>
    </w:p>
    <w:p w14:paraId="22C9C011" w14:textId="641F3835" w:rsidR="007A251B" w:rsidRDefault="007A251B" w:rsidP="005C0C2C">
      <w:pPr>
        <w:tabs>
          <w:tab w:val="left" w:pos="426"/>
        </w:tabs>
        <w:rPr>
          <w:rFonts w:ascii="Calibri" w:hAnsi="Calibri" w:cs="Arial"/>
        </w:rPr>
      </w:pPr>
    </w:p>
    <w:p w14:paraId="01719B55" w14:textId="7B58C159" w:rsidR="006A7D2C" w:rsidRDefault="006A7D2C" w:rsidP="003A2028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APOLOGY</w:t>
      </w:r>
    </w:p>
    <w:p w14:paraId="15808002" w14:textId="64E180EB" w:rsidR="005C0C2C" w:rsidRDefault="005C0C2C" w:rsidP="003A2028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Professor Craig Simmons</w:t>
      </w:r>
      <w:r w:rsidR="007F218A">
        <w:rPr>
          <w:rFonts w:ascii="Calibri" w:hAnsi="Calibri" w:cs="Arial"/>
        </w:rPr>
        <w:t xml:space="preserve"> </w:t>
      </w:r>
    </w:p>
    <w:p w14:paraId="16FE6E98" w14:textId="77777777" w:rsidR="006A7D2C" w:rsidRDefault="006A7D2C" w:rsidP="003A2028">
      <w:pPr>
        <w:tabs>
          <w:tab w:val="left" w:pos="426"/>
        </w:tabs>
        <w:rPr>
          <w:rFonts w:ascii="Calibri" w:hAnsi="Calibri" w:cs="Arial"/>
        </w:rPr>
      </w:pPr>
    </w:p>
    <w:p w14:paraId="069E90F8" w14:textId="2CC08FB3" w:rsidR="00FF1D38" w:rsidRDefault="001B3471" w:rsidP="003A2028">
      <w:pPr>
        <w:tabs>
          <w:tab w:val="left" w:pos="426"/>
          <w:tab w:val="left" w:pos="5250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SECRETARIAT AND SUPPORT</w:t>
      </w:r>
      <w:r w:rsidR="00996084">
        <w:rPr>
          <w:rFonts w:ascii="Calibri" w:hAnsi="Calibri" w:cs="Arial"/>
        </w:rPr>
        <w:br/>
      </w:r>
      <w:r w:rsidR="00023A73">
        <w:rPr>
          <w:rFonts w:ascii="Calibri" w:hAnsi="Calibri" w:cs="Arial"/>
        </w:rPr>
        <w:t>Matthew Dadswell</w:t>
      </w:r>
    </w:p>
    <w:p w14:paraId="2BD1B8A4" w14:textId="685CDE6F" w:rsidR="00584875" w:rsidRDefault="00584875" w:rsidP="00925452">
      <w:pPr>
        <w:tabs>
          <w:tab w:val="left" w:pos="426"/>
          <w:tab w:val="left" w:pos="5250"/>
        </w:tabs>
        <w:rPr>
          <w:rFonts w:ascii="Calibri" w:hAnsi="Calibri" w:cs="Arial"/>
        </w:rPr>
      </w:pPr>
      <w:r>
        <w:rPr>
          <w:rFonts w:ascii="Calibri" w:hAnsi="Calibri" w:cs="Arial"/>
        </w:rPr>
        <w:t>Emily Grant</w:t>
      </w:r>
    </w:p>
    <w:p w14:paraId="25DDA8DE" w14:textId="1308D020" w:rsidR="005C0C2C" w:rsidRDefault="007F218A" w:rsidP="0025307B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Ann Hartley</w:t>
      </w:r>
    </w:p>
    <w:p w14:paraId="03874ADD" w14:textId="7F08E113" w:rsidR="0025307B" w:rsidRDefault="007F218A" w:rsidP="0025307B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Jo Brennan</w:t>
      </w:r>
    </w:p>
    <w:p w14:paraId="21F67D1F" w14:textId="77777777" w:rsidR="00E34C15" w:rsidRDefault="00E34C15" w:rsidP="0025307B">
      <w:pPr>
        <w:tabs>
          <w:tab w:val="left" w:pos="426"/>
        </w:tabs>
        <w:rPr>
          <w:rFonts w:ascii="Calibri" w:hAnsi="Calibri" w:cs="Arial"/>
        </w:rPr>
      </w:pPr>
    </w:p>
    <w:p w14:paraId="2F6F5084" w14:textId="091E65B9" w:rsidR="001B3471" w:rsidRPr="00CE552B" w:rsidRDefault="001B3471" w:rsidP="00544B59">
      <w:pPr>
        <w:tabs>
          <w:tab w:val="left" w:pos="426"/>
          <w:tab w:val="left" w:pos="5250"/>
        </w:tabs>
        <w:spacing w:before="120"/>
        <w:rPr>
          <w:rFonts w:ascii="Calibri" w:hAnsi="Calibri" w:cs="Arial"/>
        </w:rPr>
      </w:pPr>
      <w:r w:rsidRPr="00882A9A">
        <w:rPr>
          <w:rFonts w:ascii="Calibri" w:hAnsi="Calibri" w:cs="Arial"/>
        </w:rPr>
        <w:t>STAFF OF THE DEPARTMENT OF THE ENVIRONMENT</w:t>
      </w:r>
      <w:r w:rsidR="00E57028" w:rsidRPr="00882A9A">
        <w:rPr>
          <w:rFonts w:ascii="Calibri" w:hAnsi="Calibri" w:cs="Arial"/>
        </w:rPr>
        <w:t xml:space="preserve"> AND ENERGY</w:t>
      </w:r>
      <w:r w:rsidRPr="00882A9A">
        <w:rPr>
          <w:rFonts w:ascii="Calibri" w:hAnsi="Calibri" w:cs="Arial"/>
        </w:rPr>
        <w:t xml:space="preserve">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848"/>
      </w:tblGrid>
      <w:tr w:rsidR="00653DAA" w:rsidRPr="009E02F3" w14:paraId="2F6F509C" w14:textId="77777777" w:rsidTr="002F2A73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E1ED187" w14:textId="3D7697C2" w:rsidR="00B57E7E" w:rsidRDefault="00B57E7E" w:rsidP="00B57E7E">
            <w:pPr>
              <w:tabs>
                <w:tab w:val="left" w:pos="42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Peter Baker</w:t>
            </w:r>
          </w:p>
          <w:p w14:paraId="2F6F5099" w14:textId="0AC522F2" w:rsidR="00653DAA" w:rsidRPr="00CE552B" w:rsidRDefault="00B57E7E" w:rsidP="00244581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CE552B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B48" w14:textId="78E8EEE7" w:rsidR="005C7722" w:rsidRDefault="007F218A" w:rsidP="005C7722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Sarah Taylor </w:t>
            </w:r>
          </w:p>
          <w:p w14:paraId="2F6F509B" w14:textId="55453D00" w:rsidR="00653DAA" w:rsidRPr="001369BC" w:rsidRDefault="005C7722" w:rsidP="005C7722">
            <w:pPr>
              <w:tabs>
                <w:tab w:val="left" w:pos="426"/>
              </w:tabs>
            </w:pPr>
            <w:r w:rsidRPr="00CE552B">
              <w:rPr>
                <w:rFonts w:asciiTheme="minorHAnsi" w:hAnsiTheme="minorHAnsi" w:cs="Arial"/>
              </w:rPr>
              <w:t>Office of Water Science</w:t>
            </w:r>
          </w:p>
        </w:tc>
      </w:tr>
      <w:tr w:rsidR="00E57028" w:rsidRPr="009E02F3" w14:paraId="2F6F50A0" w14:textId="77777777" w:rsidTr="002F2A73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15836F0" w14:textId="404066A3" w:rsidR="00E57028" w:rsidRDefault="007F218A" w:rsidP="005C7722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Natasha Amerasinghe</w:t>
            </w:r>
          </w:p>
          <w:p w14:paraId="2F6F509D" w14:textId="01AE3FB4" w:rsidR="007F218A" w:rsidRPr="00DD2BCD" w:rsidRDefault="007F218A" w:rsidP="005C7722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509F" w14:textId="6463FB77" w:rsidR="00B41080" w:rsidRPr="00DD2BCD" w:rsidRDefault="00B41080" w:rsidP="005C7722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</w:p>
        </w:tc>
      </w:tr>
    </w:tbl>
    <w:p w14:paraId="39E97F6B" w14:textId="77777777" w:rsidR="005C7722" w:rsidRDefault="005C7722" w:rsidP="00657627">
      <w:pPr>
        <w:spacing w:before="120" w:after="120"/>
        <w:rPr>
          <w:rFonts w:ascii="Calibri" w:hAnsi="Calibri" w:cs="Arial"/>
        </w:rPr>
      </w:pPr>
    </w:p>
    <w:p w14:paraId="083E1A6F" w14:textId="77777777" w:rsidR="00010774" w:rsidRPr="007C2961" w:rsidRDefault="00010774" w:rsidP="00010774">
      <w:pPr>
        <w:tabs>
          <w:tab w:val="left" w:pos="426"/>
          <w:tab w:val="left" w:pos="5250"/>
        </w:tabs>
        <w:rPr>
          <w:rFonts w:ascii="Calibri" w:hAnsi="Calibri" w:cs="Arial"/>
        </w:rPr>
      </w:pPr>
      <w:r w:rsidRPr="007C2961">
        <w:rPr>
          <w:rFonts w:ascii="Calibri" w:hAnsi="Calibri" w:cs="Arial"/>
        </w:rPr>
        <w:t>INVITED GUESTS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678"/>
      </w:tblGrid>
      <w:tr w:rsidR="00010774" w:rsidRPr="007911E4" w14:paraId="6F44B6B6" w14:textId="77777777" w:rsidTr="0074165A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9E58181" w14:textId="055DE25B" w:rsidR="008F2238" w:rsidRDefault="00C855A7" w:rsidP="0074165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Dr </w:t>
            </w:r>
            <w:r w:rsidR="008F2238">
              <w:rPr>
                <w:rFonts w:asciiTheme="minorHAnsi" w:hAnsiTheme="minorHAnsi" w:cs="Arial"/>
              </w:rPr>
              <w:t>Tanya Doody (Item 4.2)</w:t>
            </w:r>
          </w:p>
          <w:p w14:paraId="7FE1D6A1" w14:textId="77777777" w:rsidR="00C855A7" w:rsidRDefault="008F2238" w:rsidP="0074165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CSIRO</w:t>
            </w:r>
          </w:p>
          <w:p w14:paraId="05B6A88C" w14:textId="476281AB" w:rsidR="00010774" w:rsidRPr="007C2961" w:rsidRDefault="00C855A7" w:rsidP="0074165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Land and Water Flagship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C02B" w14:textId="7DC168E3" w:rsidR="008F2238" w:rsidRDefault="00C855A7" w:rsidP="0074165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Dr </w:t>
            </w:r>
            <w:r w:rsidR="008F2238">
              <w:rPr>
                <w:rFonts w:asciiTheme="minorHAnsi" w:hAnsiTheme="minorHAnsi" w:cs="Arial"/>
              </w:rPr>
              <w:t>Peter Hancock (Item 4.2)</w:t>
            </w:r>
          </w:p>
          <w:p w14:paraId="25314C31" w14:textId="1BFD1420" w:rsidR="00010774" w:rsidRPr="008D5C5A" w:rsidRDefault="008F2238" w:rsidP="003F4BF4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Eco Logical </w:t>
            </w:r>
            <w:r w:rsidR="00C855A7">
              <w:rPr>
                <w:rFonts w:asciiTheme="minorHAnsi" w:hAnsiTheme="minorHAnsi" w:cs="Arial"/>
              </w:rPr>
              <w:t>Australia</w:t>
            </w:r>
          </w:p>
        </w:tc>
      </w:tr>
    </w:tbl>
    <w:p w14:paraId="05AC670E" w14:textId="64383545" w:rsidR="00010774" w:rsidRDefault="00010774" w:rsidP="00657627">
      <w:pPr>
        <w:spacing w:before="120" w:after="120"/>
        <w:rPr>
          <w:rFonts w:ascii="Calibri" w:hAnsi="Calibri" w:cs="Arial"/>
        </w:rPr>
      </w:pPr>
    </w:p>
    <w:p w14:paraId="2F6F50AD" w14:textId="66F4D5B2" w:rsidR="00A12869" w:rsidRDefault="00010774" w:rsidP="00657627">
      <w:pPr>
        <w:spacing w:before="120" w:after="120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="001B3471" w:rsidRPr="007911E4">
        <w:rPr>
          <w:rFonts w:ascii="Calibri" w:hAnsi="Calibri" w:cs="Arial"/>
        </w:rPr>
        <w:t xml:space="preserve">he meeting commenced at </w:t>
      </w:r>
      <w:r w:rsidR="007F218A">
        <w:rPr>
          <w:rFonts w:ascii="Calibri" w:hAnsi="Calibri" w:cs="Arial"/>
        </w:rPr>
        <w:t>1</w:t>
      </w:r>
      <w:r w:rsidR="00B463A8">
        <w:rPr>
          <w:rFonts w:ascii="Calibri" w:hAnsi="Calibri" w:cs="Arial"/>
        </w:rPr>
        <w:t>pm</w:t>
      </w:r>
      <w:r w:rsidR="00584875">
        <w:rPr>
          <w:rFonts w:ascii="Calibri" w:hAnsi="Calibri" w:cs="Arial"/>
        </w:rPr>
        <w:t xml:space="preserve"> </w:t>
      </w:r>
      <w:r w:rsidR="001B3471" w:rsidRPr="007911E4">
        <w:rPr>
          <w:rFonts w:ascii="Calibri" w:hAnsi="Calibri" w:cs="Arial"/>
        </w:rPr>
        <w:t xml:space="preserve">on </w:t>
      </w:r>
      <w:r w:rsidR="007F218A">
        <w:rPr>
          <w:rFonts w:ascii="Calibri" w:hAnsi="Calibri" w:cs="Arial"/>
        </w:rPr>
        <w:t>Thursday 8 March 2018</w:t>
      </w:r>
      <w:r w:rsidR="009E02F3">
        <w:rPr>
          <w:rFonts w:ascii="Calibri" w:hAnsi="Calibri" w:cs="Arial"/>
        </w:rPr>
        <w:t>.</w:t>
      </w:r>
    </w:p>
    <w:p w14:paraId="61E04B69" w14:textId="77777777" w:rsidR="00A12869" w:rsidRDefault="00A12869">
      <w:pPr>
        <w:spacing w:after="20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2F6F50AE" w14:textId="26372606" w:rsidR="001B3471" w:rsidRPr="007911E4" w:rsidRDefault="001B3471" w:rsidP="005E43A2">
      <w:pPr>
        <w:tabs>
          <w:tab w:val="left" w:pos="426"/>
        </w:tabs>
        <w:spacing w:before="120" w:after="120"/>
        <w:rPr>
          <w:rFonts w:ascii="Calibri" w:hAnsi="Calibri" w:cs="Arial"/>
          <w:b/>
        </w:rPr>
      </w:pPr>
      <w:r w:rsidRPr="007911E4">
        <w:rPr>
          <w:rFonts w:ascii="Calibri" w:hAnsi="Calibri" w:cs="Arial"/>
          <w:b/>
        </w:rPr>
        <w:lastRenderedPageBreak/>
        <w:t>1.</w:t>
      </w:r>
      <w:r w:rsidRPr="007911E4">
        <w:rPr>
          <w:rFonts w:ascii="Calibri" w:hAnsi="Calibri" w:cs="Arial"/>
          <w:b/>
        </w:rPr>
        <w:tab/>
      </w:r>
      <w:r w:rsidR="00854E58">
        <w:rPr>
          <w:rFonts w:ascii="Calibri" w:hAnsi="Calibri" w:cs="Arial"/>
          <w:b/>
        </w:rPr>
        <w:tab/>
      </w:r>
      <w:r w:rsidRPr="007911E4">
        <w:rPr>
          <w:rFonts w:ascii="Calibri" w:hAnsi="Calibri" w:cs="Arial"/>
          <w:b/>
        </w:rPr>
        <w:t>Welcome and Introductions</w:t>
      </w:r>
    </w:p>
    <w:p w14:paraId="5DE9BAB6" w14:textId="274597EA" w:rsidR="00023A73" w:rsidRDefault="00023A73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B97A3B">
        <w:rPr>
          <w:rFonts w:ascii="Calibri" w:hAnsi="Calibri" w:cs="Arial"/>
        </w:rPr>
        <w:t>The Chair, Dr Chris Pigram, welcomed members of the Independent Expert Scientific Committee on Coal Seam Gas and Large Coal Mining Development (IESC) to the meeting</w:t>
      </w:r>
      <w:r w:rsidR="00267D0A">
        <w:rPr>
          <w:rFonts w:ascii="Calibri" w:hAnsi="Calibri" w:cs="Arial"/>
        </w:rPr>
        <w:t>.</w:t>
      </w:r>
    </w:p>
    <w:p w14:paraId="2F6F50B0" w14:textId="2B9FC864" w:rsidR="00FA14F7" w:rsidRPr="007911E4" w:rsidRDefault="00FA14F7" w:rsidP="005E43A2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7911E4">
        <w:rPr>
          <w:rFonts w:ascii="Calibri" w:hAnsi="Calibri" w:cs="Arial"/>
        </w:rPr>
        <w:t xml:space="preserve">1.1 </w:t>
      </w:r>
      <w:r w:rsidRPr="007911E4">
        <w:rPr>
          <w:rFonts w:ascii="Calibri" w:hAnsi="Calibri" w:cs="Arial"/>
        </w:rPr>
        <w:tab/>
      </w:r>
      <w:r w:rsidR="00263C0E">
        <w:rPr>
          <w:rFonts w:ascii="Calibri" w:hAnsi="Calibri" w:cs="Arial"/>
        </w:rPr>
        <w:tab/>
      </w:r>
      <w:r w:rsidRPr="007911E4">
        <w:rPr>
          <w:rFonts w:ascii="Calibri" w:hAnsi="Calibri" w:cs="Arial"/>
          <w:u w:val="single"/>
        </w:rPr>
        <w:t>Acknowledgement of country</w:t>
      </w:r>
    </w:p>
    <w:p w14:paraId="2F6F50B1" w14:textId="77777777" w:rsidR="00FA14F7" w:rsidRPr="007911E4" w:rsidRDefault="00FA14F7" w:rsidP="005E43A2">
      <w:pPr>
        <w:spacing w:before="120" w:after="120"/>
        <w:rPr>
          <w:rFonts w:ascii="Calibri" w:hAnsi="Calibri" w:cs="Arial"/>
        </w:rPr>
      </w:pPr>
      <w:r w:rsidRPr="007911E4">
        <w:rPr>
          <w:rFonts w:ascii="Calibri" w:hAnsi="Calibri" w:cs="Arial"/>
        </w:rPr>
        <w:t>The Chair acknowledged the traditional owners, past and present, on whose land this meeting was held.</w:t>
      </w:r>
    </w:p>
    <w:p w14:paraId="2F6F50B2" w14:textId="191F4A76" w:rsidR="00FA14F7" w:rsidRPr="007911E4" w:rsidRDefault="00FA14F7" w:rsidP="005E43A2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F22865">
        <w:rPr>
          <w:rFonts w:ascii="Calibri" w:hAnsi="Calibri" w:cs="Arial"/>
        </w:rPr>
        <w:t>1.2</w:t>
      </w:r>
      <w:r w:rsidRPr="00F22865">
        <w:rPr>
          <w:rFonts w:ascii="Calibri" w:hAnsi="Calibri" w:cs="Arial"/>
        </w:rPr>
        <w:tab/>
      </w:r>
      <w:r w:rsidR="00263C0E">
        <w:rPr>
          <w:rFonts w:ascii="Calibri" w:hAnsi="Calibri" w:cs="Arial"/>
        </w:rPr>
        <w:tab/>
      </w:r>
      <w:r w:rsidRPr="00F22865">
        <w:rPr>
          <w:rFonts w:ascii="Calibri" w:hAnsi="Calibri" w:cs="Arial"/>
          <w:u w:val="single"/>
        </w:rPr>
        <w:t>Declaration of interest</w:t>
      </w:r>
    </w:p>
    <w:p w14:paraId="7F370C43" w14:textId="29E9AF8C" w:rsidR="00F87CB5" w:rsidRPr="007E30E1" w:rsidRDefault="00FA14F7" w:rsidP="005E43A2">
      <w:pPr>
        <w:tabs>
          <w:tab w:val="left" w:pos="426"/>
          <w:tab w:val="left" w:pos="567"/>
        </w:tabs>
        <w:spacing w:before="120" w:after="120"/>
        <w:rPr>
          <w:rFonts w:asciiTheme="minorHAnsi" w:hAnsiTheme="minorHAnsi" w:cs="Arial"/>
        </w:rPr>
      </w:pPr>
      <w:r w:rsidRPr="007911E4">
        <w:rPr>
          <w:rFonts w:asciiTheme="minorHAnsi" w:hAnsiTheme="minorHAnsi" w:cs="Arial"/>
        </w:rPr>
        <w:t>B</w:t>
      </w:r>
      <w:r w:rsidR="00007B08">
        <w:rPr>
          <w:rFonts w:asciiTheme="minorHAnsi" w:hAnsiTheme="minorHAnsi" w:cs="Arial"/>
        </w:rPr>
        <w:t xml:space="preserve">efore the meeting commenced, </w:t>
      </w:r>
      <w:r w:rsidRPr="007911E4">
        <w:rPr>
          <w:rFonts w:asciiTheme="minorHAnsi" w:hAnsiTheme="minorHAnsi" w:cs="Arial"/>
        </w:rPr>
        <w:t>C</w:t>
      </w:r>
      <w:r w:rsidR="00007B08">
        <w:rPr>
          <w:rFonts w:asciiTheme="minorHAnsi" w:hAnsiTheme="minorHAnsi" w:cs="Arial"/>
        </w:rPr>
        <w:t>ommittee</w:t>
      </w:r>
      <w:r w:rsidRPr="007911E4">
        <w:rPr>
          <w:rFonts w:asciiTheme="minorHAnsi" w:hAnsiTheme="minorHAnsi" w:cs="Arial"/>
        </w:rPr>
        <w:t xml:space="preserve"> members completed</w:t>
      </w:r>
      <w:r w:rsidR="001F656F">
        <w:rPr>
          <w:rFonts w:asciiTheme="minorHAnsi" w:hAnsiTheme="minorHAnsi" w:cs="Arial"/>
        </w:rPr>
        <w:t xml:space="preserve"> </w:t>
      </w:r>
      <w:r w:rsidRPr="007911E4">
        <w:rPr>
          <w:rFonts w:asciiTheme="minorHAnsi" w:hAnsiTheme="minorHAnsi" w:cs="Arial"/>
        </w:rPr>
        <w:t xml:space="preserve">the Meeting Specific </w:t>
      </w:r>
      <w:r w:rsidR="00F87CB5">
        <w:rPr>
          <w:rFonts w:asciiTheme="minorHAnsi" w:hAnsiTheme="minorHAnsi" w:cs="Arial"/>
        </w:rPr>
        <w:t>Declaration of Interest</w:t>
      </w:r>
      <w:r w:rsidR="00B463A8">
        <w:rPr>
          <w:rFonts w:asciiTheme="minorHAnsi" w:hAnsiTheme="minorHAnsi" w:cs="Arial"/>
        </w:rPr>
        <w:t>.</w:t>
      </w:r>
    </w:p>
    <w:p w14:paraId="5B068C09" w14:textId="4E4CC0D3" w:rsidR="003F4BF4" w:rsidRDefault="003F4BF4" w:rsidP="005E43A2">
      <w:pPr>
        <w:tabs>
          <w:tab w:val="left" w:pos="426"/>
          <w:tab w:val="left" w:pos="567"/>
        </w:tabs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No actual, potential or perceived conflicts of interest were recorded for this meeting.</w:t>
      </w:r>
    </w:p>
    <w:p w14:paraId="504DA8AC" w14:textId="57F63932" w:rsidR="003F4BF4" w:rsidRDefault="003F4BF4" w:rsidP="005E43A2">
      <w:pPr>
        <w:tabs>
          <w:tab w:val="left" w:pos="426"/>
          <w:tab w:val="left" w:pos="567"/>
        </w:tabs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Members also completed a bi-annual private circumstances declaration.</w:t>
      </w:r>
    </w:p>
    <w:p w14:paraId="2F6F50B4" w14:textId="253729DC" w:rsidR="00FA14F7" w:rsidRPr="00823AF8" w:rsidRDefault="00FA14F7" w:rsidP="005E43A2">
      <w:pPr>
        <w:tabs>
          <w:tab w:val="left" w:pos="426"/>
          <w:tab w:val="left" w:pos="567"/>
        </w:tabs>
        <w:spacing w:before="120" w:after="120"/>
        <w:rPr>
          <w:rFonts w:asciiTheme="minorHAnsi" w:hAnsiTheme="minorHAnsi" w:cs="Arial"/>
        </w:rPr>
      </w:pPr>
      <w:r w:rsidRPr="00823AF8">
        <w:rPr>
          <w:rFonts w:asciiTheme="minorHAnsi" w:hAnsiTheme="minorHAnsi" w:cs="Arial"/>
        </w:rPr>
        <w:t>1.3</w:t>
      </w:r>
      <w:r w:rsidRPr="00823AF8">
        <w:rPr>
          <w:rFonts w:asciiTheme="minorHAnsi" w:hAnsiTheme="minorHAnsi" w:cs="Arial"/>
        </w:rPr>
        <w:tab/>
      </w:r>
      <w:r w:rsidR="00263C0E" w:rsidRPr="00823AF8">
        <w:rPr>
          <w:rFonts w:asciiTheme="minorHAnsi" w:hAnsiTheme="minorHAnsi" w:cs="Arial"/>
        </w:rPr>
        <w:tab/>
      </w:r>
      <w:r w:rsidRPr="00823AF8">
        <w:rPr>
          <w:rFonts w:asciiTheme="minorHAnsi" w:hAnsiTheme="minorHAnsi" w:cs="Arial"/>
          <w:u w:val="single"/>
        </w:rPr>
        <w:t>Confirmation of agenda</w:t>
      </w:r>
    </w:p>
    <w:p w14:paraId="2F6F50B5" w14:textId="436C53F1" w:rsidR="00FA14F7" w:rsidRPr="00ED2E70" w:rsidRDefault="00007B08" w:rsidP="005E43A2">
      <w:pPr>
        <w:tabs>
          <w:tab w:val="left" w:pos="426"/>
          <w:tab w:val="left" w:pos="567"/>
        </w:tabs>
        <w:spacing w:before="120" w:after="120"/>
        <w:rPr>
          <w:rFonts w:ascii="Calibri" w:hAnsi="Calibri" w:cs="Arial"/>
        </w:rPr>
      </w:pPr>
      <w:r>
        <w:rPr>
          <w:rFonts w:ascii="Calibri" w:hAnsi="Calibri" w:cs="Arial"/>
        </w:rPr>
        <w:t xml:space="preserve">The </w:t>
      </w:r>
      <w:r w:rsidR="00FA14F7" w:rsidRPr="00ED2E70">
        <w:rPr>
          <w:rFonts w:ascii="Calibri" w:hAnsi="Calibri" w:cs="Arial"/>
        </w:rPr>
        <w:t>C</w:t>
      </w:r>
      <w:r>
        <w:rPr>
          <w:rFonts w:ascii="Calibri" w:hAnsi="Calibri" w:cs="Arial"/>
        </w:rPr>
        <w:t>ommittee</w:t>
      </w:r>
      <w:r w:rsidR="00FA14F7" w:rsidRPr="00ED2E70">
        <w:rPr>
          <w:rFonts w:ascii="Calibri" w:hAnsi="Calibri" w:cs="Arial"/>
        </w:rPr>
        <w:t xml:space="preserve"> en</w:t>
      </w:r>
      <w:r w:rsidR="007F218A">
        <w:rPr>
          <w:rFonts w:ascii="Calibri" w:hAnsi="Calibri" w:cs="Arial"/>
        </w:rPr>
        <w:t>dorsed the agenda for Meeting 50</w:t>
      </w:r>
      <w:r w:rsidR="00EF6A8A">
        <w:rPr>
          <w:rFonts w:ascii="Calibri" w:hAnsi="Calibri" w:cs="Arial"/>
        </w:rPr>
        <w:t>.</w:t>
      </w:r>
    </w:p>
    <w:p w14:paraId="2F6F50B6" w14:textId="6C4F1496" w:rsidR="00504EB9" w:rsidRPr="00ED2E70" w:rsidRDefault="00504EB9" w:rsidP="005E43A2">
      <w:pPr>
        <w:keepNext/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0B4B4B">
        <w:rPr>
          <w:rFonts w:ascii="Calibri" w:hAnsi="Calibri" w:cs="Arial"/>
        </w:rPr>
        <w:t>1.4</w:t>
      </w:r>
      <w:r w:rsidRPr="000B4B4B">
        <w:rPr>
          <w:rFonts w:ascii="Calibri" w:hAnsi="Calibri" w:cs="Arial"/>
        </w:rPr>
        <w:tab/>
      </w:r>
      <w:r w:rsidR="00263C0E">
        <w:rPr>
          <w:rFonts w:ascii="Calibri" w:hAnsi="Calibri" w:cs="Arial"/>
        </w:rPr>
        <w:tab/>
      </w:r>
      <w:r w:rsidRPr="000B4B4B">
        <w:rPr>
          <w:rFonts w:ascii="Calibri" w:hAnsi="Calibri" w:cs="Arial"/>
          <w:u w:val="single"/>
        </w:rPr>
        <w:t>Action items</w:t>
      </w:r>
    </w:p>
    <w:p w14:paraId="2F6F50B7" w14:textId="4A0BD7DA" w:rsidR="00504EB9" w:rsidRPr="005721FE" w:rsidRDefault="00067192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>
        <w:rPr>
          <w:rFonts w:ascii="Calibri" w:hAnsi="Calibri" w:cs="Arial"/>
        </w:rPr>
        <w:t>Ongoing items were noted and an upda</w:t>
      </w:r>
      <w:r w:rsidR="007C7FAE">
        <w:rPr>
          <w:rFonts w:ascii="Calibri" w:hAnsi="Calibri" w:cs="Arial"/>
        </w:rPr>
        <w:t>te was provided on the timing of</w:t>
      </w:r>
      <w:r>
        <w:rPr>
          <w:rFonts w:ascii="Calibri" w:hAnsi="Calibri" w:cs="Arial"/>
        </w:rPr>
        <w:t xml:space="preserve"> completion.</w:t>
      </w:r>
    </w:p>
    <w:p w14:paraId="2F6F50B8" w14:textId="09BD888A" w:rsidR="00504EB9" w:rsidRPr="005D6132" w:rsidRDefault="00504EB9" w:rsidP="005E43A2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8F2238">
        <w:rPr>
          <w:rFonts w:ascii="Calibri" w:hAnsi="Calibri" w:cs="Arial"/>
        </w:rPr>
        <w:t>1.5</w:t>
      </w:r>
      <w:r w:rsidRPr="008F2238">
        <w:rPr>
          <w:rFonts w:ascii="Calibri" w:hAnsi="Calibri" w:cs="Arial"/>
        </w:rPr>
        <w:tab/>
      </w:r>
      <w:r w:rsidR="00263C0E" w:rsidRPr="008F2238">
        <w:rPr>
          <w:rFonts w:ascii="Calibri" w:hAnsi="Calibri" w:cs="Arial"/>
        </w:rPr>
        <w:tab/>
      </w:r>
      <w:r w:rsidRPr="008F2238">
        <w:rPr>
          <w:rFonts w:ascii="Calibri" w:hAnsi="Calibri" w:cs="Arial"/>
          <w:u w:val="single"/>
        </w:rPr>
        <w:t>Confirmation of out-of-session decisions</w:t>
      </w:r>
    </w:p>
    <w:p w14:paraId="51255CFA" w14:textId="28A15AD7" w:rsidR="0052799D" w:rsidRDefault="00504EB9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5D6132">
        <w:rPr>
          <w:rFonts w:ascii="Calibri" w:hAnsi="Calibri" w:cs="Arial"/>
        </w:rPr>
        <w:t xml:space="preserve">The </w:t>
      </w:r>
      <w:r w:rsidR="006D6EEC">
        <w:rPr>
          <w:rFonts w:ascii="Calibri" w:hAnsi="Calibri" w:cs="Arial"/>
        </w:rPr>
        <w:t>C</w:t>
      </w:r>
      <w:r w:rsidR="00007B08">
        <w:rPr>
          <w:rFonts w:ascii="Calibri" w:hAnsi="Calibri" w:cs="Arial"/>
        </w:rPr>
        <w:t>ommittee</w:t>
      </w:r>
      <w:r w:rsidRPr="005D6132">
        <w:rPr>
          <w:rFonts w:ascii="Calibri" w:hAnsi="Calibri" w:cs="Arial"/>
        </w:rPr>
        <w:t xml:space="preserve"> noted </w:t>
      </w:r>
      <w:r w:rsidR="0052799D">
        <w:rPr>
          <w:rFonts w:ascii="Calibri" w:hAnsi="Calibri" w:cs="Arial"/>
        </w:rPr>
        <w:t>the following items have been agreed out of session:</w:t>
      </w:r>
    </w:p>
    <w:p w14:paraId="25C8C982" w14:textId="7A9F84DD" w:rsidR="008F2238" w:rsidRDefault="008F2238" w:rsidP="005E43A2">
      <w:pPr>
        <w:pStyle w:val="ListBullet"/>
        <w:numPr>
          <w:ilvl w:val="0"/>
          <w:numId w:val="26"/>
        </w:numPr>
        <w:spacing w:before="120" w:after="120"/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67192">
        <w:rPr>
          <w:rFonts w:asciiTheme="minorHAnsi" w:hAnsiTheme="minorHAnsi"/>
        </w:rPr>
        <w:t>dvice</w:t>
      </w:r>
      <w:r>
        <w:rPr>
          <w:rFonts w:asciiTheme="minorHAnsi" w:hAnsiTheme="minorHAnsi"/>
        </w:rPr>
        <w:t>s</w:t>
      </w:r>
      <w:r w:rsidR="00067192">
        <w:rPr>
          <w:rFonts w:asciiTheme="minorHAnsi" w:hAnsiTheme="minorHAnsi"/>
        </w:rPr>
        <w:t xml:space="preserve"> on </w:t>
      </w:r>
      <w:r>
        <w:rPr>
          <w:rFonts w:asciiTheme="minorHAnsi" w:hAnsiTheme="minorHAnsi"/>
        </w:rPr>
        <w:t xml:space="preserve">Central Queensland Coal Project, </w:t>
      </w:r>
      <w:proofErr w:type="spellStart"/>
      <w:r>
        <w:rPr>
          <w:rFonts w:asciiTheme="minorHAnsi" w:hAnsiTheme="minorHAnsi"/>
        </w:rPr>
        <w:t>Moolarban</w:t>
      </w:r>
      <w:proofErr w:type="spellEnd"/>
      <w:r>
        <w:rPr>
          <w:rFonts w:asciiTheme="minorHAnsi" w:hAnsiTheme="minorHAnsi"/>
        </w:rPr>
        <w:t xml:space="preserve"> Coal Mine Open Cut Optimisation Project and Ironbark No. 1 Coal Mine project </w:t>
      </w:r>
      <w:r w:rsidR="00995891">
        <w:rPr>
          <w:rFonts w:asciiTheme="minorHAnsi" w:hAnsiTheme="minorHAnsi"/>
        </w:rPr>
        <w:t>w</w:t>
      </w:r>
      <w:r>
        <w:rPr>
          <w:rFonts w:asciiTheme="minorHAnsi" w:hAnsiTheme="minorHAnsi"/>
        </w:rPr>
        <w:t>ere</w:t>
      </w:r>
      <w:r w:rsidR="00896173">
        <w:rPr>
          <w:rFonts w:asciiTheme="minorHAnsi" w:hAnsiTheme="minorHAnsi"/>
        </w:rPr>
        <w:t xml:space="preserve"> finalised consistent with the IESC’s deliberations and provided to the decision makers; </w:t>
      </w:r>
      <w:r>
        <w:rPr>
          <w:rFonts w:asciiTheme="minorHAnsi" w:hAnsiTheme="minorHAnsi"/>
        </w:rPr>
        <w:t>and</w:t>
      </w:r>
    </w:p>
    <w:p w14:paraId="2886B32B" w14:textId="2B6FC9DA" w:rsidR="00C43A3A" w:rsidRPr="00007B08" w:rsidRDefault="008F2238" w:rsidP="00007B08">
      <w:pPr>
        <w:pStyle w:val="ListBullet"/>
        <w:numPr>
          <w:ilvl w:val="0"/>
          <w:numId w:val="26"/>
        </w:numPr>
        <w:spacing w:before="120" w:after="120"/>
        <w:ind w:left="851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m</w:t>
      </w:r>
      <w:r w:rsidR="00D02512" w:rsidRPr="00E0510E">
        <w:rPr>
          <w:rFonts w:asciiTheme="minorHAnsi" w:hAnsiTheme="minorHAnsi"/>
        </w:rPr>
        <w:t>inutes</w:t>
      </w:r>
      <w:proofErr w:type="gramEnd"/>
      <w:r w:rsidR="00D02512" w:rsidRPr="00E0510E">
        <w:rPr>
          <w:rFonts w:asciiTheme="minorHAnsi" w:hAnsiTheme="minorHAnsi"/>
        </w:rPr>
        <w:t xml:space="preserve"> </w:t>
      </w:r>
      <w:r w:rsidR="00E0510E">
        <w:rPr>
          <w:rFonts w:asciiTheme="minorHAnsi" w:hAnsiTheme="minorHAnsi"/>
        </w:rPr>
        <w:t>of</w:t>
      </w:r>
      <w:r w:rsidR="00D02512" w:rsidRPr="00E0510E">
        <w:rPr>
          <w:rFonts w:asciiTheme="minorHAnsi" w:hAnsiTheme="minorHAnsi"/>
        </w:rPr>
        <w:t xml:space="preserve"> the IESC’s </w:t>
      </w:r>
      <w:r w:rsidR="009E02F3">
        <w:rPr>
          <w:rFonts w:asciiTheme="minorHAnsi" w:hAnsiTheme="minorHAnsi"/>
        </w:rPr>
        <w:t>forty</w:t>
      </w:r>
      <w:r w:rsidR="00007B08">
        <w:rPr>
          <w:rFonts w:asciiTheme="minorHAnsi" w:hAnsiTheme="minorHAnsi"/>
        </w:rPr>
        <w:t>-ninth</w:t>
      </w:r>
      <w:r w:rsidR="00D02512" w:rsidRPr="00007B08">
        <w:rPr>
          <w:rFonts w:asciiTheme="minorHAnsi" w:hAnsiTheme="minorHAnsi"/>
        </w:rPr>
        <w:t xml:space="preserve"> meet</w:t>
      </w:r>
      <w:r w:rsidR="00E3112F" w:rsidRPr="00007B08">
        <w:rPr>
          <w:rFonts w:asciiTheme="minorHAnsi" w:hAnsiTheme="minorHAnsi"/>
        </w:rPr>
        <w:t xml:space="preserve">ing on </w:t>
      </w:r>
      <w:r>
        <w:rPr>
          <w:rFonts w:asciiTheme="minorHAnsi" w:hAnsiTheme="minorHAnsi"/>
        </w:rPr>
        <w:t>12-14</w:t>
      </w:r>
      <w:r w:rsidR="00007B08">
        <w:rPr>
          <w:rFonts w:asciiTheme="minorHAnsi" w:hAnsiTheme="minorHAnsi"/>
        </w:rPr>
        <w:t xml:space="preserve"> December</w:t>
      </w:r>
      <w:r>
        <w:rPr>
          <w:rFonts w:asciiTheme="minorHAnsi" w:hAnsiTheme="minorHAnsi"/>
        </w:rPr>
        <w:t xml:space="preserve"> 2017</w:t>
      </w:r>
      <w:r w:rsidR="007E30E1" w:rsidRPr="00007B08">
        <w:rPr>
          <w:rFonts w:asciiTheme="minorHAnsi" w:hAnsiTheme="minorHAnsi"/>
        </w:rPr>
        <w:t xml:space="preserve"> </w:t>
      </w:r>
      <w:r w:rsidR="00D02512" w:rsidRPr="00007B08">
        <w:rPr>
          <w:rFonts w:asciiTheme="minorHAnsi" w:hAnsiTheme="minorHAnsi"/>
        </w:rPr>
        <w:t xml:space="preserve">were </w:t>
      </w:r>
      <w:r w:rsidR="00E0510E" w:rsidRPr="00007B08">
        <w:rPr>
          <w:rFonts w:asciiTheme="minorHAnsi" w:hAnsiTheme="minorHAnsi"/>
        </w:rPr>
        <w:t xml:space="preserve">confirmed </w:t>
      </w:r>
      <w:r w:rsidR="00067192" w:rsidRPr="00007B08">
        <w:rPr>
          <w:rFonts w:asciiTheme="minorHAnsi" w:hAnsiTheme="minorHAnsi"/>
        </w:rPr>
        <w:t xml:space="preserve">and </w:t>
      </w:r>
      <w:r w:rsidR="00995891" w:rsidRPr="00007B08">
        <w:rPr>
          <w:rFonts w:asciiTheme="minorHAnsi" w:hAnsiTheme="minorHAnsi"/>
        </w:rPr>
        <w:t>agreed for publication</w:t>
      </w:r>
      <w:r w:rsidR="00067192" w:rsidRPr="00007B08">
        <w:rPr>
          <w:rFonts w:asciiTheme="minorHAnsi" w:hAnsiTheme="minorHAnsi"/>
        </w:rPr>
        <w:t>.</w:t>
      </w:r>
    </w:p>
    <w:p w14:paraId="2F6F50BA" w14:textId="215A3D66" w:rsidR="00504EB9" w:rsidRPr="00ED2E70" w:rsidRDefault="00504EB9" w:rsidP="005E43A2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8F2238">
        <w:rPr>
          <w:rFonts w:ascii="Calibri" w:hAnsi="Calibri" w:cs="Arial"/>
        </w:rPr>
        <w:t>1.6</w:t>
      </w:r>
      <w:r w:rsidR="001F4BAE" w:rsidRPr="008F2238">
        <w:rPr>
          <w:rFonts w:ascii="Calibri" w:hAnsi="Calibri" w:cs="Arial"/>
        </w:rPr>
        <w:tab/>
      </w:r>
      <w:r w:rsidR="00263C0E" w:rsidRPr="008F2238">
        <w:rPr>
          <w:rFonts w:ascii="Calibri" w:hAnsi="Calibri" w:cs="Arial"/>
        </w:rPr>
        <w:tab/>
      </w:r>
      <w:r w:rsidRPr="008F2238">
        <w:rPr>
          <w:rFonts w:ascii="Calibri" w:hAnsi="Calibri" w:cs="Arial"/>
          <w:u w:val="single"/>
        </w:rPr>
        <w:t>Correspondence</w:t>
      </w:r>
    </w:p>
    <w:p w14:paraId="2F6F50BB" w14:textId="56079003" w:rsidR="00411B4F" w:rsidRDefault="00007B08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>
        <w:rPr>
          <w:rFonts w:ascii="Calibri" w:hAnsi="Calibri" w:cs="Arial"/>
        </w:rPr>
        <w:t xml:space="preserve">The </w:t>
      </w:r>
      <w:r w:rsidR="00504EB9" w:rsidRPr="00ED2E70">
        <w:rPr>
          <w:rFonts w:ascii="Calibri" w:hAnsi="Calibri" w:cs="Arial"/>
        </w:rPr>
        <w:t>C</w:t>
      </w:r>
      <w:r>
        <w:rPr>
          <w:rFonts w:ascii="Calibri" w:hAnsi="Calibri" w:cs="Arial"/>
        </w:rPr>
        <w:t>ommittee</w:t>
      </w:r>
      <w:r w:rsidR="00504EB9" w:rsidRPr="00ED2E70">
        <w:rPr>
          <w:rFonts w:ascii="Calibri" w:hAnsi="Calibri" w:cs="Arial"/>
        </w:rPr>
        <w:t xml:space="preserve"> </w:t>
      </w:r>
      <w:r w:rsidR="00504EB9" w:rsidRPr="0000186C">
        <w:rPr>
          <w:rFonts w:ascii="Calibri" w:hAnsi="Calibri" w:cs="Arial"/>
        </w:rPr>
        <w:t xml:space="preserve">noted the </w:t>
      </w:r>
      <w:r w:rsidR="00F416ED" w:rsidRPr="0000186C">
        <w:rPr>
          <w:rFonts w:ascii="Calibri" w:hAnsi="Calibri" w:cs="Arial"/>
        </w:rPr>
        <w:t xml:space="preserve">status of correspondence to </w:t>
      </w:r>
      <w:r w:rsidR="008F2238">
        <w:rPr>
          <w:rFonts w:ascii="Calibri" w:hAnsi="Calibri" w:cs="Arial"/>
        </w:rPr>
        <w:t>16 February</w:t>
      </w:r>
      <w:r w:rsidR="000B4B4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2018</w:t>
      </w:r>
      <w:r w:rsidR="00504EB9" w:rsidRPr="0000186C">
        <w:rPr>
          <w:rFonts w:ascii="Calibri" w:hAnsi="Calibri" w:cs="Arial"/>
        </w:rPr>
        <w:t>.</w:t>
      </w:r>
      <w:r w:rsidR="000B36F3">
        <w:rPr>
          <w:rFonts w:ascii="Calibri" w:hAnsi="Calibri" w:cs="Arial"/>
        </w:rPr>
        <w:t xml:space="preserve"> </w:t>
      </w:r>
    </w:p>
    <w:p w14:paraId="46ED1DCB" w14:textId="3E983640" w:rsidR="00D6160E" w:rsidRPr="005721FE" w:rsidRDefault="00D6160E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AE5407">
        <w:rPr>
          <w:rFonts w:ascii="Calibri" w:hAnsi="Calibri" w:cs="Arial"/>
        </w:rPr>
        <w:t>1.7</w:t>
      </w:r>
      <w:r w:rsidRPr="00AE5407">
        <w:rPr>
          <w:rFonts w:ascii="Calibri" w:hAnsi="Calibri" w:cs="Arial"/>
        </w:rPr>
        <w:tab/>
      </w:r>
      <w:r w:rsidR="00263C0E" w:rsidRPr="00AE5407">
        <w:rPr>
          <w:rFonts w:ascii="Calibri" w:hAnsi="Calibri" w:cs="Arial"/>
        </w:rPr>
        <w:tab/>
      </w:r>
      <w:r w:rsidRPr="00AE5407">
        <w:rPr>
          <w:rFonts w:ascii="Calibri" w:hAnsi="Calibri" w:cs="Arial"/>
          <w:u w:val="single"/>
        </w:rPr>
        <w:t xml:space="preserve">Forward </w:t>
      </w:r>
      <w:r w:rsidR="00567165" w:rsidRPr="00AE5407">
        <w:rPr>
          <w:rFonts w:ascii="Calibri" w:hAnsi="Calibri" w:cs="Arial"/>
          <w:u w:val="single"/>
        </w:rPr>
        <w:t>p</w:t>
      </w:r>
      <w:r w:rsidRPr="00AE5407">
        <w:rPr>
          <w:rFonts w:ascii="Calibri" w:hAnsi="Calibri" w:cs="Arial"/>
          <w:u w:val="single"/>
        </w:rPr>
        <w:t xml:space="preserve">lanning </w:t>
      </w:r>
      <w:r w:rsidR="00567165" w:rsidRPr="00AE5407">
        <w:rPr>
          <w:rFonts w:ascii="Calibri" w:hAnsi="Calibri" w:cs="Arial"/>
          <w:u w:val="single"/>
        </w:rPr>
        <w:t>a</w:t>
      </w:r>
      <w:r w:rsidRPr="00AE5407">
        <w:rPr>
          <w:rFonts w:ascii="Calibri" w:hAnsi="Calibri" w:cs="Arial"/>
          <w:u w:val="single"/>
        </w:rPr>
        <w:t>genda</w:t>
      </w:r>
    </w:p>
    <w:p w14:paraId="083790C0" w14:textId="47313574" w:rsidR="00EF6A8A" w:rsidRDefault="00007B08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>
        <w:rPr>
          <w:rFonts w:ascii="Calibri" w:hAnsi="Calibri" w:cs="Arial"/>
        </w:rPr>
        <w:t xml:space="preserve">The </w:t>
      </w:r>
      <w:r w:rsidR="00D6160E" w:rsidRPr="00411F58">
        <w:rPr>
          <w:rFonts w:ascii="Calibri" w:hAnsi="Calibri" w:cs="Arial"/>
        </w:rPr>
        <w:t>C</w:t>
      </w:r>
      <w:r>
        <w:rPr>
          <w:rFonts w:ascii="Calibri" w:hAnsi="Calibri" w:cs="Arial"/>
        </w:rPr>
        <w:t>ommittee</w:t>
      </w:r>
      <w:r w:rsidR="00D6160E" w:rsidRPr="00411F58">
        <w:rPr>
          <w:rFonts w:ascii="Calibri" w:hAnsi="Calibri" w:cs="Arial"/>
        </w:rPr>
        <w:t xml:space="preserve"> noted the forward planning </w:t>
      </w:r>
      <w:r w:rsidR="00067192" w:rsidRPr="00411F58">
        <w:rPr>
          <w:rFonts w:ascii="Calibri" w:hAnsi="Calibri" w:cs="Arial"/>
        </w:rPr>
        <w:t>agenda</w:t>
      </w:r>
      <w:r w:rsidR="00D6160E" w:rsidRPr="00411F58">
        <w:rPr>
          <w:rFonts w:ascii="Calibri" w:hAnsi="Calibri" w:cs="Arial"/>
        </w:rPr>
        <w:t xml:space="preserve">. </w:t>
      </w:r>
      <w:r w:rsidR="002F15C3">
        <w:rPr>
          <w:rFonts w:ascii="Calibri" w:hAnsi="Calibri" w:cs="Arial"/>
        </w:rPr>
        <w:t xml:space="preserve">It was noted that no requests for advice were received for the April meeting. </w:t>
      </w:r>
    </w:p>
    <w:p w14:paraId="2F6F50BC" w14:textId="0568AC4D" w:rsidR="000B4565" w:rsidRPr="000A082D" w:rsidRDefault="00D6160E" w:rsidP="005E43A2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AE5407">
        <w:rPr>
          <w:rFonts w:ascii="Calibri" w:hAnsi="Calibri" w:cs="Arial"/>
        </w:rPr>
        <w:t>1.8</w:t>
      </w:r>
      <w:r w:rsidR="000B4565" w:rsidRPr="00AE5407">
        <w:rPr>
          <w:rFonts w:ascii="Calibri" w:hAnsi="Calibri" w:cs="Arial"/>
        </w:rPr>
        <w:tab/>
      </w:r>
      <w:r w:rsidR="00263C0E" w:rsidRPr="00AE5407">
        <w:rPr>
          <w:rFonts w:ascii="Calibri" w:hAnsi="Calibri" w:cs="Arial"/>
        </w:rPr>
        <w:tab/>
      </w:r>
      <w:r w:rsidR="000B4565" w:rsidRPr="00AE5407">
        <w:rPr>
          <w:rFonts w:ascii="Calibri" w:hAnsi="Calibri" w:cs="Arial"/>
          <w:u w:val="single"/>
        </w:rPr>
        <w:t>Environmental scan</w:t>
      </w:r>
    </w:p>
    <w:p w14:paraId="2028F081" w14:textId="0A8F3ED0" w:rsidR="00C10EE6" w:rsidRPr="00C10EE6" w:rsidRDefault="00C10EE6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C10EE6">
        <w:rPr>
          <w:rFonts w:ascii="Calibri" w:hAnsi="Calibri" w:cs="Arial"/>
        </w:rPr>
        <w:t>The Office of Water Science provided an update on devel</w:t>
      </w:r>
      <w:r w:rsidR="006C4515">
        <w:rPr>
          <w:rFonts w:ascii="Calibri" w:hAnsi="Calibri" w:cs="Arial"/>
        </w:rPr>
        <w:t xml:space="preserve">opments since the </w:t>
      </w:r>
      <w:r w:rsidR="00007B08">
        <w:rPr>
          <w:rFonts w:ascii="Calibri" w:hAnsi="Calibri" w:cs="Arial"/>
        </w:rPr>
        <w:t>December</w:t>
      </w:r>
      <w:r w:rsidR="006C4515">
        <w:rPr>
          <w:rFonts w:ascii="Calibri" w:hAnsi="Calibri" w:cs="Arial"/>
        </w:rPr>
        <w:t xml:space="preserve"> m</w:t>
      </w:r>
      <w:r w:rsidRPr="00C10EE6">
        <w:rPr>
          <w:rFonts w:ascii="Calibri" w:hAnsi="Calibri" w:cs="Arial"/>
        </w:rPr>
        <w:t xml:space="preserve">eeting, including: </w:t>
      </w:r>
    </w:p>
    <w:p w14:paraId="5A4C0AE9" w14:textId="753F7AC5" w:rsidR="00007B08" w:rsidRDefault="00AE5407" w:rsidP="00007B08">
      <w:pPr>
        <w:pStyle w:val="ListParagraph"/>
        <w:numPr>
          <w:ilvl w:val="0"/>
          <w:numId w:val="43"/>
        </w:numPr>
        <w:tabs>
          <w:tab w:val="left" w:pos="426"/>
        </w:tabs>
        <w:spacing w:before="120" w:after="12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Scientific inquiries into fracking in Western Australia and the Northern Territory</w:t>
      </w:r>
    </w:p>
    <w:p w14:paraId="2346FC08" w14:textId="76A34385" w:rsidR="00AE5407" w:rsidRDefault="00AE5407" w:rsidP="00007B08">
      <w:pPr>
        <w:pStyle w:val="ListParagraph"/>
        <w:numPr>
          <w:ilvl w:val="0"/>
          <w:numId w:val="43"/>
        </w:numPr>
        <w:tabs>
          <w:tab w:val="left" w:pos="426"/>
        </w:tabs>
        <w:spacing w:before="120" w:after="12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Senate Inquiry into Water Use by the Extractive Industry; and</w:t>
      </w:r>
    </w:p>
    <w:p w14:paraId="550AB7A9" w14:textId="5B1CB046" w:rsidR="00AE5407" w:rsidRDefault="00AE5407" w:rsidP="00007B08">
      <w:pPr>
        <w:pStyle w:val="ListParagraph"/>
        <w:numPr>
          <w:ilvl w:val="0"/>
          <w:numId w:val="43"/>
        </w:numPr>
        <w:tabs>
          <w:tab w:val="left" w:pos="426"/>
        </w:tabs>
        <w:spacing w:before="120" w:after="12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The Australian Government’s announcement of a Geological and Bioregional Assessment of the Isa </w:t>
      </w:r>
      <w:proofErr w:type="spellStart"/>
      <w:r>
        <w:rPr>
          <w:rFonts w:ascii="Calibri" w:hAnsi="Calibri" w:cs="Arial"/>
          <w:sz w:val="24"/>
          <w:szCs w:val="24"/>
        </w:rPr>
        <w:t>Superbasin</w:t>
      </w:r>
      <w:proofErr w:type="spellEnd"/>
      <w:r>
        <w:rPr>
          <w:rFonts w:ascii="Calibri" w:hAnsi="Calibri" w:cs="Arial"/>
          <w:sz w:val="24"/>
          <w:szCs w:val="24"/>
        </w:rPr>
        <w:t>.</w:t>
      </w:r>
    </w:p>
    <w:p w14:paraId="2F6F50C6" w14:textId="7F49B35B" w:rsidR="00FA14F7" w:rsidRDefault="00C10EE6" w:rsidP="005E43A2">
      <w:pPr>
        <w:spacing w:before="120"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2</w:t>
      </w:r>
      <w:r w:rsidR="005E0D07" w:rsidRPr="00D2095F">
        <w:rPr>
          <w:rFonts w:ascii="Calibri" w:hAnsi="Calibri" w:cs="Arial"/>
          <w:b/>
        </w:rPr>
        <w:t>.</w:t>
      </w:r>
      <w:r w:rsidR="001F4BAE" w:rsidRPr="00D2095F">
        <w:rPr>
          <w:rFonts w:ascii="Calibri" w:hAnsi="Calibri" w:cs="Arial"/>
          <w:b/>
        </w:rPr>
        <w:tab/>
      </w:r>
      <w:r w:rsidR="005E0D07" w:rsidRPr="00D2095F">
        <w:rPr>
          <w:rFonts w:ascii="Calibri" w:hAnsi="Calibri" w:cs="Arial"/>
          <w:b/>
        </w:rPr>
        <w:t>Advice on projects referred by governments</w:t>
      </w:r>
    </w:p>
    <w:p w14:paraId="3F95889D" w14:textId="24879B8E" w:rsidR="007F218A" w:rsidRDefault="007F218A" w:rsidP="005E43A2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There were no projects considered at this meeting.</w:t>
      </w:r>
    </w:p>
    <w:p w14:paraId="3EB7405F" w14:textId="3299E82B" w:rsidR="00C10EE6" w:rsidRPr="00D2095F" w:rsidRDefault="00C10EE6" w:rsidP="005E43A2">
      <w:pPr>
        <w:spacing w:before="120" w:after="120"/>
        <w:rPr>
          <w:rFonts w:asciiTheme="minorHAnsi" w:hAnsiTheme="minorHAnsi"/>
        </w:rPr>
      </w:pPr>
      <w:r>
        <w:rPr>
          <w:rFonts w:ascii="Calibri" w:hAnsi="Calibri" w:cs="Arial"/>
          <w:b/>
        </w:rPr>
        <w:t>3</w:t>
      </w:r>
      <w:r w:rsidRPr="00D2095F">
        <w:rPr>
          <w:rFonts w:ascii="Calibri" w:hAnsi="Calibri" w:cs="Arial"/>
          <w:b/>
        </w:rPr>
        <w:t>.</w:t>
      </w:r>
      <w:r w:rsidRPr="00D2095F">
        <w:rPr>
          <w:rFonts w:ascii="Calibri" w:hAnsi="Calibri" w:cs="Arial"/>
          <w:b/>
        </w:rPr>
        <w:tab/>
      </w:r>
      <w:r>
        <w:rPr>
          <w:rFonts w:asciiTheme="minorHAnsi" w:hAnsiTheme="minorHAnsi" w:cstheme="minorHAnsi"/>
          <w:b/>
        </w:rPr>
        <w:t>Bioregional Assessments</w:t>
      </w:r>
    </w:p>
    <w:p w14:paraId="7CA5A170" w14:textId="5D581602" w:rsidR="00C10EE6" w:rsidRDefault="005E43A2" w:rsidP="005E43A2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There were no Bioregional A</w:t>
      </w:r>
      <w:r w:rsidR="00C10EE6">
        <w:rPr>
          <w:rFonts w:asciiTheme="minorHAnsi" w:hAnsiTheme="minorHAnsi" w:cs="Arial"/>
        </w:rPr>
        <w:t>ssessment</w:t>
      </w:r>
      <w:r>
        <w:rPr>
          <w:rFonts w:asciiTheme="minorHAnsi" w:hAnsiTheme="minorHAnsi" w:cs="Arial"/>
        </w:rPr>
        <w:t>s</w:t>
      </w:r>
      <w:r w:rsidR="00C10EE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items on the agenda</w:t>
      </w:r>
      <w:r w:rsidR="00C10EE6">
        <w:rPr>
          <w:rFonts w:asciiTheme="minorHAnsi" w:hAnsiTheme="minorHAnsi" w:cs="Arial"/>
        </w:rPr>
        <w:t>.</w:t>
      </w:r>
    </w:p>
    <w:p w14:paraId="67C867D5" w14:textId="28417ABD" w:rsidR="00AE5407" w:rsidRDefault="00AE5407" w:rsidP="003F4BF4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br w:type="page"/>
      </w:r>
    </w:p>
    <w:p w14:paraId="24E6D598" w14:textId="06F9D325" w:rsidR="00C10EE6" w:rsidRDefault="00FF1824" w:rsidP="005E43A2">
      <w:pPr>
        <w:spacing w:before="120"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4</w:t>
      </w:r>
      <w:r w:rsidR="00C10EE6" w:rsidRPr="00D2095F">
        <w:rPr>
          <w:rFonts w:ascii="Calibri" w:hAnsi="Calibri" w:cs="Arial"/>
          <w:b/>
        </w:rPr>
        <w:t>.</w:t>
      </w:r>
      <w:r w:rsidR="00C10EE6" w:rsidRPr="00D2095F"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>Other Business</w:t>
      </w:r>
    </w:p>
    <w:p w14:paraId="78296583" w14:textId="3C3C538C" w:rsidR="00FF1824" w:rsidRPr="00FF1824" w:rsidRDefault="00FF1824" w:rsidP="005E43A2">
      <w:pPr>
        <w:pStyle w:val="Default"/>
        <w:spacing w:before="120" w:after="120"/>
        <w:rPr>
          <w:rFonts w:asciiTheme="minorHAnsi" w:hAnsiTheme="minorHAnsi"/>
        </w:rPr>
      </w:pPr>
      <w:r w:rsidRPr="00FF1824">
        <w:rPr>
          <w:rFonts w:asciiTheme="minorHAnsi" w:hAnsiTheme="minorHAnsi"/>
        </w:rPr>
        <w:t>4.1</w:t>
      </w:r>
      <w:r w:rsidRPr="00FF1824">
        <w:rPr>
          <w:rFonts w:asciiTheme="minorHAnsi" w:hAnsiTheme="minorHAnsi"/>
        </w:rPr>
        <w:tab/>
      </w:r>
      <w:r w:rsidR="007F218A">
        <w:rPr>
          <w:rFonts w:asciiTheme="minorHAnsi" w:hAnsiTheme="minorHAnsi"/>
          <w:u w:val="single"/>
        </w:rPr>
        <w:t xml:space="preserve">Roundtable </w:t>
      </w:r>
    </w:p>
    <w:p w14:paraId="3889B1FB" w14:textId="77777777" w:rsidR="00C855A7" w:rsidRDefault="00E142CB" w:rsidP="00C855A7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E142CB">
        <w:rPr>
          <w:rFonts w:ascii="Calibri" w:hAnsi="Calibri" w:cs="Arial"/>
        </w:rPr>
        <w:t xml:space="preserve">The Committee </w:t>
      </w:r>
      <w:r w:rsidR="00043442">
        <w:rPr>
          <w:rFonts w:ascii="Calibri" w:hAnsi="Calibri" w:cs="Arial"/>
        </w:rPr>
        <w:t xml:space="preserve">met with representatives from peak bodies representing the </w:t>
      </w:r>
      <w:r w:rsidR="00C855A7">
        <w:rPr>
          <w:rFonts w:ascii="Calibri" w:hAnsi="Calibri" w:cs="Arial"/>
        </w:rPr>
        <w:t xml:space="preserve">Agriculture, </w:t>
      </w:r>
      <w:r w:rsidR="00043442">
        <w:rPr>
          <w:rFonts w:ascii="Calibri" w:hAnsi="Calibri" w:cs="Arial"/>
        </w:rPr>
        <w:t>Mine</w:t>
      </w:r>
      <w:r w:rsidR="00C855A7">
        <w:rPr>
          <w:rFonts w:ascii="Calibri" w:hAnsi="Calibri" w:cs="Arial"/>
        </w:rPr>
        <w:t xml:space="preserve">rals and Gas Industries to provide context for the update to the IESC Information Guidelines and the new Explanatory Note: Uncertainty Analysis in Groundwater Modelling. </w:t>
      </w:r>
    </w:p>
    <w:p w14:paraId="49B4934F" w14:textId="2572AAEC" w:rsidR="00C855A7" w:rsidRDefault="00C855A7" w:rsidP="00E142CB">
      <w:pPr>
        <w:tabs>
          <w:tab w:val="left" w:pos="426"/>
        </w:tabs>
        <w:spacing w:before="120" w:after="120"/>
        <w:rPr>
          <w:rFonts w:ascii="Calibri" w:hAnsi="Calibri" w:cs="Arial"/>
        </w:rPr>
      </w:pPr>
      <w:r>
        <w:rPr>
          <w:rFonts w:ascii="Calibri" w:hAnsi="Calibri" w:cs="Arial"/>
        </w:rPr>
        <w:t xml:space="preserve">Representatives from the </w:t>
      </w:r>
      <w:r w:rsidR="00B5005C">
        <w:rPr>
          <w:rFonts w:ascii="Calibri" w:hAnsi="Calibri" w:cs="Arial"/>
        </w:rPr>
        <w:t>Australian</w:t>
      </w:r>
      <w:r w:rsidR="004E4231">
        <w:rPr>
          <w:rFonts w:ascii="Calibri" w:hAnsi="Calibri" w:cs="Arial"/>
        </w:rPr>
        <w:t xml:space="preserve"> Government</w:t>
      </w:r>
      <w:r w:rsidR="00B5005C">
        <w:rPr>
          <w:rFonts w:ascii="Calibri" w:hAnsi="Calibri" w:cs="Arial"/>
        </w:rPr>
        <w:t>, Queensland</w:t>
      </w:r>
      <w:r w:rsidR="006B1EE1">
        <w:rPr>
          <w:rFonts w:ascii="Calibri" w:hAnsi="Calibri" w:cs="Arial"/>
        </w:rPr>
        <w:t xml:space="preserve">, </w:t>
      </w:r>
      <w:proofErr w:type="gramStart"/>
      <w:r w:rsidR="006B1EE1">
        <w:rPr>
          <w:rFonts w:ascii="Calibri" w:hAnsi="Calibri" w:cs="Arial"/>
        </w:rPr>
        <w:t>South</w:t>
      </w:r>
      <w:proofErr w:type="gramEnd"/>
      <w:r w:rsidR="006B1EE1">
        <w:rPr>
          <w:rFonts w:ascii="Calibri" w:hAnsi="Calibri" w:cs="Arial"/>
        </w:rPr>
        <w:t xml:space="preserve"> Australia</w:t>
      </w:r>
      <w:r w:rsidR="00B5005C">
        <w:rPr>
          <w:rFonts w:ascii="Calibri" w:hAnsi="Calibri" w:cs="Arial"/>
        </w:rPr>
        <w:t xml:space="preserve"> and New South Wales </w:t>
      </w:r>
      <w:r w:rsidR="004E4231">
        <w:rPr>
          <w:rFonts w:ascii="Calibri" w:hAnsi="Calibri" w:cs="Arial"/>
        </w:rPr>
        <w:t xml:space="preserve">government </w:t>
      </w:r>
      <w:r>
        <w:rPr>
          <w:rFonts w:ascii="Calibri" w:hAnsi="Calibri" w:cs="Arial"/>
        </w:rPr>
        <w:t>regulators also attended.</w:t>
      </w:r>
    </w:p>
    <w:p w14:paraId="50241257" w14:textId="1BA6F127" w:rsidR="00FF1824" w:rsidRPr="00FF1824" w:rsidRDefault="00FF1824" w:rsidP="00AE5407">
      <w:pPr>
        <w:pStyle w:val="Default"/>
        <w:spacing w:before="120" w:after="120"/>
        <w:ind w:left="720" w:hanging="720"/>
        <w:rPr>
          <w:rFonts w:asciiTheme="minorHAnsi" w:hAnsiTheme="minorHAnsi"/>
        </w:rPr>
      </w:pPr>
      <w:r w:rsidRPr="00FF1824">
        <w:rPr>
          <w:rFonts w:asciiTheme="minorHAnsi" w:hAnsiTheme="minorHAnsi"/>
        </w:rPr>
        <w:t>4.2</w:t>
      </w:r>
      <w:r w:rsidRPr="00FF1824">
        <w:rPr>
          <w:rFonts w:asciiTheme="minorHAnsi" w:hAnsiTheme="minorHAnsi"/>
        </w:rPr>
        <w:tab/>
      </w:r>
      <w:r w:rsidR="007F218A">
        <w:rPr>
          <w:rFonts w:asciiTheme="minorHAnsi" w:hAnsiTheme="minorHAnsi"/>
          <w:u w:val="single"/>
        </w:rPr>
        <w:t xml:space="preserve">Groundwater Dependent Ecosystems Explanatory Note Presentation </w:t>
      </w:r>
      <w:r w:rsidRPr="00FF1824">
        <w:rPr>
          <w:rFonts w:asciiTheme="minorHAnsi" w:hAnsiTheme="minorHAnsi"/>
        </w:rPr>
        <w:t xml:space="preserve"> </w:t>
      </w:r>
    </w:p>
    <w:p w14:paraId="49DB9D2B" w14:textId="2461EED2" w:rsidR="00FF1824" w:rsidRDefault="00FF1824" w:rsidP="005E43A2">
      <w:pPr>
        <w:pStyle w:val="Default"/>
        <w:spacing w:before="120" w:after="120"/>
        <w:rPr>
          <w:rFonts w:asciiTheme="minorHAnsi" w:hAnsiTheme="minorHAnsi"/>
        </w:rPr>
      </w:pPr>
      <w:r w:rsidRPr="00FF1824">
        <w:rPr>
          <w:rFonts w:asciiTheme="minorHAnsi" w:hAnsiTheme="minorHAnsi"/>
        </w:rPr>
        <w:t xml:space="preserve">The </w:t>
      </w:r>
      <w:r w:rsidR="00AE5407">
        <w:rPr>
          <w:rFonts w:asciiTheme="minorHAnsi" w:hAnsiTheme="minorHAnsi"/>
        </w:rPr>
        <w:t>C</w:t>
      </w:r>
      <w:r w:rsidR="00E42A0A">
        <w:rPr>
          <w:rFonts w:asciiTheme="minorHAnsi" w:hAnsiTheme="minorHAnsi"/>
        </w:rPr>
        <w:t>ommittee received a presentation on the Groundwater Dependent Ecosystems Explanatory Note and agreed to provide comments to the Office of Water Science.</w:t>
      </w:r>
    </w:p>
    <w:p w14:paraId="54C3F2D3" w14:textId="7DB85A02" w:rsidR="00E42A0A" w:rsidRDefault="00E42A0A" w:rsidP="005E43A2">
      <w:pPr>
        <w:pStyle w:val="Default"/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The Chair thanked Dr Doody and Dr Hancock for the presentation.</w:t>
      </w:r>
    </w:p>
    <w:p w14:paraId="11830594" w14:textId="7C74CBFA" w:rsidR="00FF1824" w:rsidRPr="00FF1824" w:rsidRDefault="00FF1824" w:rsidP="005E43A2">
      <w:pPr>
        <w:pStyle w:val="Default"/>
        <w:spacing w:before="120" w:after="120"/>
        <w:rPr>
          <w:rFonts w:asciiTheme="minorHAnsi" w:hAnsiTheme="minorHAnsi"/>
        </w:rPr>
      </w:pPr>
      <w:r w:rsidRPr="00FF1824">
        <w:rPr>
          <w:rFonts w:asciiTheme="minorHAnsi" w:hAnsiTheme="minorHAnsi"/>
        </w:rPr>
        <w:t>4.3</w:t>
      </w:r>
      <w:r w:rsidRPr="00FF1824">
        <w:rPr>
          <w:rFonts w:asciiTheme="minorHAnsi" w:hAnsiTheme="minorHAnsi"/>
        </w:rPr>
        <w:tab/>
      </w:r>
      <w:r w:rsidR="007F218A" w:rsidRPr="00AE5407">
        <w:rPr>
          <w:rFonts w:asciiTheme="minorHAnsi" w:hAnsiTheme="minorHAnsi"/>
          <w:u w:val="single"/>
        </w:rPr>
        <w:t>Research Symposium</w:t>
      </w:r>
      <w:r w:rsidRPr="00AE5407">
        <w:rPr>
          <w:rFonts w:asciiTheme="minorHAnsi" w:hAnsiTheme="minorHAnsi"/>
          <w:u w:val="single"/>
        </w:rPr>
        <w:t xml:space="preserve"> </w:t>
      </w:r>
      <w:r w:rsidR="00AE5407" w:rsidRPr="00AE5407">
        <w:rPr>
          <w:rFonts w:asciiTheme="minorHAnsi" w:hAnsiTheme="minorHAnsi"/>
          <w:u w:val="single"/>
        </w:rPr>
        <w:t>Update</w:t>
      </w:r>
    </w:p>
    <w:p w14:paraId="7520B39E" w14:textId="1D27C886" w:rsidR="00043442" w:rsidRDefault="00043442" w:rsidP="00043442">
      <w:pPr>
        <w:pStyle w:val="Default"/>
        <w:spacing w:before="120" w:after="120"/>
        <w:rPr>
          <w:rFonts w:asciiTheme="minorHAnsi" w:hAnsiTheme="minorHAnsi"/>
        </w:rPr>
      </w:pPr>
      <w:r w:rsidRPr="00FF1824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Committee received an update of progress to date and agreed to the topics and timings for each session under each of the proposed themes for the Symposium.</w:t>
      </w:r>
    </w:p>
    <w:p w14:paraId="6A79AC65" w14:textId="2971AF0E" w:rsidR="00FF1824" w:rsidRDefault="00043442" w:rsidP="005E43A2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Lead Committee Members will continue to work with the Office of Water Science</w:t>
      </w:r>
      <w:r w:rsidR="002F15C3">
        <w:rPr>
          <w:rFonts w:asciiTheme="minorHAnsi" w:hAnsiTheme="minorHAnsi" w:cs="Arial"/>
        </w:rPr>
        <w:t xml:space="preserve"> on the development of symposium content</w:t>
      </w:r>
      <w:r>
        <w:rPr>
          <w:rFonts w:asciiTheme="minorHAnsi" w:hAnsiTheme="minorHAnsi" w:cs="Arial"/>
        </w:rPr>
        <w:t>.</w:t>
      </w:r>
    </w:p>
    <w:p w14:paraId="4B4B2E5E" w14:textId="29CA90B0" w:rsidR="007F218A" w:rsidRPr="00FF1824" w:rsidRDefault="007F218A" w:rsidP="007F218A">
      <w:pPr>
        <w:pStyle w:val="Default"/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4.4</w:t>
      </w:r>
      <w:r w:rsidRPr="00FF1824">
        <w:rPr>
          <w:rFonts w:asciiTheme="minorHAnsi" w:hAnsiTheme="minorHAnsi"/>
        </w:rPr>
        <w:tab/>
      </w:r>
      <w:r w:rsidRPr="007F218A">
        <w:rPr>
          <w:rFonts w:asciiTheme="minorHAnsi" w:hAnsiTheme="minorHAnsi"/>
          <w:u w:val="single"/>
        </w:rPr>
        <w:t>IESC Website</w:t>
      </w:r>
      <w:r w:rsidR="00AE5407">
        <w:rPr>
          <w:rFonts w:asciiTheme="minorHAnsi" w:hAnsiTheme="minorHAnsi"/>
          <w:u w:val="single"/>
        </w:rPr>
        <w:t xml:space="preserve"> Update</w:t>
      </w:r>
    </w:p>
    <w:p w14:paraId="1ADC36CA" w14:textId="6E85037B" w:rsidR="00E42A0A" w:rsidRDefault="00E42A0A" w:rsidP="004E4231">
      <w:pPr>
        <w:pStyle w:val="Default"/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The IESC website is being updated as agreed in the IESC Stakeholder Engagement Strategy 2017</w:t>
      </w:r>
      <w:r w:rsidR="00353DCE">
        <w:rPr>
          <w:rFonts w:asciiTheme="minorHAnsi" w:hAnsiTheme="minorHAnsi"/>
        </w:rPr>
        <w:noBreakHyphen/>
      </w:r>
      <w:r>
        <w:rPr>
          <w:rFonts w:asciiTheme="minorHAnsi" w:hAnsiTheme="minorHAnsi"/>
        </w:rPr>
        <w:t>2019. The Committee was updated on progress to date and noted the launch date of 23 March 201</w:t>
      </w:r>
      <w:r w:rsidR="003F4BF4">
        <w:rPr>
          <w:rFonts w:asciiTheme="minorHAnsi" w:hAnsiTheme="minorHAnsi"/>
        </w:rPr>
        <w:t>8</w:t>
      </w:r>
      <w:r>
        <w:rPr>
          <w:rFonts w:asciiTheme="minorHAnsi" w:hAnsiTheme="minorHAnsi"/>
        </w:rPr>
        <w:t>.</w:t>
      </w:r>
    </w:p>
    <w:p w14:paraId="2F6F50E0" w14:textId="5B94C74B" w:rsidR="00EA3C08" w:rsidRPr="003A0807" w:rsidRDefault="00EA3C08" w:rsidP="005E43A2">
      <w:pPr>
        <w:spacing w:before="120" w:after="120"/>
        <w:rPr>
          <w:rFonts w:ascii="Calibri" w:hAnsi="Calibri" w:cs="Arial"/>
          <w:b/>
        </w:rPr>
      </w:pPr>
      <w:r w:rsidRPr="00381122">
        <w:rPr>
          <w:rFonts w:ascii="Calibri" w:hAnsi="Calibri" w:cs="Arial"/>
          <w:b/>
        </w:rPr>
        <w:t>Close of Meeting</w:t>
      </w:r>
    </w:p>
    <w:p w14:paraId="4E229A4D" w14:textId="18085C5D" w:rsidR="00F40F42" w:rsidRPr="00381122" w:rsidRDefault="00F40F42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381122">
        <w:rPr>
          <w:rFonts w:ascii="Calibri" w:hAnsi="Calibri" w:cs="Arial"/>
        </w:rPr>
        <w:t xml:space="preserve">The meeting closed at </w:t>
      </w:r>
      <w:r w:rsidR="007F218A">
        <w:rPr>
          <w:rFonts w:ascii="Calibri" w:hAnsi="Calibri" w:cs="Arial"/>
        </w:rPr>
        <w:t>4.20</w:t>
      </w:r>
      <w:r w:rsidR="004C6D87">
        <w:rPr>
          <w:rFonts w:ascii="Calibri" w:hAnsi="Calibri" w:cs="Arial"/>
        </w:rPr>
        <w:t>pm</w:t>
      </w:r>
      <w:r w:rsidRPr="00411F58">
        <w:rPr>
          <w:rFonts w:ascii="Calibri" w:hAnsi="Calibri" w:cs="Arial"/>
        </w:rPr>
        <w:t xml:space="preserve"> </w:t>
      </w:r>
      <w:r w:rsidRPr="00381122">
        <w:rPr>
          <w:rFonts w:ascii="Calibri" w:hAnsi="Calibri" w:cs="Arial"/>
        </w:rPr>
        <w:t xml:space="preserve">on </w:t>
      </w:r>
      <w:r w:rsidR="004C6D87">
        <w:rPr>
          <w:rFonts w:ascii="Calibri" w:hAnsi="Calibri" w:cs="Arial"/>
        </w:rPr>
        <w:t xml:space="preserve">Thursday </w:t>
      </w:r>
      <w:r w:rsidR="00007B08">
        <w:rPr>
          <w:rFonts w:ascii="Calibri" w:hAnsi="Calibri" w:cs="Arial"/>
        </w:rPr>
        <w:t>8 March 2018.</w:t>
      </w:r>
    </w:p>
    <w:p w14:paraId="2F6F50E1" w14:textId="1BE4FDFB" w:rsidR="00036605" w:rsidRDefault="00EA3C08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381122">
        <w:rPr>
          <w:rFonts w:ascii="Calibri" w:hAnsi="Calibri" w:cs="Arial"/>
        </w:rPr>
        <w:t xml:space="preserve">The Chair thanked everyone for their contribution to the meeting. </w:t>
      </w:r>
    </w:p>
    <w:p w14:paraId="2F6F50E2" w14:textId="77777777" w:rsidR="00EA3C08" w:rsidRPr="00381122" w:rsidRDefault="00EA3C08" w:rsidP="005E43A2">
      <w:pPr>
        <w:tabs>
          <w:tab w:val="left" w:pos="426"/>
        </w:tabs>
        <w:spacing w:before="120" w:after="120"/>
        <w:ind w:left="425" w:hanging="425"/>
        <w:rPr>
          <w:rFonts w:ascii="Calibri" w:hAnsi="Calibri" w:cs="Arial"/>
          <w:b/>
        </w:rPr>
      </w:pPr>
      <w:r w:rsidRPr="00381122">
        <w:rPr>
          <w:rFonts w:ascii="Calibri" w:hAnsi="Calibri" w:cs="Arial"/>
          <w:b/>
        </w:rPr>
        <w:t>Next Meeting</w:t>
      </w:r>
    </w:p>
    <w:p w14:paraId="581C7799" w14:textId="2C8E6AE8" w:rsidR="00DD4753" w:rsidRDefault="00EA3C08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381122">
        <w:rPr>
          <w:rFonts w:ascii="Calibri" w:hAnsi="Calibri" w:cs="Arial"/>
        </w:rPr>
        <w:t>Th</w:t>
      </w:r>
      <w:r w:rsidR="000C0E5E" w:rsidRPr="00381122">
        <w:rPr>
          <w:rFonts w:ascii="Calibri" w:hAnsi="Calibri" w:cs="Arial"/>
        </w:rPr>
        <w:t xml:space="preserve">e next meeting is scheduled for </w:t>
      </w:r>
      <w:r w:rsidR="00E42A0A">
        <w:rPr>
          <w:rFonts w:ascii="Calibri" w:hAnsi="Calibri" w:cs="Arial"/>
        </w:rPr>
        <w:t>11 – 12 April 2018.</w:t>
      </w:r>
    </w:p>
    <w:p w14:paraId="1788700B" w14:textId="77777777" w:rsidR="00E34C15" w:rsidRDefault="00E34C15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</w:p>
    <w:p w14:paraId="2F6F50E5" w14:textId="77862F33" w:rsidR="00EA3C08" w:rsidRPr="00381122" w:rsidRDefault="00EA3C08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381122">
        <w:rPr>
          <w:rFonts w:ascii="Calibri" w:hAnsi="Calibri" w:cs="Arial"/>
        </w:rPr>
        <w:t>Minutes confirmed as true and correct:</w:t>
      </w:r>
    </w:p>
    <w:p w14:paraId="6EB676C1" w14:textId="1E2DF107" w:rsidR="00FC1956" w:rsidRPr="00381122" w:rsidRDefault="00FC1956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381122">
        <w:rPr>
          <w:rFonts w:ascii="Calibri" w:hAnsi="Calibri" w:cs="Arial"/>
        </w:rPr>
        <w:t>Dr Chris Pigram</w:t>
      </w:r>
    </w:p>
    <w:p w14:paraId="5EDA18B3" w14:textId="5375BB09" w:rsidR="000D179B" w:rsidRDefault="00FC1956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381122">
        <w:rPr>
          <w:rFonts w:ascii="Calibri" w:hAnsi="Calibri" w:cs="Arial"/>
        </w:rPr>
        <w:t xml:space="preserve">IESC Chair </w:t>
      </w:r>
    </w:p>
    <w:p w14:paraId="66952A20" w14:textId="13A4CAA7" w:rsidR="00E34C15" w:rsidRPr="00972A37" w:rsidRDefault="001610FF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>
        <w:rPr>
          <w:rFonts w:ascii="Calibri" w:hAnsi="Calibri" w:cs="Arial"/>
        </w:rPr>
        <w:t>23</w:t>
      </w:r>
      <w:bookmarkStart w:id="0" w:name="_GoBack"/>
      <w:bookmarkEnd w:id="0"/>
      <w:r w:rsidR="00007B08">
        <w:rPr>
          <w:rFonts w:ascii="Calibri" w:hAnsi="Calibri" w:cs="Arial"/>
        </w:rPr>
        <w:t xml:space="preserve"> March 2018</w:t>
      </w:r>
    </w:p>
    <w:p w14:paraId="5D171425" w14:textId="2524D744" w:rsidR="005E43A2" w:rsidRDefault="005E43A2">
      <w:pPr>
        <w:spacing w:after="200" w:line="276" w:lineRule="auto"/>
        <w:rPr>
          <w:rFonts w:ascii="Calibri" w:hAnsi="Calibri"/>
          <w:b/>
          <w:bCs/>
          <w:lang w:val="en-US"/>
        </w:rPr>
      </w:pPr>
    </w:p>
    <w:sectPr w:rsidR="005E43A2" w:rsidSect="00B80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A11DA" w14:textId="77777777" w:rsidR="00924E05" w:rsidRDefault="00924E05" w:rsidP="001B3471">
      <w:r>
        <w:separator/>
      </w:r>
    </w:p>
  </w:endnote>
  <w:endnote w:type="continuationSeparator" w:id="0">
    <w:p w14:paraId="1A6FB5CB" w14:textId="77777777" w:rsidR="00924E05" w:rsidRDefault="00924E05" w:rsidP="001B3471">
      <w:r>
        <w:continuationSeparator/>
      </w:r>
    </w:p>
  </w:endnote>
  <w:endnote w:type="continuationNotice" w:id="1">
    <w:p w14:paraId="27422A46" w14:textId="77777777" w:rsidR="00924E05" w:rsidRDefault="00924E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160AB" w14:textId="77777777" w:rsidR="00BE485C" w:rsidRDefault="00BE48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D668" w14:textId="77777777" w:rsidR="00BE485C" w:rsidRDefault="00BE48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2B09D" w14:textId="77777777" w:rsidR="00BE485C" w:rsidRDefault="00BE4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55211" w14:textId="77777777" w:rsidR="00924E05" w:rsidRDefault="00924E05" w:rsidP="001B3471">
      <w:r>
        <w:separator/>
      </w:r>
    </w:p>
  </w:footnote>
  <w:footnote w:type="continuationSeparator" w:id="0">
    <w:p w14:paraId="0DDBBF07" w14:textId="77777777" w:rsidR="00924E05" w:rsidRDefault="00924E05" w:rsidP="001B3471">
      <w:r>
        <w:continuationSeparator/>
      </w:r>
    </w:p>
  </w:footnote>
  <w:footnote w:type="continuationNotice" w:id="1">
    <w:p w14:paraId="16469D71" w14:textId="77777777" w:rsidR="00924E05" w:rsidRDefault="00924E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DAFCA" w14:textId="77777777" w:rsidR="00BE485C" w:rsidRDefault="00BE48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B6DF4" w14:textId="77777777" w:rsidR="00BE485C" w:rsidRDefault="00BE48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F50FA" w14:textId="77777777" w:rsidR="00924E05" w:rsidRDefault="00924E05" w:rsidP="004B0827">
    <w:pPr>
      <w:pStyle w:val="Header"/>
      <w:jc w:val="center"/>
      <w:rPr>
        <w:b/>
      </w:rPr>
    </w:pPr>
    <w:r>
      <w:rPr>
        <w:b/>
      </w:rPr>
      <w:t>Independent Expert Scientific Committee on Coal Seam Gas and</w:t>
    </w:r>
  </w:p>
  <w:p w14:paraId="2F6F50FB" w14:textId="77777777" w:rsidR="00924E05" w:rsidRDefault="00924E05" w:rsidP="004B0827">
    <w:pPr>
      <w:pStyle w:val="Header"/>
      <w:jc w:val="center"/>
      <w:rPr>
        <w:b/>
      </w:rPr>
    </w:pPr>
    <w:r>
      <w:rPr>
        <w:b/>
      </w:rPr>
      <w:t>Large Coal Mining Development (IESC)</w:t>
    </w:r>
  </w:p>
  <w:p w14:paraId="2F6F50FC" w14:textId="5209FC41" w:rsidR="00924E05" w:rsidRDefault="00924E05" w:rsidP="004B0827">
    <w:pPr>
      <w:pStyle w:val="Header"/>
      <w:jc w:val="center"/>
      <w:rPr>
        <w:b/>
      </w:rPr>
    </w:pPr>
    <w:r>
      <w:rPr>
        <w:b/>
      </w:rPr>
      <w:t xml:space="preserve">Meeting </w:t>
    </w:r>
    <w:r w:rsidR="007F218A">
      <w:rPr>
        <w:b/>
      </w:rPr>
      <w:t>50</w:t>
    </w:r>
    <w:r>
      <w:rPr>
        <w:b/>
      </w:rPr>
      <w:t xml:space="preserve">, </w:t>
    </w:r>
    <w:r w:rsidR="007F218A">
      <w:rPr>
        <w:b/>
      </w:rPr>
      <w:t>8 March</w:t>
    </w:r>
    <w:r>
      <w:rPr>
        <w:b/>
      </w:rPr>
      <w:t xml:space="preserve"> 201</w:t>
    </w:r>
    <w:r w:rsidR="007F218A">
      <w:rPr>
        <w:b/>
      </w:rPr>
      <w:t>8</w:t>
    </w:r>
  </w:p>
  <w:p w14:paraId="2F6F50FD" w14:textId="77777777" w:rsidR="00924E05" w:rsidRDefault="00924E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C09000F"/>
    <w:lvl w:ilvl="0">
      <w:start w:val="1"/>
      <w:numFmt w:val="decimal"/>
      <w:lvlText w:val="%1."/>
      <w:lvlJc w:val="left"/>
      <w:pPr>
        <w:ind w:left="1146" w:hanging="360"/>
      </w:pPr>
    </w:lvl>
  </w:abstractNum>
  <w:abstractNum w:abstractNumId="1" w15:restartNumberingAfterBreak="0">
    <w:nsid w:val="FFFFFF89"/>
    <w:multiLevelType w:val="singleLevel"/>
    <w:tmpl w:val="623C2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795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3" w15:restartNumberingAfterBreak="0">
    <w:nsid w:val="0227463B"/>
    <w:multiLevelType w:val="hybridMultilevel"/>
    <w:tmpl w:val="75944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0F07"/>
    <w:multiLevelType w:val="hybridMultilevel"/>
    <w:tmpl w:val="418E39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7745A"/>
    <w:multiLevelType w:val="hybridMultilevel"/>
    <w:tmpl w:val="C618146E"/>
    <w:styleLink w:val="ImportedStyle3"/>
    <w:lvl w:ilvl="0" w:tplc="44FAAF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7AA2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EEF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BC2B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C74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0E7A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5829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C669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8C9D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CB5827"/>
    <w:multiLevelType w:val="hybridMultilevel"/>
    <w:tmpl w:val="563CB18C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532376"/>
    <w:multiLevelType w:val="hybridMultilevel"/>
    <w:tmpl w:val="493E6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B1B46"/>
    <w:multiLevelType w:val="hybridMultilevel"/>
    <w:tmpl w:val="329A9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8D240F"/>
    <w:multiLevelType w:val="hybridMultilevel"/>
    <w:tmpl w:val="29E0E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62C37"/>
    <w:multiLevelType w:val="hybridMultilevel"/>
    <w:tmpl w:val="0E7C2F3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A1485C"/>
    <w:multiLevelType w:val="hybridMultilevel"/>
    <w:tmpl w:val="6EFA0B5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E32C6D"/>
    <w:multiLevelType w:val="hybridMultilevel"/>
    <w:tmpl w:val="F8C8CE2C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F745BC2"/>
    <w:multiLevelType w:val="multilevel"/>
    <w:tmpl w:val="E5E89F92"/>
    <w:numStyleLink w:val="BulletList"/>
  </w:abstractNum>
  <w:abstractNum w:abstractNumId="14" w15:restartNumberingAfterBreak="0">
    <w:nsid w:val="22CD5D60"/>
    <w:multiLevelType w:val="multilevel"/>
    <w:tmpl w:val="EFC88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5" w15:restartNumberingAfterBreak="0">
    <w:nsid w:val="2BEC3021"/>
    <w:multiLevelType w:val="hybridMultilevel"/>
    <w:tmpl w:val="37CABF1C"/>
    <w:lvl w:ilvl="0" w:tplc="0C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6" w15:restartNumberingAfterBreak="0">
    <w:nsid w:val="2CC420A9"/>
    <w:multiLevelType w:val="hybridMultilevel"/>
    <w:tmpl w:val="3E0A68C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FF6398"/>
    <w:multiLevelType w:val="hybridMultilevel"/>
    <w:tmpl w:val="07D837E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3F60933"/>
    <w:multiLevelType w:val="hybridMultilevel"/>
    <w:tmpl w:val="4364B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B28DC"/>
    <w:multiLevelType w:val="hybridMultilevel"/>
    <w:tmpl w:val="569A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F0BCD"/>
    <w:multiLevelType w:val="hybridMultilevel"/>
    <w:tmpl w:val="DC64A4D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CB50753"/>
    <w:multiLevelType w:val="hybridMultilevel"/>
    <w:tmpl w:val="675C9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27CD"/>
    <w:multiLevelType w:val="multilevel"/>
    <w:tmpl w:val="253603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>
      <w:start w:val="1"/>
      <w:numFmt w:val="lowerRoman"/>
      <w:lvlText w:val="%2."/>
      <w:lvlJc w:val="right"/>
      <w:pPr>
        <w:ind w:left="1000" w:hanging="432"/>
      </w:pPr>
      <w:rPr>
        <w:rFonts w:hint="default"/>
        <w:b w:val="0"/>
        <w:sz w:val="24"/>
        <w:szCs w:val="24"/>
      </w:rPr>
    </w:lvl>
    <w:lvl w:ilvl="2">
      <w:start w:val="2"/>
      <w:numFmt w:val="decimal"/>
      <w:lvlText w:val="%1.%2.%3."/>
      <w:lvlJc w:val="left"/>
      <w:pPr>
        <w:ind w:left="1650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bullet"/>
      <w:lvlText w:val="o"/>
      <w:lvlJc w:val="left"/>
      <w:pPr>
        <w:ind w:left="2154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"/>
      <w:lvlJc w:val="left"/>
      <w:pPr>
        <w:ind w:left="2658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24" w15:restartNumberingAfterBreak="0">
    <w:nsid w:val="5D194223"/>
    <w:multiLevelType w:val="hybridMultilevel"/>
    <w:tmpl w:val="17D46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A75FD"/>
    <w:multiLevelType w:val="hybridMultilevel"/>
    <w:tmpl w:val="84C89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1117C"/>
    <w:multiLevelType w:val="hybridMultilevel"/>
    <w:tmpl w:val="C618146E"/>
    <w:numStyleLink w:val="ImportedStyle3"/>
  </w:abstractNum>
  <w:abstractNum w:abstractNumId="27" w15:restartNumberingAfterBreak="0">
    <w:nsid w:val="714B22AA"/>
    <w:multiLevelType w:val="hybridMultilevel"/>
    <w:tmpl w:val="0FACB0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7E2791"/>
    <w:multiLevelType w:val="hybridMultilevel"/>
    <w:tmpl w:val="5EFEA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D5597"/>
    <w:multiLevelType w:val="hybridMultilevel"/>
    <w:tmpl w:val="B79EA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945AD"/>
    <w:multiLevelType w:val="hybridMultilevel"/>
    <w:tmpl w:val="92C8AA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24305C"/>
    <w:multiLevelType w:val="hybridMultilevel"/>
    <w:tmpl w:val="E286B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  <w:lvlOverride w:ilvl="0">
      <w:lvl w:ilvl="0">
        <w:start w:val="1"/>
        <w:numFmt w:val="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3">
    <w:abstractNumId w:val="23"/>
  </w:num>
  <w:num w:numId="4">
    <w:abstractNumId w:val="17"/>
  </w:num>
  <w:num w:numId="5">
    <w:abstractNumId w:val="25"/>
  </w:num>
  <w:num w:numId="6">
    <w:abstractNumId w:val="14"/>
  </w:num>
  <w:num w:numId="7">
    <w:abstractNumId w:val="1"/>
  </w:num>
  <w:num w:numId="8">
    <w:abstractNumId w:val="16"/>
  </w:num>
  <w:num w:numId="9">
    <w:abstractNumId w:val="13"/>
    <w:lvlOverride w:ilvl="0">
      <w:lvl w:ilvl="0">
        <w:start w:val="1"/>
        <w:numFmt w:val="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0">
    <w:abstractNumId w:val="13"/>
    <w:lvlOverride w:ilvl="0">
      <w:lvl w:ilvl="0">
        <w:start w:val="1"/>
        <w:numFmt w:val="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1">
    <w:abstractNumId w:val="7"/>
  </w:num>
  <w:num w:numId="12">
    <w:abstractNumId w:val="12"/>
  </w:num>
  <w:num w:numId="13">
    <w:abstractNumId w:val="6"/>
  </w:num>
  <w:num w:numId="14">
    <w:abstractNumId w:val="0"/>
  </w:num>
  <w:num w:numId="15">
    <w:abstractNumId w:val="17"/>
  </w:num>
  <w:num w:numId="16">
    <w:abstractNumId w:val="13"/>
    <w:lvlOverride w:ilvl="0">
      <w:lvl w:ilvl="0">
        <w:start w:val="1"/>
        <w:numFmt w:val="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7">
    <w:abstractNumId w:val="13"/>
    <w:lvlOverride w:ilvl="0">
      <w:lvl w:ilvl="0">
        <w:start w:val="1"/>
        <w:numFmt w:val="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8">
    <w:abstractNumId w:val="13"/>
    <w:lvlOverride w:ilvl="0">
      <w:lvl w:ilvl="0">
        <w:start w:val="1"/>
        <w:numFmt w:val="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9">
    <w:abstractNumId w:val="13"/>
    <w:lvlOverride w:ilvl="0">
      <w:lvl w:ilvl="0">
        <w:start w:val="1"/>
        <w:numFmt w:val="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20">
    <w:abstractNumId w:val="20"/>
  </w:num>
  <w:num w:numId="21">
    <w:abstractNumId w:val="15"/>
  </w:num>
  <w:num w:numId="22">
    <w:abstractNumId w:val="3"/>
  </w:num>
  <w:num w:numId="23">
    <w:abstractNumId w:val="13"/>
    <w:lvlOverride w:ilvl="0">
      <w:lvl w:ilvl="0">
        <w:start w:val="1"/>
        <w:numFmt w:val="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24">
    <w:abstractNumId w:val="13"/>
    <w:lvlOverride w:ilvl="0">
      <w:lvl w:ilvl="0">
        <w:start w:val="1"/>
        <w:numFmt w:val="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25">
    <w:abstractNumId w:val="10"/>
  </w:num>
  <w:num w:numId="26">
    <w:abstractNumId w:val="21"/>
  </w:num>
  <w:num w:numId="27">
    <w:abstractNumId w:val="8"/>
  </w:num>
  <w:num w:numId="28">
    <w:abstractNumId w:val="11"/>
  </w:num>
  <w:num w:numId="29">
    <w:abstractNumId w:val="27"/>
  </w:num>
  <w:num w:numId="30">
    <w:abstractNumId w:val="29"/>
  </w:num>
  <w:num w:numId="31">
    <w:abstractNumId w:val="9"/>
  </w:num>
  <w:num w:numId="32">
    <w:abstractNumId w:val="17"/>
  </w:num>
  <w:num w:numId="33">
    <w:abstractNumId w:val="30"/>
  </w:num>
  <w:num w:numId="34">
    <w:abstractNumId w:val="17"/>
  </w:num>
  <w:num w:numId="35">
    <w:abstractNumId w:val="24"/>
  </w:num>
  <w:num w:numId="36">
    <w:abstractNumId w:val="17"/>
  </w:num>
  <w:num w:numId="37">
    <w:abstractNumId w:val="4"/>
  </w:num>
  <w:num w:numId="38">
    <w:abstractNumId w:val="17"/>
  </w:num>
  <w:num w:numId="39">
    <w:abstractNumId w:val="18"/>
  </w:num>
  <w:num w:numId="40">
    <w:abstractNumId w:val="5"/>
  </w:num>
  <w:num w:numId="41">
    <w:abstractNumId w:val="26"/>
  </w:num>
  <w:num w:numId="42">
    <w:abstractNumId w:val="22"/>
  </w:num>
  <w:num w:numId="43">
    <w:abstractNumId w:val="31"/>
  </w:num>
  <w:num w:numId="44">
    <w:abstractNumId w:val="17"/>
  </w:num>
  <w:num w:numId="45">
    <w:abstractNumId w:val="19"/>
  </w:num>
  <w:num w:numId="46">
    <w:abstractNumId w:val="17"/>
  </w:num>
  <w:num w:numId="47">
    <w:abstractNumId w:val="17"/>
  </w:num>
  <w:num w:numId="48">
    <w:abstractNumId w:val="28"/>
  </w:num>
  <w:num w:numId="49">
    <w:abstractNumId w:val="1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71"/>
    <w:rsid w:val="0000186C"/>
    <w:rsid w:val="000019B2"/>
    <w:rsid w:val="000022C2"/>
    <w:rsid w:val="00003A1B"/>
    <w:rsid w:val="00007B08"/>
    <w:rsid w:val="00007DF5"/>
    <w:rsid w:val="00007F7D"/>
    <w:rsid w:val="00010774"/>
    <w:rsid w:val="0001102E"/>
    <w:rsid w:val="00013A71"/>
    <w:rsid w:val="00023A73"/>
    <w:rsid w:val="00025B22"/>
    <w:rsid w:val="00031C23"/>
    <w:rsid w:val="00031FB7"/>
    <w:rsid w:val="00034434"/>
    <w:rsid w:val="00034A8D"/>
    <w:rsid w:val="00036605"/>
    <w:rsid w:val="00037B4E"/>
    <w:rsid w:val="000415B1"/>
    <w:rsid w:val="000431C3"/>
    <w:rsid w:val="00043442"/>
    <w:rsid w:val="0004392E"/>
    <w:rsid w:val="000506DB"/>
    <w:rsid w:val="00054546"/>
    <w:rsid w:val="00055FBD"/>
    <w:rsid w:val="000560FC"/>
    <w:rsid w:val="00056597"/>
    <w:rsid w:val="00056A71"/>
    <w:rsid w:val="00057427"/>
    <w:rsid w:val="00060C75"/>
    <w:rsid w:val="00061C12"/>
    <w:rsid w:val="000638DC"/>
    <w:rsid w:val="00067192"/>
    <w:rsid w:val="00075EC3"/>
    <w:rsid w:val="0007702A"/>
    <w:rsid w:val="0008282E"/>
    <w:rsid w:val="00087B9C"/>
    <w:rsid w:val="000900A3"/>
    <w:rsid w:val="000934BA"/>
    <w:rsid w:val="000977A0"/>
    <w:rsid w:val="00097F26"/>
    <w:rsid w:val="000A082D"/>
    <w:rsid w:val="000A1459"/>
    <w:rsid w:val="000A16BC"/>
    <w:rsid w:val="000A192B"/>
    <w:rsid w:val="000A4173"/>
    <w:rsid w:val="000A4243"/>
    <w:rsid w:val="000A44D6"/>
    <w:rsid w:val="000A49B4"/>
    <w:rsid w:val="000A54E0"/>
    <w:rsid w:val="000B0707"/>
    <w:rsid w:val="000B30D8"/>
    <w:rsid w:val="000B36F3"/>
    <w:rsid w:val="000B4565"/>
    <w:rsid w:val="000B4B4B"/>
    <w:rsid w:val="000B4C07"/>
    <w:rsid w:val="000B4F74"/>
    <w:rsid w:val="000B5744"/>
    <w:rsid w:val="000C0E5E"/>
    <w:rsid w:val="000C1B74"/>
    <w:rsid w:val="000C1C55"/>
    <w:rsid w:val="000C2F89"/>
    <w:rsid w:val="000D0918"/>
    <w:rsid w:val="000D179B"/>
    <w:rsid w:val="000D6527"/>
    <w:rsid w:val="000E0A65"/>
    <w:rsid w:val="000E10DA"/>
    <w:rsid w:val="000E497E"/>
    <w:rsid w:val="000E72A6"/>
    <w:rsid w:val="000F036D"/>
    <w:rsid w:val="000F18DD"/>
    <w:rsid w:val="000F423D"/>
    <w:rsid w:val="000F4F78"/>
    <w:rsid w:val="00100621"/>
    <w:rsid w:val="00103C8D"/>
    <w:rsid w:val="00106BBE"/>
    <w:rsid w:val="001074D1"/>
    <w:rsid w:val="00107583"/>
    <w:rsid w:val="00111BE6"/>
    <w:rsid w:val="00115026"/>
    <w:rsid w:val="00115677"/>
    <w:rsid w:val="00121182"/>
    <w:rsid w:val="00130D80"/>
    <w:rsid w:val="0013647E"/>
    <w:rsid w:val="001369BC"/>
    <w:rsid w:val="00141735"/>
    <w:rsid w:val="00147856"/>
    <w:rsid w:val="00153890"/>
    <w:rsid w:val="001610FF"/>
    <w:rsid w:val="001614B0"/>
    <w:rsid w:val="00162E63"/>
    <w:rsid w:val="001679AD"/>
    <w:rsid w:val="00172F77"/>
    <w:rsid w:val="00175CA1"/>
    <w:rsid w:val="00177FE4"/>
    <w:rsid w:val="001860F5"/>
    <w:rsid w:val="001874F6"/>
    <w:rsid w:val="001951ED"/>
    <w:rsid w:val="001A0244"/>
    <w:rsid w:val="001A1211"/>
    <w:rsid w:val="001A3EB6"/>
    <w:rsid w:val="001A77A4"/>
    <w:rsid w:val="001B004F"/>
    <w:rsid w:val="001B13F9"/>
    <w:rsid w:val="001B17B5"/>
    <w:rsid w:val="001B1EB0"/>
    <w:rsid w:val="001B3471"/>
    <w:rsid w:val="001B3E20"/>
    <w:rsid w:val="001B46F3"/>
    <w:rsid w:val="001B4AD7"/>
    <w:rsid w:val="001B543A"/>
    <w:rsid w:val="001B5E1B"/>
    <w:rsid w:val="001B65D4"/>
    <w:rsid w:val="001C0C10"/>
    <w:rsid w:val="001C2C7D"/>
    <w:rsid w:val="001C791B"/>
    <w:rsid w:val="001D18F3"/>
    <w:rsid w:val="001D646E"/>
    <w:rsid w:val="001E3EAE"/>
    <w:rsid w:val="001E4F5D"/>
    <w:rsid w:val="001E6516"/>
    <w:rsid w:val="001E6DC3"/>
    <w:rsid w:val="001E7F43"/>
    <w:rsid w:val="001F0CC9"/>
    <w:rsid w:val="001F19D3"/>
    <w:rsid w:val="001F25C3"/>
    <w:rsid w:val="001F4BAE"/>
    <w:rsid w:val="001F596E"/>
    <w:rsid w:val="001F656F"/>
    <w:rsid w:val="00201611"/>
    <w:rsid w:val="00202A2E"/>
    <w:rsid w:val="00207A26"/>
    <w:rsid w:val="002119B4"/>
    <w:rsid w:val="00212C78"/>
    <w:rsid w:val="00217A33"/>
    <w:rsid w:val="0022290A"/>
    <w:rsid w:val="00223AB8"/>
    <w:rsid w:val="0022508B"/>
    <w:rsid w:val="00225B7C"/>
    <w:rsid w:val="00230969"/>
    <w:rsid w:val="00232CA9"/>
    <w:rsid w:val="00233CDE"/>
    <w:rsid w:val="00240AF7"/>
    <w:rsid w:val="00244581"/>
    <w:rsid w:val="0025026C"/>
    <w:rsid w:val="0025307B"/>
    <w:rsid w:val="00253D6A"/>
    <w:rsid w:val="00257EBF"/>
    <w:rsid w:val="00257EEB"/>
    <w:rsid w:val="002603B8"/>
    <w:rsid w:val="00263C0E"/>
    <w:rsid w:val="00265516"/>
    <w:rsid w:val="0026593D"/>
    <w:rsid w:val="002663DE"/>
    <w:rsid w:val="00267519"/>
    <w:rsid w:val="00267D0A"/>
    <w:rsid w:val="00270C4D"/>
    <w:rsid w:val="002710CD"/>
    <w:rsid w:val="00272413"/>
    <w:rsid w:val="0027362A"/>
    <w:rsid w:val="002745B0"/>
    <w:rsid w:val="002755ED"/>
    <w:rsid w:val="00275D8B"/>
    <w:rsid w:val="00277FB3"/>
    <w:rsid w:val="0028110D"/>
    <w:rsid w:val="00281C80"/>
    <w:rsid w:val="0028200C"/>
    <w:rsid w:val="00283873"/>
    <w:rsid w:val="0028556B"/>
    <w:rsid w:val="002860FB"/>
    <w:rsid w:val="00291212"/>
    <w:rsid w:val="00293555"/>
    <w:rsid w:val="00297E30"/>
    <w:rsid w:val="002A2725"/>
    <w:rsid w:val="002A701A"/>
    <w:rsid w:val="002B0A1D"/>
    <w:rsid w:val="002B1A00"/>
    <w:rsid w:val="002B458B"/>
    <w:rsid w:val="002B595C"/>
    <w:rsid w:val="002B6831"/>
    <w:rsid w:val="002C0451"/>
    <w:rsid w:val="002C304A"/>
    <w:rsid w:val="002C47F3"/>
    <w:rsid w:val="002C5587"/>
    <w:rsid w:val="002C6A98"/>
    <w:rsid w:val="002C6BF4"/>
    <w:rsid w:val="002D0193"/>
    <w:rsid w:val="002D2F39"/>
    <w:rsid w:val="002D5412"/>
    <w:rsid w:val="002D68A6"/>
    <w:rsid w:val="002E207A"/>
    <w:rsid w:val="002E358A"/>
    <w:rsid w:val="002E46A0"/>
    <w:rsid w:val="002E4FC4"/>
    <w:rsid w:val="002E7282"/>
    <w:rsid w:val="002F10E1"/>
    <w:rsid w:val="002F15C3"/>
    <w:rsid w:val="002F17BA"/>
    <w:rsid w:val="002F2A73"/>
    <w:rsid w:val="002F2B9C"/>
    <w:rsid w:val="002F412F"/>
    <w:rsid w:val="002F55E7"/>
    <w:rsid w:val="002F56B7"/>
    <w:rsid w:val="002F7300"/>
    <w:rsid w:val="002F735C"/>
    <w:rsid w:val="0030092C"/>
    <w:rsid w:val="00304ED1"/>
    <w:rsid w:val="00306CAC"/>
    <w:rsid w:val="00307F8D"/>
    <w:rsid w:val="00311A12"/>
    <w:rsid w:val="00315812"/>
    <w:rsid w:val="00316984"/>
    <w:rsid w:val="003174BF"/>
    <w:rsid w:val="0032234D"/>
    <w:rsid w:val="003224CF"/>
    <w:rsid w:val="003227BF"/>
    <w:rsid w:val="00322AF9"/>
    <w:rsid w:val="0032375C"/>
    <w:rsid w:val="0032527F"/>
    <w:rsid w:val="003304AD"/>
    <w:rsid w:val="003312A1"/>
    <w:rsid w:val="003315A0"/>
    <w:rsid w:val="00332EED"/>
    <w:rsid w:val="00335E91"/>
    <w:rsid w:val="00337912"/>
    <w:rsid w:val="0034125B"/>
    <w:rsid w:val="00347446"/>
    <w:rsid w:val="00352086"/>
    <w:rsid w:val="00353CA9"/>
    <w:rsid w:val="00353DCE"/>
    <w:rsid w:val="00356A56"/>
    <w:rsid w:val="00357B38"/>
    <w:rsid w:val="00360109"/>
    <w:rsid w:val="003605E5"/>
    <w:rsid w:val="0036735C"/>
    <w:rsid w:val="00367774"/>
    <w:rsid w:val="00375C7D"/>
    <w:rsid w:val="003761B5"/>
    <w:rsid w:val="003766E9"/>
    <w:rsid w:val="00381122"/>
    <w:rsid w:val="00382577"/>
    <w:rsid w:val="00387725"/>
    <w:rsid w:val="003879B5"/>
    <w:rsid w:val="00387DEC"/>
    <w:rsid w:val="00391613"/>
    <w:rsid w:val="00392086"/>
    <w:rsid w:val="00393211"/>
    <w:rsid w:val="003974C6"/>
    <w:rsid w:val="003A0807"/>
    <w:rsid w:val="003A2028"/>
    <w:rsid w:val="003A2140"/>
    <w:rsid w:val="003A516B"/>
    <w:rsid w:val="003A7239"/>
    <w:rsid w:val="003B0E66"/>
    <w:rsid w:val="003B1DCC"/>
    <w:rsid w:val="003B710B"/>
    <w:rsid w:val="003B7AFF"/>
    <w:rsid w:val="003C2269"/>
    <w:rsid w:val="003C3E93"/>
    <w:rsid w:val="003C5C5A"/>
    <w:rsid w:val="003C6C09"/>
    <w:rsid w:val="003C7B23"/>
    <w:rsid w:val="003D0517"/>
    <w:rsid w:val="003D069C"/>
    <w:rsid w:val="003D3ADA"/>
    <w:rsid w:val="003D5366"/>
    <w:rsid w:val="003D563E"/>
    <w:rsid w:val="003D59FB"/>
    <w:rsid w:val="003D6C43"/>
    <w:rsid w:val="003D794D"/>
    <w:rsid w:val="003E5CF9"/>
    <w:rsid w:val="003E61CE"/>
    <w:rsid w:val="003E62F2"/>
    <w:rsid w:val="003E7265"/>
    <w:rsid w:val="003F1D92"/>
    <w:rsid w:val="003F4962"/>
    <w:rsid w:val="003F4BF4"/>
    <w:rsid w:val="003F5BA2"/>
    <w:rsid w:val="003F66F2"/>
    <w:rsid w:val="00400AA0"/>
    <w:rsid w:val="00403744"/>
    <w:rsid w:val="0040580D"/>
    <w:rsid w:val="00406FB9"/>
    <w:rsid w:val="00410C96"/>
    <w:rsid w:val="00411B4F"/>
    <w:rsid w:val="00411F58"/>
    <w:rsid w:val="0041263C"/>
    <w:rsid w:val="0041401E"/>
    <w:rsid w:val="0041600F"/>
    <w:rsid w:val="00417518"/>
    <w:rsid w:val="00420BD5"/>
    <w:rsid w:val="004220C1"/>
    <w:rsid w:val="004223DF"/>
    <w:rsid w:val="00422F73"/>
    <w:rsid w:val="00424C22"/>
    <w:rsid w:val="004253D2"/>
    <w:rsid w:val="0042576E"/>
    <w:rsid w:val="00430CCE"/>
    <w:rsid w:val="00431AC4"/>
    <w:rsid w:val="00432216"/>
    <w:rsid w:val="00433270"/>
    <w:rsid w:val="00434146"/>
    <w:rsid w:val="00441B90"/>
    <w:rsid w:val="00443226"/>
    <w:rsid w:val="00444858"/>
    <w:rsid w:val="00447887"/>
    <w:rsid w:val="0045055B"/>
    <w:rsid w:val="00451392"/>
    <w:rsid w:val="004524F8"/>
    <w:rsid w:val="00455572"/>
    <w:rsid w:val="00461172"/>
    <w:rsid w:val="0046326B"/>
    <w:rsid w:val="00463F60"/>
    <w:rsid w:val="0047149F"/>
    <w:rsid w:val="00472455"/>
    <w:rsid w:val="004731FF"/>
    <w:rsid w:val="00475EBC"/>
    <w:rsid w:val="0047631F"/>
    <w:rsid w:val="004765D4"/>
    <w:rsid w:val="004805EF"/>
    <w:rsid w:val="00481309"/>
    <w:rsid w:val="004843FB"/>
    <w:rsid w:val="00491A5F"/>
    <w:rsid w:val="00492A9B"/>
    <w:rsid w:val="004954CD"/>
    <w:rsid w:val="004965C3"/>
    <w:rsid w:val="004A6260"/>
    <w:rsid w:val="004B0827"/>
    <w:rsid w:val="004B1D51"/>
    <w:rsid w:val="004B3A29"/>
    <w:rsid w:val="004B3C5E"/>
    <w:rsid w:val="004B576A"/>
    <w:rsid w:val="004B6A24"/>
    <w:rsid w:val="004C0471"/>
    <w:rsid w:val="004C31ED"/>
    <w:rsid w:val="004C6D87"/>
    <w:rsid w:val="004D3A81"/>
    <w:rsid w:val="004D5285"/>
    <w:rsid w:val="004D52C0"/>
    <w:rsid w:val="004D76B9"/>
    <w:rsid w:val="004E08AE"/>
    <w:rsid w:val="004E2653"/>
    <w:rsid w:val="004E3A13"/>
    <w:rsid w:val="004E4231"/>
    <w:rsid w:val="004E5EB3"/>
    <w:rsid w:val="004E66A5"/>
    <w:rsid w:val="004F013C"/>
    <w:rsid w:val="004F324B"/>
    <w:rsid w:val="004F72D2"/>
    <w:rsid w:val="0050008F"/>
    <w:rsid w:val="005000C0"/>
    <w:rsid w:val="005005D5"/>
    <w:rsid w:val="00500EDF"/>
    <w:rsid w:val="005014E1"/>
    <w:rsid w:val="005018A6"/>
    <w:rsid w:val="00502C73"/>
    <w:rsid w:val="005036F4"/>
    <w:rsid w:val="00504EB9"/>
    <w:rsid w:val="0050771F"/>
    <w:rsid w:val="005143BA"/>
    <w:rsid w:val="00514886"/>
    <w:rsid w:val="00515E65"/>
    <w:rsid w:val="00517491"/>
    <w:rsid w:val="00517891"/>
    <w:rsid w:val="00521B85"/>
    <w:rsid w:val="00522074"/>
    <w:rsid w:val="00522BF7"/>
    <w:rsid w:val="00527966"/>
    <w:rsid w:val="0052799D"/>
    <w:rsid w:val="00531376"/>
    <w:rsid w:val="00531D9A"/>
    <w:rsid w:val="00533919"/>
    <w:rsid w:val="00535BF7"/>
    <w:rsid w:val="0053679A"/>
    <w:rsid w:val="0054102B"/>
    <w:rsid w:val="005419BC"/>
    <w:rsid w:val="0054267A"/>
    <w:rsid w:val="005438B9"/>
    <w:rsid w:val="005439F1"/>
    <w:rsid w:val="00544B59"/>
    <w:rsid w:val="00547AAD"/>
    <w:rsid w:val="00550939"/>
    <w:rsid w:val="00553F85"/>
    <w:rsid w:val="00555DCF"/>
    <w:rsid w:val="00556241"/>
    <w:rsid w:val="005603A4"/>
    <w:rsid w:val="00561659"/>
    <w:rsid w:val="00562AC6"/>
    <w:rsid w:val="00565F74"/>
    <w:rsid w:val="00567165"/>
    <w:rsid w:val="00570304"/>
    <w:rsid w:val="005721FE"/>
    <w:rsid w:val="00575247"/>
    <w:rsid w:val="005807C4"/>
    <w:rsid w:val="00584875"/>
    <w:rsid w:val="005858AE"/>
    <w:rsid w:val="00593DD1"/>
    <w:rsid w:val="00594822"/>
    <w:rsid w:val="00594F2F"/>
    <w:rsid w:val="00596187"/>
    <w:rsid w:val="00597E9A"/>
    <w:rsid w:val="005A423F"/>
    <w:rsid w:val="005B1DDE"/>
    <w:rsid w:val="005B2B15"/>
    <w:rsid w:val="005B4D7A"/>
    <w:rsid w:val="005C0C2C"/>
    <w:rsid w:val="005C18EC"/>
    <w:rsid w:val="005C2576"/>
    <w:rsid w:val="005C57CB"/>
    <w:rsid w:val="005C7722"/>
    <w:rsid w:val="005D6132"/>
    <w:rsid w:val="005D7A4C"/>
    <w:rsid w:val="005D7FDE"/>
    <w:rsid w:val="005E0D07"/>
    <w:rsid w:val="005E43A2"/>
    <w:rsid w:val="005F0247"/>
    <w:rsid w:val="005F5FA3"/>
    <w:rsid w:val="0060325B"/>
    <w:rsid w:val="00603891"/>
    <w:rsid w:val="00603D50"/>
    <w:rsid w:val="00607E78"/>
    <w:rsid w:val="006111F1"/>
    <w:rsid w:val="00611EDB"/>
    <w:rsid w:val="006126F4"/>
    <w:rsid w:val="00614155"/>
    <w:rsid w:val="006163ED"/>
    <w:rsid w:val="00620E1F"/>
    <w:rsid w:val="00621665"/>
    <w:rsid w:val="006247B0"/>
    <w:rsid w:val="00624BCF"/>
    <w:rsid w:val="006310B0"/>
    <w:rsid w:val="006326D3"/>
    <w:rsid w:val="00637F08"/>
    <w:rsid w:val="00646551"/>
    <w:rsid w:val="00651A7C"/>
    <w:rsid w:val="006522BA"/>
    <w:rsid w:val="0065280C"/>
    <w:rsid w:val="00653150"/>
    <w:rsid w:val="006536F7"/>
    <w:rsid w:val="00653DAA"/>
    <w:rsid w:val="00657105"/>
    <w:rsid w:val="00657627"/>
    <w:rsid w:val="0065797C"/>
    <w:rsid w:val="006618D3"/>
    <w:rsid w:val="00664E37"/>
    <w:rsid w:val="0066563E"/>
    <w:rsid w:val="0066765F"/>
    <w:rsid w:val="00670C89"/>
    <w:rsid w:val="006723F4"/>
    <w:rsid w:val="00673789"/>
    <w:rsid w:val="00674A6C"/>
    <w:rsid w:val="00682EE2"/>
    <w:rsid w:val="00683681"/>
    <w:rsid w:val="00684154"/>
    <w:rsid w:val="006842C1"/>
    <w:rsid w:val="00685221"/>
    <w:rsid w:val="00686473"/>
    <w:rsid w:val="006900EB"/>
    <w:rsid w:val="00690A92"/>
    <w:rsid w:val="006934AF"/>
    <w:rsid w:val="006935DF"/>
    <w:rsid w:val="00693DF6"/>
    <w:rsid w:val="00694384"/>
    <w:rsid w:val="006950B7"/>
    <w:rsid w:val="00695992"/>
    <w:rsid w:val="00696A2C"/>
    <w:rsid w:val="00697075"/>
    <w:rsid w:val="006A3C5B"/>
    <w:rsid w:val="006A4CCE"/>
    <w:rsid w:val="006A5397"/>
    <w:rsid w:val="006A588D"/>
    <w:rsid w:val="006A5CE4"/>
    <w:rsid w:val="006A6173"/>
    <w:rsid w:val="006A7D2C"/>
    <w:rsid w:val="006B1EE1"/>
    <w:rsid w:val="006B6E68"/>
    <w:rsid w:val="006C0A76"/>
    <w:rsid w:val="006C4515"/>
    <w:rsid w:val="006C66CC"/>
    <w:rsid w:val="006C763A"/>
    <w:rsid w:val="006D1C2F"/>
    <w:rsid w:val="006D3E83"/>
    <w:rsid w:val="006D63D7"/>
    <w:rsid w:val="006D6B4E"/>
    <w:rsid w:val="006D6EEC"/>
    <w:rsid w:val="006E1627"/>
    <w:rsid w:val="006E1AC1"/>
    <w:rsid w:val="006E283E"/>
    <w:rsid w:val="006E2C03"/>
    <w:rsid w:val="006E49BF"/>
    <w:rsid w:val="006E4A89"/>
    <w:rsid w:val="006E4EBD"/>
    <w:rsid w:val="006F17E0"/>
    <w:rsid w:val="006F4A69"/>
    <w:rsid w:val="006F4FD5"/>
    <w:rsid w:val="006F615F"/>
    <w:rsid w:val="006F7FC0"/>
    <w:rsid w:val="00700668"/>
    <w:rsid w:val="00704646"/>
    <w:rsid w:val="00705C9D"/>
    <w:rsid w:val="00706B45"/>
    <w:rsid w:val="007071F2"/>
    <w:rsid w:val="00710F3E"/>
    <w:rsid w:val="00712288"/>
    <w:rsid w:val="00715F5B"/>
    <w:rsid w:val="007220A7"/>
    <w:rsid w:val="0072469E"/>
    <w:rsid w:val="00724B88"/>
    <w:rsid w:val="0072576D"/>
    <w:rsid w:val="00725EAD"/>
    <w:rsid w:val="00732538"/>
    <w:rsid w:val="00733AFE"/>
    <w:rsid w:val="007410E2"/>
    <w:rsid w:val="0074165A"/>
    <w:rsid w:val="00744CEC"/>
    <w:rsid w:val="007479AC"/>
    <w:rsid w:val="00761C2C"/>
    <w:rsid w:val="0076400B"/>
    <w:rsid w:val="00764D9D"/>
    <w:rsid w:val="00766A31"/>
    <w:rsid w:val="00767A7A"/>
    <w:rsid w:val="00767E88"/>
    <w:rsid w:val="00771784"/>
    <w:rsid w:val="007719F4"/>
    <w:rsid w:val="00773404"/>
    <w:rsid w:val="00773879"/>
    <w:rsid w:val="007766A3"/>
    <w:rsid w:val="007775D9"/>
    <w:rsid w:val="007776C0"/>
    <w:rsid w:val="00780788"/>
    <w:rsid w:val="00781321"/>
    <w:rsid w:val="007840FE"/>
    <w:rsid w:val="007841FE"/>
    <w:rsid w:val="00785002"/>
    <w:rsid w:val="007911E4"/>
    <w:rsid w:val="00791DDB"/>
    <w:rsid w:val="00792191"/>
    <w:rsid w:val="00792ED2"/>
    <w:rsid w:val="007954CC"/>
    <w:rsid w:val="007A026D"/>
    <w:rsid w:val="007A251B"/>
    <w:rsid w:val="007A4608"/>
    <w:rsid w:val="007A4DD4"/>
    <w:rsid w:val="007A51E6"/>
    <w:rsid w:val="007A543F"/>
    <w:rsid w:val="007B13EB"/>
    <w:rsid w:val="007B6B07"/>
    <w:rsid w:val="007B7BE0"/>
    <w:rsid w:val="007C096B"/>
    <w:rsid w:val="007C2961"/>
    <w:rsid w:val="007C39BA"/>
    <w:rsid w:val="007C4993"/>
    <w:rsid w:val="007C7FAE"/>
    <w:rsid w:val="007D127C"/>
    <w:rsid w:val="007D2EB7"/>
    <w:rsid w:val="007D2F59"/>
    <w:rsid w:val="007D5061"/>
    <w:rsid w:val="007D7979"/>
    <w:rsid w:val="007D7AF2"/>
    <w:rsid w:val="007E1329"/>
    <w:rsid w:val="007E1E17"/>
    <w:rsid w:val="007E27F0"/>
    <w:rsid w:val="007E30E1"/>
    <w:rsid w:val="007E3DDB"/>
    <w:rsid w:val="007E437B"/>
    <w:rsid w:val="007E5DED"/>
    <w:rsid w:val="007E7BC2"/>
    <w:rsid w:val="007E7D50"/>
    <w:rsid w:val="007F0A94"/>
    <w:rsid w:val="007F218A"/>
    <w:rsid w:val="007F3D80"/>
    <w:rsid w:val="007F5CEA"/>
    <w:rsid w:val="007F5DC9"/>
    <w:rsid w:val="007F782A"/>
    <w:rsid w:val="008015B4"/>
    <w:rsid w:val="00804CC5"/>
    <w:rsid w:val="00807295"/>
    <w:rsid w:val="00810845"/>
    <w:rsid w:val="0081089A"/>
    <w:rsid w:val="00810D88"/>
    <w:rsid w:val="008133F9"/>
    <w:rsid w:val="00813C61"/>
    <w:rsid w:val="00814718"/>
    <w:rsid w:val="00814ED3"/>
    <w:rsid w:val="00815E18"/>
    <w:rsid w:val="008172F2"/>
    <w:rsid w:val="00821AA5"/>
    <w:rsid w:val="00823AF8"/>
    <w:rsid w:val="00833E14"/>
    <w:rsid w:val="00835FF0"/>
    <w:rsid w:val="00841520"/>
    <w:rsid w:val="008444C2"/>
    <w:rsid w:val="0084727E"/>
    <w:rsid w:val="00852859"/>
    <w:rsid w:val="008544C8"/>
    <w:rsid w:val="00854541"/>
    <w:rsid w:val="00854E58"/>
    <w:rsid w:val="00855A6E"/>
    <w:rsid w:val="0086045F"/>
    <w:rsid w:val="008614B7"/>
    <w:rsid w:val="00861DD3"/>
    <w:rsid w:val="00865547"/>
    <w:rsid w:val="00872153"/>
    <w:rsid w:val="008761D4"/>
    <w:rsid w:val="00876575"/>
    <w:rsid w:val="008812CD"/>
    <w:rsid w:val="00882A9A"/>
    <w:rsid w:val="008840A3"/>
    <w:rsid w:val="008903CB"/>
    <w:rsid w:val="00890B6D"/>
    <w:rsid w:val="00895C84"/>
    <w:rsid w:val="00896173"/>
    <w:rsid w:val="00896911"/>
    <w:rsid w:val="008A01D6"/>
    <w:rsid w:val="008A0480"/>
    <w:rsid w:val="008A07E1"/>
    <w:rsid w:val="008A12FF"/>
    <w:rsid w:val="008A195A"/>
    <w:rsid w:val="008A1CF9"/>
    <w:rsid w:val="008B3962"/>
    <w:rsid w:val="008B7F15"/>
    <w:rsid w:val="008C3FFE"/>
    <w:rsid w:val="008C5AD3"/>
    <w:rsid w:val="008C644B"/>
    <w:rsid w:val="008C6825"/>
    <w:rsid w:val="008C6B54"/>
    <w:rsid w:val="008D0185"/>
    <w:rsid w:val="008D0388"/>
    <w:rsid w:val="008D223E"/>
    <w:rsid w:val="008D32D9"/>
    <w:rsid w:val="008D43C2"/>
    <w:rsid w:val="008D4681"/>
    <w:rsid w:val="008D4728"/>
    <w:rsid w:val="008D5C5A"/>
    <w:rsid w:val="008D65B9"/>
    <w:rsid w:val="008E07EC"/>
    <w:rsid w:val="008E0F6A"/>
    <w:rsid w:val="008E54FB"/>
    <w:rsid w:val="008E631C"/>
    <w:rsid w:val="008F125D"/>
    <w:rsid w:val="008F1EEA"/>
    <w:rsid w:val="008F2238"/>
    <w:rsid w:val="008F2849"/>
    <w:rsid w:val="008F2FD0"/>
    <w:rsid w:val="008F33EB"/>
    <w:rsid w:val="008F45DF"/>
    <w:rsid w:val="00900244"/>
    <w:rsid w:val="00902961"/>
    <w:rsid w:val="009030F9"/>
    <w:rsid w:val="00904FEF"/>
    <w:rsid w:val="0090630D"/>
    <w:rsid w:val="009072AE"/>
    <w:rsid w:val="00911F5B"/>
    <w:rsid w:val="00913EFD"/>
    <w:rsid w:val="009146B0"/>
    <w:rsid w:val="00917AA9"/>
    <w:rsid w:val="00921CC6"/>
    <w:rsid w:val="00922CF9"/>
    <w:rsid w:val="0092438A"/>
    <w:rsid w:val="00924E05"/>
    <w:rsid w:val="00925452"/>
    <w:rsid w:val="00926CCD"/>
    <w:rsid w:val="00930226"/>
    <w:rsid w:val="00934307"/>
    <w:rsid w:val="009353C7"/>
    <w:rsid w:val="009354C3"/>
    <w:rsid w:val="009355BF"/>
    <w:rsid w:val="00940762"/>
    <w:rsid w:val="00943703"/>
    <w:rsid w:val="00943AF9"/>
    <w:rsid w:val="00946684"/>
    <w:rsid w:val="0094676C"/>
    <w:rsid w:val="00952FB8"/>
    <w:rsid w:val="00954077"/>
    <w:rsid w:val="009540C2"/>
    <w:rsid w:val="009555BB"/>
    <w:rsid w:val="00963720"/>
    <w:rsid w:val="009650BE"/>
    <w:rsid w:val="00967BC7"/>
    <w:rsid w:val="00972A37"/>
    <w:rsid w:val="0097382F"/>
    <w:rsid w:val="0097461B"/>
    <w:rsid w:val="00974D03"/>
    <w:rsid w:val="00980398"/>
    <w:rsid w:val="009840E3"/>
    <w:rsid w:val="009860AA"/>
    <w:rsid w:val="009864DE"/>
    <w:rsid w:val="00990391"/>
    <w:rsid w:val="00991A53"/>
    <w:rsid w:val="00991ADD"/>
    <w:rsid w:val="00992C1F"/>
    <w:rsid w:val="00994F28"/>
    <w:rsid w:val="00995891"/>
    <w:rsid w:val="00996084"/>
    <w:rsid w:val="009A0B6E"/>
    <w:rsid w:val="009A2F1E"/>
    <w:rsid w:val="009A3D4B"/>
    <w:rsid w:val="009B182F"/>
    <w:rsid w:val="009B4C38"/>
    <w:rsid w:val="009C14B8"/>
    <w:rsid w:val="009C4A92"/>
    <w:rsid w:val="009D0153"/>
    <w:rsid w:val="009D35AD"/>
    <w:rsid w:val="009E02F3"/>
    <w:rsid w:val="009E5B22"/>
    <w:rsid w:val="009E6088"/>
    <w:rsid w:val="009E6853"/>
    <w:rsid w:val="009E6DC2"/>
    <w:rsid w:val="009E7A15"/>
    <w:rsid w:val="009F0639"/>
    <w:rsid w:val="009F06B3"/>
    <w:rsid w:val="009F28C2"/>
    <w:rsid w:val="009F3FF7"/>
    <w:rsid w:val="009F4511"/>
    <w:rsid w:val="009F61E3"/>
    <w:rsid w:val="009F7754"/>
    <w:rsid w:val="00A05808"/>
    <w:rsid w:val="00A12869"/>
    <w:rsid w:val="00A1498A"/>
    <w:rsid w:val="00A15272"/>
    <w:rsid w:val="00A1666E"/>
    <w:rsid w:val="00A20BD1"/>
    <w:rsid w:val="00A311DB"/>
    <w:rsid w:val="00A31929"/>
    <w:rsid w:val="00A31AF4"/>
    <w:rsid w:val="00A477CE"/>
    <w:rsid w:val="00A5001C"/>
    <w:rsid w:val="00A510E5"/>
    <w:rsid w:val="00A514DC"/>
    <w:rsid w:val="00A51DE6"/>
    <w:rsid w:val="00A5608D"/>
    <w:rsid w:val="00A63FC7"/>
    <w:rsid w:val="00A64AAC"/>
    <w:rsid w:val="00A67396"/>
    <w:rsid w:val="00A712E5"/>
    <w:rsid w:val="00A71764"/>
    <w:rsid w:val="00A724BA"/>
    <w:rsid w:val="00A725C1"/>
    <w:rsid w:val="00A768B2"/>
    <w:rsid w:val="00A77CAD"/>
    <w:rsid w:val="00A807EB"/>
    <w:rsid w:val="00A869F6"/>
    <w:rsid w:val="00A86EE1"/>
    <w:rsid w:val="00A871AF"/>
    <w:rsid w:val="00A87CC4"/>
    <w:rsid w:val="00A91F4D"/>
    <w:rsid w:val="00A92B0A"/>
    <w:rsid w:val="00A93868"/>
    <w:rsid w:val="00A94922"/>
    <w:rsid w:val="00AA2AE0"/>
    <w:rsid w:val="00AA3F82"/>
    <w:rsid w:val="00AA4BED"/>
    <w:rsid w:val="00AA6E9C"/>
    <w:rsid w:val="00AA6F8A"/>
    <w:rsid w:val="00AA7B7E"/>
    <w:rsid w:val="00AB2652"/>
    <w:rsid w:val="00AB6027"/>
    <w:rsid w:val="00AB75DC"/>
    <w:rsid w:val="00AC0BBD"/>
    <w:rsid w:val="00AC2CF9"/>
    <w:rsid w:val="00AC441C"/>
    <w:rsid w:val="00AC4888"/>
    <w:rsid w:val="00AC7316"/>
    <w:rsid w:val="00AC7A6B"/>
    <w:rsid w:val="00AC7AFD"/>
    <w:rsid w:val="00AD13ED"/>
    <w:rsid w:val="00AD173C"/>
    <w:rsid w:val="00AD1C87"/>
    <w:rsid w:val="00AD593B"/>
    <w:rsid w:val="00AD5FE7"/>
    <w:rsid w:val="00AD6477"/>
    <w:rsid w:val="00AD66ED"/>
    <w:rsid w:val="00AD792C"/>
    <w:rsid w:val="00AE2EEC"/>
    <w:rsid w:val="00AE37EA"/>
    <w:rsid w:val="00AE419D"/>
    <w:rsid w:val="00AE5407"/>
    <w:rsid w:val="00AE7CF5"/>
    <w:rsid w:val="00AF0F46"/>
    <w:rsid w:val="00AF1706"/>
    <w:rsid w:val="00AF3BE1"/>
    <w:rsid w:val="00AF4725"/>
    <w:rsid w:val="00AF4904"/>
    <w:rsid w:val="00AF6169"/>
    <w:rsid w:val="00B11DCF"/>
    <w:rsid w:val="00B12D70"/>
    <w:rsid w:val="00B135A2"/>
    <w:rsid w:val="00B244A2"/>
    <w:rsid w:val="00B2793A"/>
    <w:rsid w:val="00B30B3E"/>
    <w:rsid w:val="00B3182C"/>
    <w:rsid w:val="00B347DE"/>
    <w:rsid w:val="00B37409"/>
    <w:rsid w:val="00B40644"/>
    <w:rsid w:val="00B41080"/>
    <w:rsid w:val="00B439BE"/>
    <w:rsid w:val="00B439BF"/>
    <w:rsid w:val="00B45F2C"/>
    <w:rsid w:val="00B463A8"/>
    <w:rsid w:val="00B474D1"/>
    <w:rsid w:val="00B5005C"/>
    <w:rsid w:val="00B52AA9"/>
    <w:rsid w:val="00B55C0F"/>
    <w:rsid w:val="00B56AD4"/>
    <w:rsid w:val="00B56ECE"/>
    <w:rsid w:val="00B5745A"/>
    <w:rsid w:val="00B57E0B"/>
    <w:rsid w:val="00B57E7E"/>
    <w:rsid w:val="00B678EA"/>
    <w:rsid w:val="00B67EDE"/>
    <w:rsid w:val="00B72433"/>
    <w:rsid w:val="00B72499"/>
    <w:rsid w:val="00B76824"/>
    <w:rsid w:val="00B80A4C"/>
    <w:rsid w:val="00B811E2"/>
    <w:rsid w:val="00B8168E"/>
    <w:rsid w:val="00B83A77"/>
    <w:rsid w:val="00B87AB8"/>
    <w:rsid w:val="00B90A9D"/>
    <w:rsid w:val="00B92DBD"/>
    <w:rsid w:val="00BA0B51"/>
    <w:rsid w:val="00BA2AE4"/>
    <w:rsid w:val="00BA3F0E"/>
    <w:rsid w:val="00BA47D4"/>
    <w:rsid w:val="00BA6A0E"/>
    <w:rsid w:val="00BB10EA"/>
    <w:rsid w:val="00BB4733"/>
    <w:rsid w:val="00BC0191"/>
    <w:rsid w:val="00BC0E6E"/>
    <w:rsid w:val="00BC1170"/>
    <w:rsid w:val="00BC2FC9"/>
    <w:rsid w:val="00BC4135"/>
    <w:rsid w:val="00BC7DAE"/>
    <w:rsid w:val="00BD26CB"/>
    <w:rsid w:val="00BD32FE"/>
    <w:rsid w:val="00BD7129"/>
    <w:rsid w:val="00BE09F4"/>
    <w:rsid w:val="00BE1291"/>
    <w:rsid w:val="00BE12F0"/>
    <w:rsid w:val="00BE1B88"/>
    <w:rsid w:val="00BE23B9"/>
    <w:rsid w:val="00BE2FA6"/>
    <w:rsid w:val="00BE485C"/>
    <w:rsid w:val="00BE64F9"/>
    <w:rsid w:val="00BF0E6F"/>
    <w:rsid w:val="00BF1AFB"/>
    <w:rsid w:val="00BF1D11"/>
    <w:rsid w:val="00BF3446"/>
    <w:rsid w:val="00BF54A3"/>
    <w:rsid w:val="00C031F0"/>
    <w:rsid w:val="00C05922"/>
    <w:rsid w:val="00C10EE6"/>
    <w:rsid w:val="00C15C54"/>
    <w:rsid w:val="00C16E53"/>
    <w:rsid w:val="00C17B47"/>
    <w:rsid w:val="00C23A49"/>
    <w:rsid w:val="00C24F9A"/>
    <w:rsid w:val="00C2527A"/>
    <w:rsid w:val="00C258F5"/>
    <w:rsid w:val="00C33095"/>
    <w:rsid w:val="00C346F3"/>
    <w:rsid w:val="00C367C7"/>
    <w:rsid w:val="00C37ADF"/>
    <w:rsid w:val="00C413CF"/>
    <w:rsid w:val="00C43A3A"/>
    <w:rsid w:val="00C44FAA"/>
    <w:rsid w:val="00C51A0E"/>
    <w:rsid w:val="00C51EF3"/>
    <w:rsid w:val="00C54A03"/>
    <w:rsid w:val="00C56756"/>
    <w:rsid w:val="00C61457"/>
    <w:rsid w:val="00C63432"/>
    <w:rsid w:val="00C65B7A"/>
    <w:rsid w:val="00C66F3D"/>
    <w:rsid w:val="00C7224E"/>
    <w:rsid w:val="00C74395"/>
    <w:rsid w:val="00C744B0"/>
    <w:rsid w:val="00C76A45"/>
    <w:rsid w:val="00C76F92"/>
    <w:rsid w:val="00C779D9"/>
    <w:rsid w:val="00C84DEB"/>
    <w:rsid w:val="00C855A7"/>
    <w:rsid w:val="00C86665"/>
    <w:rsid w:val="00C90F2B"/>
    <w:rsid w:val="00C92A0F"/>
    <w:rsid w:val="00C96BB8"/>
    <w:rsid w:val="00C97B66"/>
    <w:rsid w:val="00CA02F1"/>
    <w:rsid w:val="00CA0649"/>
    <w:rsid w:val="00CA1D3D"/>
    <w:rsid w:val="00CA213F"/>
    <w:rsid w:val="00CA353E"/>
    <w:rsid w:val="00CA4615"/>
    <w:rsid w:val="00CA4D1E"/>
    <w:rsid w:val="00CA5E23"/>
    <w:rsid w:val="00CB0461"/>
    <w:rsid w:val="00CB0620"/>
    <w:rsid w:val="00CB19CB"/>
    <w:rsid w:val="00CB1DF7"/>
    <w:rsid w:val="00CB1EDD"/>
    <w:rsid w:val="00CB3015"/>
    <w:rsid w:val="00CB3CE3"/>
    <w:rsid w:val="00CB672E"/>
    <w:rsid w:val="00CC11B6"/>
    <w:rsid w:val="00CC3613"/>
    <w:rsid w:val="00CD003A"/>
    <w:rsid w:val="00CD3A91"/>
    <w:rsid w:val="00CD3C1F"/>
    <w:rsid w:val="00CD3D59"/>
    <w:rsid w:val="00CD46E3"/>
    <w:rsid w:val="00CD6D4C"/>
    <w:rsid w:val="00CE41B5"/>
    <w:rsid w:val="00CE552B"/>
    <w:rsid w:val="00CE5AE2"/>
    <w:rsid w:val="00CE6012"/>
    <w:rsid w:val="00CE65A3"/>
    <w:rsid w:val="00CE7754"/>
    <w:rsid w:val="00CF3D60"/>
    <w:rsid w:val="00CF3E11"/>
    <w:rsid w:val="00D02512"/>
    <w:rsid w:val="00D03A4B"/>
    <w:rsid w:val="00D10C94"/>
    <w:rsid w:val="00D10E9E"/>
    <w:rsid w:val="00D11736"/>
    <w:rsid w:val="00D11862"/>
    <w:rsid w:val="00D138C4"/>
    <w:rsid w:val="00D13F6F"/>
    <w:rsid w:val="00D14B0A"/>
    <w:rsid w:val="00D17497"/>
    <w:rsid w:val="00D17A48"/>
    <w:rsid w:val="00D17FA0"/>
    <w:rsid w:val="00D2095F"/>
    <w:rsid w:val="00D20C1C"/>
    <w:rsid w:val="00D26A53"/>
    <w:rsid w:val="00D30E3F"/>
    <w:rsid w:val="00D32A36"/>
    <w:rsid w:val="00D42174"/>
    <w:rsid w:val="00D44119"/>
    <w:rsid w:val="00D50B56"/>
    <w:rsid w:val="00D53B81"/>
    <w:rsid w:val="00D54A12"/>
    <w:rsid w:val="00D54B7F"/>
    <w:rsid w:val="00D54FC7"/>
    <w:rsid w:val="00D56C0C"/>
    <w:rsid w:val="00D57A86"/>
    <w:rsid w:val="00D57BBA"/>
    <w:rsid w:val="00D6111B"/>
    <w:rsid w:val="00D6160E"/>
    <w:rsid w:val="00D65CBF"/>
    <w:rsid w:val="00D65ED1"/>
    <w:rsid w:val="00D710DD"/>
    <w:rsid w:val="00D72C1F"/>
    <w:rsid w:val="00D73ABF"/>
    <w:rsid w:val="00D741BB"/>
    <w:rsid w:val="00D7761B"/>
    <w:rsid w:val="00D80B40"/>
    <w:rsid w:val="00D81486"/>
    <w:rsid w:val="00D82AD1"/>
    <w:rsid w:val="00D92814"/>
    <w:rsid w:val="00D934B4"/>
    <w:rsid w:val="00D947FF"/>
    <w:rsid w:val="00D974B1"/>
    <w:rsid w:val="00D97742"/>
    <w:rsid w:val="00DA1E9F"/>
    <w:rsid w:val="00DA36BF"/>
    <w:rsid w:val="00DA4142"/>
    <w:rsid w:val="00DA436E"/>
    <w:rsid w:val="00DB381E"/>
    <w:rsid w:val="00DB5C33"/>
    <w:rsid w:val="00DC0747"/>
    <w:rsid w:val="00DC37E6"/>
    <w:rsid w:val="00DC42A9"/>
    <w:rsid w:val="00DC588B"/>
    <w:rsid w:val="00DC5B8B"/>
    <w:rsid w:val="00DC7333"/>
    <w:rsid w:val="00DC75D4"/>
    <w:rsid w:val="00DC7997"/>
    <w:rsid w:val="00DD2BCD"/>
    <w:rsid w:val="00DD3284"/>
    <w:rsid w:val="00DD4753"/>
    <w:rsid w:val="00DD6DA5"/>
    <w:rsid w:val="00DE357E"/>
    <w:rsid w:val="00DE5AA6"/>
    <w:rsid w:val="00DE7521"/>
    <w:rsid w:val="00DF02B2"/>
    <w:rsid w:val="00DF0B10"/>
    <w:rsid w:val="00DF0FE6"/>
    <w:rsid w:val="00DF1752"/>
    <w:rsid w:val="00DF3539"/>
    <w:rsid w:val="00DF3F0C"/>
    <w:rsid w:val="00DF58FD"/>
    <w:rsid w:val="00E00072"/>
    <w:rsid w:val="00E00C1B"/>
    <w:rsid w:val="00E03711"/>
    <w:rsid w:val="00E0510E"/>
    <w:rsid w:val="00E13800"/>
    <w:rsid w:val="00E142CB"/>
    <w:rsid w:val="00E17532"/>
    <w:rsid w:val="00E24083"/>
    <w:rsid w:val="00E2504A"/>
    <w:rsid w:val="00E300A5"/>
    <w:rsid w:val="00E3112F"/>
    <w:rsid w:val="00E329EB"/>
    <w:rsid w:val="00E33100"/>
    <w:rsid w:val="00E34C15"/>
    <w:rsid w:val="00E34E31"/>
    <w:rsid w:val="00E356C4"/>
    <w:rsid w:val="00E37610"/>
    <w:rsid w:val="00E415FC"/>
    <w:rsid w:val="00E41C31"/>
    <w:rsid w:val="00E42889"/>
    <w:rsid w:val="00E42A0A"/>
    <w:rsid w:val="00E46ECB"/>
    <w:rsid w:val="00E51FA7"/>
    <w:rsid w:val="00E54CA1"/>
    <w:rsid w:val="00E559CA"/>
    <w:rsid w:val="00E57028"/>
    <w:rsid w:val="00E571AF"/>
    <w:rsid w:val="00E621E0"/>
    <w:rsid w:val="00E63700"/>
    <w:rsid w:val="00E67CF5"/>
    <w:rsid w:val="00E70F9C"/>
    <w:rsid w:val="00E731D4"/>
    <w:rsid w:val="00E80A73"/>
    <w:rsid w:val="00E80ADF"/>
    <w:rsid w:val="00E8122B"/>
    <w:rsid w:val="00E83979"/>
    <w:rsid w:val="00E83FF0"/>
    <w:rsid w:val="00E841C2"/>
    <w:rsid w:val="00E85676"/>
    <w:rsid w:val="00E8650C"/>
    <w:rsid w:val="00E86571"/>
    <w:rsid w:val="00E91729"/>
    <w:rsid w:val="00E94A16"/>
    <w:rsid w:val="00E94ECB"/>
    <w:rsid w:val="00EA236F"/>
    <w:rsid w:val="00EA2521"/>
    <w:rsid w:val="00EA2A1E"/>
    <w:rsid w:val="00EA2CBE"/>
    <w:rsid w:val="00EA3948"/>
    <w:rsid w:val="00EA3C08"/>
    <w:rsid w:val="00EA52A0"/>
    <w:rsid w:val="00EA5ECB"/>
    <w:rsid w:val="00EA61FA"/>
    <w:rsid w:val="00EA75B1"/>
    <w:rsid w:val="00EB2F9F"/>
    <w:rsid w:val="00EB3DF2"/>
    <w:rsid w:val="00EB69EA"/>
    <w:rsid w:val="00EB6B24"/>
    <w:rsid w:val="00EB77AE"/>
    <w:rsid w:val="00EC027A"/>
    <w:rsid w:val="00EC055A"/>
    <w:rsid w:val="00EC1A5C"/>
    <w:rsid w:val="00EC55C6"/>
    <w:rsid w:val="00ED24F6"/>
    <w:rsid w:val="00ED2E70"/>
    <w:rsid w:val="00ED504F"/>
    <w:rsid w:val="00ED7FB6"/>
    <w:rsid w:val="00EE03F6"/>
    <w:rsid w:val="00EE0F80"/>
    <w:rsid w:val="00EE3E08"/>
    <w:rsid w:val="00EF021F"/>
    <w:rsid w:val="00EF22A8"/>
    <w:rsid w:val="00EF4B40"/>
    <w:rsid w:val="00EF52E1"/>
    <w:rsid w:val="00EF6A8A"/>
    <w:rsid w:val="00EF7189"/>
    <w:rsid w:val="00F00CF9"/>
    <w:rsid w:val="00F0253A"/>
    <w:rsid w:val="00F040DC"/>
    <w:rsid w:val="00F0496F"/>
    <w:rsid w:val="00F05799"/>
    <w:rsid w:val="00F05CBC"/>
    <w:rsid w:val="00F07185"/>
    <w:rsid w:val="00F10183"/>
    <w:rsid w:val="00F10330"/>
    <w:rsid w:val="00F10F57"/>
    <w:rsid w:val="00F13C8F"/>
    <w:rsid w:val="00F145A7"/>
    <w:rsid w:val="00F1714D"/>
    <w:rsid w:val="00F17DC4"/>
    <w:rsid w:val="00F20DD2"/>
    <w:rsid w:val="00F22865"/>
    <w:rsid w:val="00F27405"/>
    <w:rsid w:val="00F277C0"/>
    <w:rsid w:val="00F27993"/>
    <w:rsid w:val="00F35EA7"/>
    <w:rsid w:val="00F36547"/>
    <w:rsid w:val="00F36E22"/>
    <w:rsid w:val="00F37E42"/>
    <w:rsid w:val="00F40F42"/>
    <w:rsid w:val="00F416ED"/>
    <w:rsid w:val="00F42ABA"/>
    <w:rsid w:val="00F446C9"/>
    <w:rsid w:val="00F510C7"/>
    <w:rsid w:val="00F51A44"/>
    <w:rsid w:val="00F52A2D"/>
    <w:rsid w:val="00F52A86"/>
    <w:rsid w:val="00F617A0"/>
    <w:rsid w:val="00F61D8A"/>
    <w:rsid w:val="00F6593E"/>
    <w:rsid w:val="00F6607E"/>
    <w:rsid w:val="00F70EC5"/>
    <w:rsid w:val="00F72888"/>
    <w:rsid w:val="00F72EE6"/>
    <w:rsid w:val="00F753B4"/>
    <w:rsid w:val="00F77804"/>
    <w:rsid w:val="00F81FD4"/>
    <w:rsid w:val="00F837C6"/>
    <w:rsid w:val="00F8424F"/>
    <w:rsid w:val="00F86FC6"/>
    <w:rsid w:val="00F87CB5"/>
    <w:rsid w:val="00F91A04"/>
    <w:rsid w:val="00F92808"/>
    <w:rsid w:val="00F92AB0"/>
    <w:rsid w:val="00F934E7"/>
    <w:rsid w:val="00F94074"/>
    <w:rsid w:val="00F94BDB"/>
    <w:rsid w:val="00F95096"/>
    <w:rsid w:val="00F96969"/>
    <w:rsid w:val="00F96D2D"/>
    <w:rsid w:val="00F96EEC"/>
    <w:rsid w:val="00FA0755"/>
    <w:rsid w:val="00FA14F7"/>
    <w:rsid w:val="00FA3531"/>
    <w:rsid w:val="00FA39D1"/>
    <w:rsid w:val="00FA3F81"/>
    <w:rsid w:val="00FB04E6"/>
    <w:rsid w:val="00FB5927"/>
    <w:rsid w:val="00FC121A"/>
    <w:rsid w:val="00FC1956"/>
    <w:rsid w:val="00FC3615"/>
    <w:rsid w:val="00FC4D7A"/>
    <w:rsid w:val="00FC6995"/>
    <w:rsid w:val="00FD2DC9"/>
    <w:rsid w:val="00FD30CA"/>
    <w:rsid w:val="00FD5253"/>
    <w:rsid w:val="00FD6AD7"/>
    <w:rsid w:val="00FE3E11"/>
    <w:rsid w:val="00FE5475"/>
    <w:rsid w:val="00FF1499"/>
    <w:rsid w:val="00FF1824"/>
    <w:rsid w:val="00FF1D38"/>
    <w:rsid w:val="00FF4A6C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2F6F5073"/>
  <w15:docId w15:val="{88FF8545-DEC2-4173-9290-B28610DD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36F7"/>
    <w:pPr>
      <w:autoSpaceDE w:val="0"/>
      <w:autoSpaceDN w:val="0"/>
      <w:adjustRightInd w:val="0"/>
      <w:spacing w:before="200" w:after="200" w:line="276" w:lineRule="auto"/>
      <w:outlineLvl w:val="2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471"/>
  </w:style>
  <w:style w:type="paragraph" w:styleId="Footer">
    <w:name w:val="footer"/>
    <w:basedOn w:val="Normal"/>
    <w:link w:val="FooterChar"/>
    <w:uiPriority w:val="99"/>
    <w:unhideWhenUsed/>
    <w:rsid w:val="001B3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471"/>
  </w:style>
  <w:style w:type="numbering" w:customStyle="1" w:styleId="BulletList">
    <w:name w:val="Bullet List"/>
    <w:uiPriority w:val="99"/>
    <w:rsid w:val="00504EB9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504EB9"/>
    <w:pPr>
      <w:ind w:left="795" w:hanging="369"/>
    </w:pPr>
  </w:style>
  <w:style w:type="paragraph" w:styleId="ListBullet2">
    <w:name w:val="List Bullet 2"/>
    <w:basedOn w:val="Normal"/>
    <w:uiPriority w:val="99"/>
    <w:unhideWhenUsed/>
    <w:rsid w:val="00504EB9"/>
    <w:pPr>
      <w:ind w:left="737" w:hanging="368"/>
    </w:pPr>
  </w:style>
  <w:style w:type="paragraph" w:styleId="ListBullet3">
    <w:name w:val="List Bullet 3"/>
    <w:basedOn w:val="Normal"/>
    <w:uiPriority w:val="99"/>
    <w:unhideWhenUsed/>
    <w:rsid w:val="00504EB9"/>
    <w:pPr>
      <w:ind w:left="1106" w:hanging="369"/>
    </w:pPr>
  </w:style>
  <w:style w:type="paragraph" w:styleId="ListBullet4">
    <w:name w:val="List Bullet 4"/>
    <w:basedOn w:val="Normal"/>
    <w:uiPriority w:val="99"/>
    <w:unhideWhenUsed/>
    <w:rsid w:val="00504EB9"/>
    <w:pPr>
      <w:ind w:left="1474" w:hanging="368"/>
    </w:pPr>
  </w:style>
  <w:style w:type="paragraph" w:styleId="ListBullet5">
    <w:name w:val="List Bullet 5"/>
    <w:basedOn w:val="Normal"/>
    <w:uiPriority w:val="99"/>
    <w:unhideWhenUsed/>
    <w:rsid w:val="00504EB9"/>
    <w:pPr>
      <w:ind w:left="1800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1F4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BA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A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E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30092C"/>
    <w:pPr>
      <w:numPr>
        <w:numId w:val="4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410E2"/>
    <w:rPr>
      <w:color w:val="0000FF"/>
      <w:u w:val="single"/>
    </w:rPr>
  </w:style>
  <w:style w:type="paragraph" w:styleId="ListNumber">
    <w:name w:val="List Number"/>
    <w:basedOn w:val="Normal"/>
    <w:uiPriority w:val="99"/>
    <w:unhideWhenUsed/>
    <w:rsid w:val="00855A6E"/>
    <w:pPr>
      <w:contextualSpacing/>
    </w:pPr>
  </w:style>
  <w:style w:type="paragraph" w:styleId="Revision">
    <w:name w:val="Revision"/>
    <w:hidden/>
    <w:uiPriority w:val="99"/>
    <w:semiHidden/>
    <w:rsid w:val="0044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304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text">
    <w:name w:val="Table text"/>
    <w:basedOn w:val="Normal"/>
    <w:uiPriority w:val="9"/>
    <w:qFormat/>
    <w:rsid w:val="00943AF9"/>
    <w:pPr>
      <w:autoSpaceDE w:val="0"/>
      <w:autoSpaceDN w:val="0"/>
      <w:adjustRightInd w:val="0"/>
      <w:spacing w:line="276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tgc">
    <w:name w:val="_tgc"/>
    <w:basedOn w:val="DefaultParagraphFont"/>
    <w:rsid w:val="006E4EBD"/>
  </w:style>
  <w:style w:type="character" w:customStyle="1" w:styleId="st1">
    <w:name w:val="st1"/>
    <w:basedOn w:val="DefaultParagraphFont"/>
    <w:rsid w:val="006E4EBD"/>
  </w:style>
  <w:style w:type="character" w:styleId="Emphasis">
    <w:name w:val="Emphasis"/>
    <w:basedOn w:val="DefaultParagraphFont"/>
    <w:uiPriority w:val="20"/>
    <w:qFormat/>
    <w:rsid w:val="006E4EBD"/>
    <w:rPr>
      <w:b/>
      <w:bCs/>
      <w:i w:val="0"/>
      <w:iCs w:val="0"/>
    </w:rPr>
  </w:style>
  <w:style w:type="numbering" w:customStyle="1" w:styleId="ImportedStyle3">
    <w:name w:val="Imported Style 3"/>
    <w:rsid w:val="00517491"/>
    <w:pPr>
      <w:numPr>
        <w:numId w:val="40"/>
      </w:numPr>
    </w:pPr>
  </w:style>
  <w:style w:type="paragraph" w:customStyle="1" w:styleId="Body">
    <w:name w:val="Body"/>
    <w:rsid w:val="00F277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0"/>
      <w:szCs w:val="20"/>
      <w:u w:color="000000"/>
      <w:bdr w:val="nil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536F7"/>
    <w:rPr>
      <w:rFonts w:ascii="Arial" w:eastAsia="Times New Roman" w:hAnsi="Arial" w:cs="Arial"/>
      <w:b/>
      <w:sz w:val="20"/>
      <w:szCs w:val="20"/>
    </w:rPr>
  </w:style>
  <w:style w:type="character" w:styleId="Strong">
    <w:name w:val="Strong"/>
    <w:basedOn w:val="DefaultParagraphFont"/>
    <w:uiPriority w:val="22"/>
    <w:qFormat/>
    <w:rsid w:val="00B463A8"/>
    <w:rPr>
      <w:b/>
      <w:bCs/>
    </w:rPr>
  </w:style>
  <w:style w:type="paragraph" w:customStyle="1" w:styleId="yiv3834929945msonormal">
    <w:name w:val="yiv3834929945msonormal"/>
    <w:basedOn w:val="Normal"/>
    <w:rsid w:val="008C3FF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E5E3CD9C.dotm</Template>
  <TotalTime>1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Meeting 50</dc:title>
  <dc:creator>IESC</dc:creator>
  <cp:lastModifiedBy>Durack, Bec</cp:lastModifiedBy>
  <cp:revision>3</cp:revision>
  <dcterms:created xsi:type="dcterms:W3CDTF">2018-04-04T04:02:00Z</dcterms:created>
  <dcterms:modified xsi:type="dcterms:W3CDTF">2018-04-06T01:03:00Z</dcterms:modified>
</cp:coreProperties>
</file>