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F5073" w14:textId="77777777" w:rsidR="001B3471" w:rsidRPr="00B55249" w:rsidRDefault="00A93868" w:rsidP="001B3471">
      <w:pPr>
        <w:pStyle w:val="Header"/>
        <w:tabs>
          <w:tab w:val="left" w:pos="426"/>
        </w:tabs>
        <w:jc w:val="center"/>
        <w:rPr>
          <w:rFonts w:ascii="Calibri" w:hAnsi="Calibri" w:cs="Arial"/>
          <w:b/>
        </w:rPr>
      </w:pPr>
      <w:r>
        <w:rPr>
          <w:rFonts w:ascii="Calibri" w:hAnsi="Calibri" w:cs="Arial"/>
          <w:b/>
        </w:rPr>
        <w:t>MINUTES</w:t>
      </w:r>
    </w:p>
    <w:p w14:paraId="2F6F5074" w14:textId="13FCF588" w:rsidR="001B3471" w:rsidRPr="00B55249" w:rsidRDefault="0025307B" w:rsidP="001B3471">
      <w:pPr>
        <w:pStyle w:val="Header"/>
        <w:tabs>
          <w:tab w:val="left" w:pos="426"/>
        </w:tabs>
        <w:jc w:val="center"/>
        <w:rPr>
          <w:rFonts w:ascii="Calibri" w:hAnsi="Calibri" w:cs="Arial"/>
        </w:rPr>
      </w:pPr>
      <w:r>
        <w:rPr>
          <w:rFonts w:ascii="Calibri" w:hAnsi="Calibri" w:cs="Arial"/>
          <w:b/>
        </w:rPr>
        <w:t>Canberra</w:t>
      </w:r>
      <w:r w:rsidR="00FE3FBC">
        <w:rPr>
          <w:rFonts w:ascii="Calibri" w:hAnsi="Calibri" w:cs="Arial"/>
        </w:rPr>
        <w:pict w14:anchorId="2F6F50F5">
          <v:rect id="_x0000_i1025" style="width:0;height:1.5pt" o:hralign="center" o:hrstd="t" o:hr="t" fillcolor="#a0a0a0" stroked="f"/>
        </w:pict>
      </w:r>
    </w:p>
    <w:p w14:paraId="2F6F5075" w14:textId="77777777" w:rsidR="001B3471" w:rsidRPr="007911E4" w:rsidRDefault="001B3471" w:rsidP="00544B59">
      <w:pPr>
        <w:tabs>
          <w:tab w:val="left" w:pos="426"/>
        </w:tabs>
        <w:spacing w:before="120"/>
        <w:rPr>
          <w:rFonts w:ascii="Calibri" w:hAnsi="Calibri" w:cs="Arial"/>
          <w:b/>
        </w:rPr>
      </w:pPr>
      <w:r w:rsidRPr="007911E4">
        <w:rPr>
          <w:rFonts w:ascii="Calibri" w:hAnsi="Calibri" w:cs="Arial"/>
          <w:b/>
        </w:rPr>
        <w:t>Attendance and Apologies</w:t>
      </w:r>
    </w:p>
    <w:p w14:paraId="71337DCB" w14:textId="77777777" w:rsidR="00023A73" w:rsidRDefault="00023A73" w:rsidP="00BD26CB">
      <w:pPr>
        <w:tabs>
          <w:tab w:val="left" w:pos="426"/>
        </w:tabs>
        <w:spacing w:before="120"/>
        <w:rPr>
          <w:rFonts w:ascii="Calibri" w:hAnsi="Calibri" w:cs="Arial"/>
        </w:rPr>
      </w:pPr>
      <w:r w:rsidRPr="007911E4">
        <w:rPr>
          <w:rFonts w:ascii="Calibri" w:hAnsi="Calibri" w:cs="Arial"/>
        </w:rPr>
        <w:t>IN ATTENDANCE</w:t>
      </w:r>
    </w:p>
    <w:p w14:paraId="5F6DC9B5" w14:textId="77777777" w:rsidR="00023A73" w:rsidRDefault="00023A73" w:rsidP="00023A73">
      <w:pPr>
        <w:tabs>
          <w:tab w:val="left" w:pos="426"/>
        </w:tabs>
        <w:rPr>
          <w:rFonts w:ascii="Calibri" w:hAnsi="Calibri" w:cs="Arial"/>
        </w:rPr>
      </w:pPr>
      <w:r>
        <w:rPr>
          <w:rFonts w:ascii="Calibri" w:hAnsi="Calibri" w:cs="Arial"/>
        </w:rPr>
        <w:t>Dr Chris Pig</w:t>
      </w:r>
      <w:bookmarkStart w:id="0" w:name="_GoBack"/>
      <w:bookmarkEnd w:id="0"/>
      <w:r>
        <w:rPr>
          <w:rFonts w:ascii="Calibri" w:hAnsi="Calibri" w:cs="Arial"/>
        </w:rPr>
        <w:t xml:space="preserve">ram </w:t>
      </w:r>
      <w:r w:rsidRPr="007911E4">
        <w:rPr>
          <w:rFonts w:ascii="Calibri" w:hAnsi="Calibri" w:cs="Arial"/>
        </w:rPr>
        <w:t>(Chair)</w:t>
      </w:r>
    </w:p>
    <w:p w14:paraId="11E0136D" w14:textId="77777777" w:rsidR="00023A73" w:rsidRDefault="00023A73" w:rsidP="00023A73">
      <w:pPr>
        <w:tabs>
          <w:tab w:val="left" w:pos="426"/>
        </w:tabs>
        <w:rPr>
          <w:rFonts w:ascii="Calibri" w:hAnsi="Calibri" w:cs="Arial"/>
        </w:rPr>
      </w:pPr>
      <w:r w:rsidRPr="007911E4">
        <w:rPr>
          <w:rFonts w:ascii="Calibri" w:hAnsi="Calibri" w:cs="Arial"/>
        </w:rPr>
        <w:t>Professor Craig Simmons</w:t>
      </w:r>
    </w:p>
    <w:p w14:paraId="637E58F0" w14:textId="77777777" w:rsidR="001B46F3" w:rsidRDefault="001B46F3" w:rsidP="001B46F3">
      <w:pPr>
        <w:tabs>
          <w:tab w:val="left" w:pos="426"/>
        </w:tabs>
        <w:rPr>
          <w:rFonts w:ascii="Calibri" w:hAnsi="Calibri" w:cs="Arial"/>
        </w:rPr>
      </w:pPr>
      <w:r>
        <w:rPr>
          <w:rFonts w:ascii="Calibri" w:hAnsi="Calibri" w:cs="Arial"/>
        </w:rPr>
        <w:t xml:space="preserve">Professor Joan Esterle </w:t>
      </w:r>
    </w:p>
    <w:p w14:paraId="5C55FAF0" w14:textId="77777777" w:rsidR="00023A73" w:rsidRPr="007911E4" w:rsidRDefault="00023A73" w:rsidP="00023A73">
      <w:pPr>
        <w:tabs>
          <w:tab w:val="left" w:pos="426"/>
        </w:tabs>
        <w:rPr>
          <w:rFonts w:ascii="Calibri" w:hAnsi="Calibri" w:cs="Arial"/>
        </w:rPr>
      </w:pPr>
      <w:r w:rsidRPr="007911E4">
        <w:rPr>
          <w:rFonts w:ascii="Calibri" w:hAnsi="Calibri" w:cs="Arial"/>
        </w:rPr>
        <w:t>Dr Jenny Stauber</w:t>
      </w:r>
    </w:p>
    <w:p w14:paraId="6988A7D2" w14:textId="77777777" w:rsidR="00023A73" w:rsidRPr="007911E4" w:rsidRDefault="00023A73" w:rsidP="00023A73">
      <w:pPr>
        <w:tabs>
          <w:tab w:val="left" w:pos="426"/>
        </w:tabs>
        <w:rPr>
          <w:rFonts w:ascii="Calibri" w:hAnsi="Calibri" w:cs="Arial"/>
        </w:rPr>
      </w:pPr>
      <w:r w:rsidRPr="007911E4">
        <w:rPr>
          <w:rFonts w:ascii="Calibri" w:hAnsi="Calibri" w:cs="Arial"/>
        </w:rPr>
        <w:t>Dr Andrew Boulton</w:t>
      </w:r>
    </w:p>
    <w:p w14:paraId="3A9B0CF0" w14:textId="77777777" w:rsidR="00023A73" w:rsidRDefault="00023A73" w:rsidP="00023A73">
      <w:pPr>
        <w:tabs>
          <w:tab w:val="left" w:pos="426"/>
        </w:tabs>
        <w:rPr>
          <w:rFonts w:ascii="Calibri" w:hAnsi="Calibri" w:cs="Arial"/>
        </w:rPr>
      </w:pPr>
      <w:r>
        <w:rPr>
          <w:rFonts w:ascii="Calibri" w:hAnsi="Calibri" w:cs="Arial"/>
        </w:rPr>
        <w:t>Dr Wendy Timms</w:t>
      </w:r>
    </w:p>
    <w:p w14:paraId="385A4C1E" w14:textId="77777777" w:rsidR="00F040DC" w:rsidRDefault="00023A73" w:rsidP="00F040DC">
      <w:pPr>
        <w:tabs>
          <w:tab w:val="left" w:pos="426"/>
        </w:tabs>
        <w:rPr>
          <w:rFonts w:ascii="Calibri" w:hAnsi="Calibri" w:cs="Arial"/>
        </w:rPr>
      </w:pPr>
      <w:r>
        <w:rPr>
          <w:rFonts w:ascii="Calibri" w:hAnsi="Calibri" w:cs="Arial"/>
        </w:rPr>
        <w:t>Dr Glen Walker</w:t>
      </w:r>
      <w:r w:rsidR="00F040DC" w:rsidRPr="00F040DC">
        <w:rPr>
          <w:rFonts w:ascii="Calibri" w:hAnsi="Calibri" w:cs="Arial"/>
        </w:rPr>
        <w:t xml:space="preserve"> </w:t>
      </w:r>
    </w:p>
    <w:p w14:paraId="22C9C011" w14:textId="31C45EDC" w:rsidR="007A251B" w:rsidRDefault="00F040DC" w:rsidP="00F040DC">
      <w:pPr>
        <w:tabs>
          <w:tab w:val="left" w:pos="426"/>
        </w:tabs>
        <w:rPr>
          <w:rFonts w:ascii="Calibri" w:hAnsi="Calibri" w:cs="Arial"/>
        </w:rPr>
      </w:pPr>
      <w:r>
        <w:rPr>
          <w:rFonts w:ascii="Calibri" w:hAnsi="Calibri" w:cs="Arial"/>
        </w:rPr>
        <w:t>Dr Ian Prosser</w:t>
      </w:r>
    </w:p>
    <w:p w14:paraId="069E90F8" w14:textId="2CC08FB3" w:rsidR="00FF1D38" w:rsidRDefault="001B3471" w:rsidP="00BD26CB">
      <w:pPr>
        <w:tabs>
          <w:tab w:val="left" w:pos="426"/>
          <w:tab w:val="left" w:pos="5250"/>
        </w:tabs>
        <w:spacing w:before="120"/>
        <w:rPr>
          <w:rFonts w:ascii="Calibri" w:hAnsi="Calibri" w:cs="Arial"/>
        </w:rPr>
      </w:pPr>
      <w:r w:rsidRPr="007911E4">
        <w:rPr>
          <w:rFonts w:ascii="Calibri" w:hAnsi="Calibri" w:cs="Arial"/>
        </w:rPr>
        <w:t>SECRETARIAT AND SUPPORT</w:t>
      </w:r>
      <w:r w:rsidR="00996084">
        <w:rPr>
          <w:rFonts w:ascii="Calibri" w:hAnsi="Calibri" w:cs="Arial"/>
        </w:rPr>
        <w:br/>
      </w:r>
      <w:r w:rsidR="00023A73">
        <w:rPr>
          <w:rFonts w:ascii="Calibri" w:hAnsi="Calibri" w:cs="Arial"/>
        </w:rPr>
        <w:t>Matthew Dadswell</w:t>
      </w:r>
    </w:p>
    <w:p w14:paraId="2BD1B8A4" w14:textId="685CDE6F" w:rsidR="00584875" w:rsidRDefault="00584875" w:rsidP="00925452">
      <w:pPr>
        <w:tabs>
          <w:tab w:val="left" w:pos="426"/>
          <w:tab w:val="left" w:pos="5250"/>
        </w:tabs>
        <w:rPr>
          <w:rFonts w:ascii="Calibri" w:hAnsi="Calibri" w:cs="Arial"/>
        </w:rPr>
      </w:pPr>
      <w:r>
        <w:rPr>
          <w:rFonts w:ascii="Calibri" w:hAnsi="Calibri" w:cs="Arial"/>
        </w:rPr>
        <w:t>Emily Grant</w:t>
      </w:r>
    </w:p>
    <w:p w14:paraId="03874ADD" w14:textId="77777777" w:rsidR="0025307B" w:rsidRDefault="0025307B" w:rsidP="0025307B">
      <w:pPr>
        <w:tabs>
          <w:tab w:val="left" w:pos="426"/>
        </w:tabs>
        <w:rPr>
          <w:rFonts w:ascii="Calibri" w:hAnsi="Calibri" w:cs="Arial"/>
        </w:rPr>
      </w:pPr>
      <w:r>
        <w:rPr>
          <w:rFonts w:ascii="Calibri" w:hAnsi="Calibri" w:cs="Arial"/>
        </w:rPr>
        <w:t>Jason Smith</w:t>
      </w:r>
    </w:p>
    <w:p w14:paraId="3A38A6EE" w14:textId="41EAD626" w:rsidR="003B7AFF" w:rsidRDefault="003B7AFF" w:rsidP="0025307B">
      <w:pPr>
        <w:tabs>
          <w:tab w:val="left" w:pos="426"/>
        </w:tabs>
        <w:rPr>
          <w:rFonts w:ascii="Calibri" w:hAnsi="Calibri" w:cs="Arial"/>
        </w:rPr>
      </w:pPr>
      <w:r>
        <w:rPr>
          <w:rFonts w:ascii="Calibri" w:hAnsi="Calibri" w:cs="Arial"/>
        </w:rPr>
        <w:t>Lily Knife</w:t>
      </w:r>
      <w:r w:rsidR="00F040DC">
        <w:rPr>
          <w:rFonts w:ascii="Calibri" w:hAnsi="Calibri" w:cs="Arial"/>
        </w:rPr>
        <w:t xml:space="preserve"> </w:t>
      </w:r>
    </w:p>
    <w:p w14:paraId="2F6F5084" w14:textId="091E65B9" w:rsidR="001B3471" w:rsidRPr="00CE552B" w:rsidRDefault="001B3471" w:rsidP="00544B59">
      <w:pPr>
        <w:tabs>
          <w:tab w:val="left" w:pos="426"/>
          <w:tab w:val="left" w:pos="5250"/>
        </w:tabs>
        <w:spacing w:before="120"/>
        <w:rPr>
          <w:rFonts w:ascii="Calibri" w:hAnsi="Calibri" w:cs="Arial"/>
        </w:rPr>
      </w:pPr>
      <w:r w:rsidRPr="00882A9A">
        <w:rPr>
          <w:rFonts w:ascii="Calibri" w:hAnsi="Calibri" w:cs="Arial"/>
        </w:rPr>
        <w:t>STAFF OF THE DEPARTMENT OF THE ENVIRONMENT</w:t>
      </w:r>
      <w:r w:rsidR="00E57028" w:rsidRPr="00882A9A">
        <w:rPr>
          <w:rFonts w:ascii="Calibri" w:hAnsi="Calibri" w:cs="Arial"/>
        </w:rPr>
        <w:t xml:space="preserve"> AND ENERGY</w:t>
      </w:r>
      <w:r w:rsidRPr="00882A9A">
        <w:rPr>
          <w:rFonts w:ascii="Calibri" w:hAnsi="Calibri" w:cs="Arial"/>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848"/>
      </w:tblGrid>
      <w:tr w:rsidR="00653DAA" w:rsidRPr="009E02F3" w14:paraId="2F6F509C" w14:textId="77777777" w:rsidTr="002F2A73">
        <w:tc>
          <w:tcPr>
            <w:tcW w:w="4820" w:type="dxa"/>
            <w:tcBorders>
              <w:top w:val="single" w:sz="4" w:space="0" w:color="auto"/>
              <w:bottom w:val="single" w:sz="4" w:space="0" w:color="auto"/>
            </w:tcBorders>
          </w:tcPr>
          <w:p w14:paraId="4E1ED187" w14:textId="6CBB8707" w:rsidR="00B57E7E" w:rsidRDefault="00B57E7E" w:rsidP="00B57E7E">
            <w:pPr>
              <w:tabs>
                <w:tab w:val="left" w:pos="426"/>
              </w:tabs>
              <w:rPr>
                <w:rFonts w:ascii="Calibri" w:hAnsi="Calibri" w:cs="Arial"/>
              </w:rPr>
            </w:pPr>
            <w:r>
              <w:rPr>
                <w:rFonts w:ascii="Calibri" w:hAnsi="Calibri" w:cs="Arial"/>
              </w:rPr>
              <w:t>Peter Baker</w:t>
            </w:r>
          </w:p>
          <w:p w14:paraId="2F6F5099" w14:textId="0AC522F2" w:rsidR="00653DAA" w:rsidRPr="00CE552B" w:rsidRDefault="00B57E7E" w:rsidP="00244581">
            <w:pPr>
              <w:tabs>
                <w:tab w:val="left" w:pos="426"/>
              </w:tabs>
              <w:rPr>
                <w:rFonts w:asciiTheme="minorHAnsi" w:hAnsiTheme="minorHAnsi" w:cs="Arial"/>
              </w:rPr>
            </w:pPr>
            <w:r w:rsidRPr="00CE552B">
              <w:rPr>
                <w:rFonts w:asciiTheme="minorHAnsi" w:hAnsiTheme="minorHAnsi" w:cs="Arial"/>
              </w:rPr>
              <w:t>Office of Water Science</w:t>
            </w:r>
          </w:p>
        </w:tc>
        <w:tc>
          <w:tcPr>
            <w:tcW w:w="4848" w:type="dxa"/>
            <w:tcBorders>
              <w:top w:val="single" w:sz="4" w:space="0" w:color="auto"/>
              <w:bottom w:val="single" w:sz="4" w:space="0" w:color="auto"/>
              <w:right w:val="single" w:sz="4" w:space="0" w:color="auto"/>
            </w:tcBorders>
          </w:tcPr>
          <w:p w14:paraId="2F6F509B" w14:textId="5DCE7DFE" w:rsidR="00653DAA" w:rsidRPr="001369BC" w:rsidRDefault="001369BC" w:rsidP="002F2A73">
            <w:pPr>
              <w:tabs>
                <w:tab w:val="left" w:pos="426"/>
              </w:tabs>
            </w:pPr>
            <w:r w:rsidRPr="00DD2BCD">
              <w:rPr>
                <w:rFonts w:asciiTheme="minorHAnsi" w:hAnsiTheme="minorHAnsi" w:cs="Arial"/>
              </w:rPr>
              <w:t xml:space="preserve">Natasha Amerasinghe </w:t>
            </w:r>
            <w:r w:rsidR="002F2A73">
              <w:rPr>
                <w:rFonts w:asciiTheme="minorHAnsi" w:hAnsiTheme="minorHAnsi" w:cs="Arial"/>
              </w:rPr>
              <w:t>(Items</w:t>
            </w:r>
            <w:r w:rsidR="00792191">
              <w:rPr>
                <w:rFonts w:asciiTheme="minorHAnsi" w:hAnsiTheme="minorHAnsi" w:cs="Arial"/>
              </w:rPr>
              <w:t xml:space="preserve"> </w:t>
            </w:r>
            <w:r w:rsidR="002F2A73">
              <w:rPr>
                <w:rFonts w:asciiTheme="minorHAnsi" w:hAnsiTheme="minorHAnsi" w:cs="Arial"/>
              </w:rPr>
              <w:t xml:space="preserve">1.1-1.7, 2, 3.2, 4.1, </w:t>
            </w:r>
            <w:r w:rsidR="00792191">
              <w:rPr>
                <w:rFonts w:asciiTheme="minorHAnsi" w:hAnsiTheme="minorHAnsi" w:cs="Arial"/>
              </w:rPr>
              <w:t xml:space="preserve">4.2, 4.4, 4.7 &amp; 4.8) </w:t>
            </w:r>
            <w:r w:rsidR="002F2A73">
              <w:rPr>
                <w:rFonts w:asciiTheme="minorHAnsi" w:hAnsiTheme="minorHAnsi" w:cs="Arial"/>
              </w:rPr>
              <w:t>Office of Water Science</w:t>
            </w:r>
          </w:p>
        </w:tc>
      </w:tr>
      <w:tr w:rsidR="00E57028" w:rsidRPr="009E02F3" w14:paraId="2F6F50A0" w14:textId="77777777" w:rsidTr="002F2A73">
        <w:tc>
          <w:tcPr>
            <w:tcW w:w="4820" w:type="dxa"/>
            <w:tcBorders>
              <w:top w:val="single" w:sz="4" w:space="0" w:color="auto"/>
              <w:bottom w:val="single" w:sz="4" w:space="0" w:color="auto"/>
            </w:tcBorders>
          </w:tcPr>
          <w:p w14:paraId="6005682D" w14:textId="6E6432E7" w:rsidR="00B57E7E" w:rsidRDefault="00B57E7E" w:rsidP="00B57E7E">
            <w:pPr>
              <w:tabs>
                <w:tab w:val="left" w:pos="426"/>
              </w:tabs>
              <w:rPr>
                <w:rFonts w:asciiTheme="minorHAnsi" w:hAnsiTheme="minorHAnsi" w:cs="Arial"/>
              </w:rPr>
            </w:pPr>
            <w:r>
              <w:rPr>
                <w:rFonts w:asciiTheme="minorHAnsi" w:hAnsiTheme="minorHAnsi" w:cs="Arial"/>
              </w:rPr>
              <w:t xml:space="preserve">Carl Zimmermann </w:t>
            </w:r>
            <w:r w:rsidR="00792191">
              <w:rPr>
                <w:rFonts w:asciiTheme="minorHAnsi" w:hAnsiTheme="minorHAnsi" w:cs="Arial"/>
              </w:rPr>
              <w:t xml:space="preserve">(Item </w:t>
            </w:r>
            <w:r w:rsidR="002F2A73">
              <w:rPr>
                <w:rFonts w:asciiTheme="minorHAnsi" w:hAnsiTheme="minorHAnsi" w:cs="Arial"/>
              </w:rPr>
              <w:t xml:space="preserve">1.1-1.7, </w:t>
            </w:r>
            <w:r w:rsidR="00792191">
              <w:rPr>
                <w:rFonts w:asciiTheme="minorHAnsi" w:hAnsiTheme="minorHAnsi" w:cs="Arial"/>
              </w:rPr>
              <w:t>2, 4.7 &amp; 4.8)</w:t>
            </w:r>
          </w:p>
          <w:p w14:paraId="2F6F509D" w14:textId="4A7A7E4F" w:rsidR="00E57028" w:rsidRPr="00DD2BCD" w:rsidRDefault="00B57E7E" w:rsidP="00B57E7E">
            <w:pPr>
              <w:tabs>
                <w:tab w:val="left" w:pos="426"/>
              </w:tabs>
              <w:rPr>
                <w:rFonts w:asciiTheme="minorHAnsi" w:hAnsiTheme="minorHAnsi" w:cs="Arial"/>
              </w:rPr>
            </w:pPr>
            <w:r w:rsidRPr="00CE552B">
              <w:rPr>
                <w:rFonts w:asciiTheme="minorHAnsi" w:hAnsiTheme="minorHAnsi" w:cs="Arial"/>
              </w:rPr>
              <w:t>Office of Water Science</w:t>
            </w:r>
          </w:p>
        </w:tc>
        <w:tc>
          <w:tcPr>
            <w:tcW w:w="4848" w:type="dxa"/>
            <w:tcBorders>
              <w:top w:val="single" w:sz="4" w:space="0" w:color="auto"/>
              <w:bottom w:val="single" w:sz="4" w:space="0" w:color="auto"/>
              <w:right w:val="single" w:sz="4" w:space="0" w:color="auto"/>
            </w:tcBorders>
          </w:tcPr>
          <w:p w14:paraId="593E4D0E" w14:textId="405D4D2E" w:rsidR="001369BC" w:rsidRPr="00CE552B" w:rsidRDefault="001369BC" w:rsidP="001369BC">
            <w:pPr>
              <w:tabs>
                <w:tab w:val="left" w:pos="426"/>
              </w:tabs>
              <w:rPr>
                <w:rFonts w:asciiTheme="minorHAnsi" w:hAnsiTheme="minorHAnsi" w:cs="Arial"/>
              </w:rPr>
            </w:pPr>
            <w:r>
              <w:rPr>
                <w:rFonts w:asciiTheme="minorHAnsi" w:hAnsiTheme="minorHAnsi" w:cs="Arial"/>
              </w:rPr>
              <w:t xml:space="preserve">Mitchell Bouma </w:t>
            </w:r>
            <w:r w:rsidR="00792191">
              <w:rPr>
                <w:rFonts w:asciiTheme="minorHAnsi" w:hAnsiTheme="minorHAnsi" w:cs="Arial"/>
              </w:rPr>
              <w:t xml:space="preserve">(Items </w:t>
            </w:r>
            <w:r w:rsidR="002F2A73">
              <w:rPr>
                <w:rFonts w:asciiTheme="minorHAnsi" w:hAnsiTheme="minorHAnsi" w:cs="Arial"/>
              </w:rPr>
              <w:t xml:space="preserve">1.1-1.7, </w:t>
            </w:r>
            <w:r w:rsidR="00792191">
              <w:rPr>
                <w:rFonts w:asciiTheme="minorHAnsi" w:hAnsiTheme="minorHAnsi" w:cs="Arial"/>
              </w:rPr>
              <w:t>2, 4.7 &amp; 4.8)</w:t>
            </w:r>
          </w:p>
          <w:p w14:paraId="2F6F509F" w14:textId="461EFE5B" w:rsidR="00B41080" w:rsidRPr="00DD2BCD" w:rsidRDefault="001369BC" w:rsidP="001369BC">
            <w:pPr>
              <w:tabs>
                <w:tab w:val="left" w:pos="426"/>
              </w:tabs>
              <w:rPr>
                <w:rFonts w:asciiTheme="minorHAnsi" w:hAnsiTheme="minorHAnsi" w:cs="Arial"/>
              </w:rPr>
            </w:pPr>
            <w:r w:rsidRPr="00CE552B">
              <w:rPr>
                <w:rFonts w:asciiTheme="minorHAnsi" w:hAnsiTheme="minorHAnsi" w:cs="Arial"/>
              </w:rPr>
              <w:t>Office of Water Science</w:t>
            </w:r>
          </w:p>
        </w:tc>
      </w:tr>
      <w:tr w:rsidR="00B57E7E" w:rsidRPr="009E02F3" w14:paraId="757CCC87" w14:textId="77777777" w:rsidTr="002F2A73">
        <w:trPr>
          <w:trHeight w:val="64"/>
        </w:trPr>
        <w:tc>
          <w:tcPr>
            <w:tcW w:w="4820" w:type="dxa"/>
            <w:tcBorders>
              <w:top w:val="single" w:sz="4" w:space="0" w:color="auto"/>
              <w:bottom w:val="single" w:sz="4" w:space="0" w:color="auto"/>
            </w:tcBorders>
          </w:tcPr>
          <w:p w14:paraId="2B3734E5" w14:textId="286A605A" w:rsidR="00B57E7E" w:rsidRPr="00DD2BCD" w:rsidRDefault="001369BC" w:rsidP="001369BC">
            <w:pPr>
              <w:tabs>
                <w:tab w:val="left" w:pos="426"/>
              </w:tabs>
              <w:rPr>
                <w:rFonts w:asciiTheme="minorHAnsi" w:hAnsiTheme="minorHAnsi" w:cs="Arial"/>
              </w:rPr>
            </w:pPr>
            <w:r w:rsidRPr="00CE552B">
              <w:rPr>
                <w:rFonts w:asciiTheme="minorHAnsi" w:hAnsiTheme="minorHAnsi" w:cs="Arial"/>
              </w:rPr>
              <w:t>Taysha Le Compte</w:t>
            </w:r>
            <w:r>
              <w:rPr>
                <w:rFonts w:asciiTheme="minorHAnsi" w:hAnsiTheme="minorHAnsi" w:cs="Arial"/>
              </w:rPr>
              <w:t xml:space="preserve"> </w:t>
            </w:r>
            <w:r w:rsidR="00792191">
              <w:rPr>
                <w:rFonts w:asciiTheme="minorHAnsi" w:hAnsiTheme="minorHAnsi" w:cs="Arial"/>
              </w:rPr>
              <w:t xml:space="preserve">(Items </w:t>
            </w:r>
            <w:r w:rsidR="002F2A73">
              <w:rPr>
                <w:rFonts w:asciiTheme="minorHAnsi" w:hAnsiTheme="minorHAnsi" w:cs="Arial"/>
              </w:rPr>
              <w:t xml:space="preserve">1.1-1.7, </w:t>
            </w:r>
            <w:r w:rsidR="00792191">
              <w:rPr>
                <w:rFonts w:asciiTheme="minorHAnsi" w:hAnsiTheme="minorHAnsi" w:cs="Arial"/>
              </w:rPr>
              <w:t>2, 4.1, 4.7 &amp; 4.8)</w:t>
            </w:r>
            <w:r w:rsidR="002F2A73">
              <w:rPr>
                <w:rFonts w:asciiTheme="minorHAnsi" w:hAnsiTheme="minorHAnsi" w:cs="Arial"/>
              </w:rPr>
              <w:t xml:space="preserve"> </w:t>
            </w:r>
            <w:r w:rsidRPr="00CE552B">
              <w:rPr>
                <w:rFonts w:asciiTheme="minorHAnsi" w:hAnsiTheme="minorHAnsi" w:cs="Arial"/>
              </w:rPr>
              <w:t>Office of Water Science</w:t>
            </w:r>
          </w:p>
        </w:tc>
        <w:tc>
          <w:tcPr>
            <w:tcW w:w="4848" w:type="dxa"/>
            <w:tcBorders>
              <w:top w:val="single" w:sz="4" w:space="0" w:color="auto"/>
              <w:bottom w:val="single" w:sz="4" w:space="0" w:color="auto"/>
              <w:right w:val="single" w:sz="4" w:space="0" w:color="auto"/>
            </w:tcBorders>
          </w:tcPr>
          <w:p w14:paraId="582E45D6" w14:textId="154A56C7" w:rsidR="001369BC" w:rsidRDefault="001369BC" w:rsidP="001369BC">
            <w:pPr>
              <w:tabs>
                <w:tab w:val="left" w:pos="426"/>
              </w:tabs>
              <w:rPr>
                <w:rFonts w:asciiTheme="minorHAnsi" w:hAnsiTheme="minorHAnsi" w:cs="Arial"/>
              </w:rPr>
            </w:pPr>
            <w:r>
              <w:rPr>
                <w:rFonts w:asciiTheme="minorHAnsi" w:hAnsiTheme="minorHAnsi" w:cs="Arial"/>
              </w:rPr>
              <w:t xml:space="preserve">Mio Kuhnen </w:t>
            </w:r>
            <w:r w:rsidR="004E3A13">
              <w:rPr>
                <w:rFonts w:asciiTheme="minorHAnsi" w:hAnsiTheme="minorHAnsi" w:cs="Arial"/>
              </w:rPr>
              <w:t>(Item</w:t>
            </w:r>
            <w:r w:rsidR="002F2A73">
              <w:rPr>
                <w:rFonts w:asciiTheme="minorHAnsi" w:hAnsiTheme="minorHAnsi" w:cs="Arial"/>
              </w:rPr>
              <w:t>s 1.1-1.7,</w:t>
            </w:r>
            <w:r w:rsidR="004E3A13">
              <w:rPr>
                <w:rFonts w:asciiTheme="minorHAnsi" w:hAnsiTheme="minorHAnsi" w:cs="Arial"/>
              </w:rPr>
              <w:t xml:space="preserve"> 2)</w:t>
            </w:r>
          </w:p>
          <w:p w14:paraId="7FF502E3" w14:textId="023A1310" w:rsidR="00B57E7E" w:rsidRPr="00DD2BCD" w:rsidRDefault="001369BC" w:rsidP="001369BC">
            <w:pPr>
              <w:tabs>
                <w:tab w:val="left" w:pos="426"/>
              </w:tabs>
              <w:rPr>
                <w:rFonts w:asciiTheme="minorHAnsi" w:hAnsiTheme="minorHAnsi" w:cs="Arial"/>
              </w:rPr>
            </w:pPr>
            <w:r w:rsidRPr="00CE552B">
              <w:rPr>
                <w:rFonts w:asciiTheme="minorHAnsi" w:hAnsiTheme="minorHAnsi" w:cs="Arial"/>
              </w:rPr>
              <w:t>Office of Water Science</w:t>
            </w:r>
          </w:p>
        </w:tc>
      </w:tr>
      <w:tr w:rsidR="001369BC" w:rsidRPr="009E02F3" w14:paraId="3F0B84B8" w14:textId="77777777" w:rsidTr="002F2A73">
        <w:trPr>
          <w:trHeight w:val="64"/>
        </w:trPr>
        <w:tc>
          <w:tcPr>
            <w:tcW w:w="4820" w:type="dxa"/>
            <w:tcBorders>
              <w:top w:val="single" w:sz="4" w:space="0" w:color="auto"/>
              <w:bottom w:val="single" w:sz="4" w:space="0" w:color="auto"/>
            </w:tcBorders>
          </w:tcPr>
          <w:p w14:paraId="419A92CE" w14:textId="4791A220" w:rsidR="001369BC" w:rsidRPr="001369BC" w:rsidRDefault="001369BC" w:rsidP="001369BC">
            <w:pPr>
              <w:tabs>
                <w:tab w:val="left" w:pos="426"/>
              </w:tabs>
              <w:rPr>
                <w:rFonts w:ascii="Calibri" w:hAnsi="Calibri" w:cs="Arial"/>
              </w:rPr>
            </w:pPr>
            <w:r w:rsidRPr="001369BC">
              <w:rPr>
                <w:rFonts w:ascii="Calibri" w:hAnsi="Calibri" w:cs="Arial"/>
              </w:rPr>
              <w:t>Mi</w:t>
            </w:r>
            <w:r w:rsidR="00CB19CB">
              <w:rPr>
                <w:rFonts w:ascii="Calibri" w:hAnsi="Calibri" w:cs="Arial"/>
              </w:rPr>
              <w:t>ck</w:t>
            </w:r>
            <w:r w:rsidRPr="001369BC">
              <w:rPr>
                <w:rFonts w:ascii="Calibri" w:hAnsi="Calibri" w:cs="Arial"/>
              </w:rPr>
              <w:t xml:space="preserve"> Welsh </w:t>
            </w:r>
            <w:r w:rsidR="00BE1291">
              <w:rPr>
                <w:rFonts w:ascii="Calibri" w:hAnsi="Calibri"/>
                <w:lang w:eastAsia="en-US"/>
              </w:rPr>
              <w:t>(Items 1.1-1.7, 2, 4.1, 4.7 &amp; 4.8)</w:t>
            </w:r>
          </w:p>
          <w:p w14:paraId="532C7758" w14:textId="61FECAB1" w:rsidR="001369BC" w:rsidRPr="001369BC" w:rsidRDefault="001369BC" w:rsidP="001369BC">
            <w:pPr>
              <w:tabs>
                <w:tab w:val="left" w:pos="426"/>
              </w:tabs>
              <w:rPr>
                <w:rFonts w:ascii="Calibri" w:hAnsi="Calibri" w:cs="Arial"/>
              </w:rPr>
            </w:pPr>
            <w:r w:rsidRPr="001369BC">
              <w:rPr>
                <w:rFonts w:ascii="Calibri" w:hAnsi="Calibri" w:cs="Arial"/>
              </w:rPr>
              <w:t>Office of Water Science</w:t>
            </w:r>
          </w:p>
        </w:tc>
        <w:tc>
          <w:tcPr>
            <w:tcW w:w="4848" w:type="dxa"/>
            <w:tcBorders>
              <w:top w:val="single" w:sz="4" w:space="0" w:color="auto"/>
              <w:bottom w:val="single" w:sz="4" w:space="0" w:color="auto"/>
              <w:right w:val="single" w:sz="4" w:space="0" w:color="auto"/>
            </w:tcBorders>
          </w:tcPr>
          <w:p w14:paraId="6047DD8A" w14:textId="77777777" w:rsidR="002F2A73" w:rsidRPr="002F2A73" w:rsidRDefault="002F2A73" w:rsidP="002F2A73">
            <w:pPr>
              <w:tabs>
                <w:tab w:val="left" w:pos="426"/>
              </w:tabs>
              <w:rPr>
                <w:rFonts w:ascii="Calibri" w:hAnsi="Calibri" w:cs="Arial"/>
              </w:rPr>
            </w:pPr>
            <w:r w:rsidRPr="002F2A73">
              <w:rPr>
                <w:rFonts w:ascii="Calibri" w:hAnsi="Calibri" w:cs="Arial"/>
              </w:rPr>
              <w:t>Jo Brennan (Items 4.6, 4.7 &amp; 4.8)</w:t>
            </w:r>
          </w:p>
          <w:p w14:paraId="6BEB5AE9" w14:textId="400AEF2B" w:rsidR="001369BC" w:rsidRPr="001369BC" w:rsidRDefault="002F2A73" w:rsidP="002F2A73">
            <w:pPr>
              <w:tabs>
                <w:tab w:val="left" w:pos="426"/>
              </w:tabs>
              <w:rPr>
                <w:rFonts w:ascii="Calibri" w:hAnsi="Calibri" w:cs="Arial"/>
              </w:rPr>
            </w:pPr>
            <w:r w:rsidRPr="002F2A73">
              <w:rPr>
                <w:rFonts w:ascii="Calibri" w:hAnsi="Calibri" w:cs="Arial"/>
              </w:rPr>
              <w:t>Office of Water Science</w:t>
            </w:r>
          </w:p>
        </w:tc>
      </w:tr>
      <w:tr w:rsidR="002F2A73" w:rsidRPr="009E02F3" w14:paraId="1A11F4F8" w14:textId="77777777" w:rsidTr="002F2A73">
        <w:trPr>
          <w:trHeight w:val="64"/>
        </w:trPr>
        <w:tc>
          <w:tcPr>
            <w:tcW w:w="4820" w:type="dxa"/>
            <w:tcBorders>
              <w:top w:val="single" w:sz="4" w:space="0" w:color="auto"/>
              <w:left w:val="single" w:sz="4" w:space="0" w:color="auto"/>
              <w:bottom w:val="single" w:sz="4" w:space="0" w:color="auto"/>
              <w:right w:val="single" w:sz="4" w:space="0" w:color="auto"/>
            </w:tcBorders>
          </w:tcPr>
          <w:p w14:paraId="30F67D91" w14:textId="77777777" w:rsidR="002F2A73" w:rsidRPr="002F2A73" w:rsidRDefault="002F2A73" w:rsidP="0097786F">
            <w:pPr>
              <w:tabs>
                <w:tab w:val="left" w:pos="426"/>
              </w:tabs>
              <w:rPr>
                <w:rFonts w:ascii="Calibri" w:hAnsi="Calibri" w:cs="Arial"/>
              </w:rPr>
            </w:pPr>
            <w:r w:rsidRPr="002F2A73">
              <w:rPr>
                <w:rFonts w:ascii="Calibri" w:hAnsi="Calibri" w:cs="Arial"/>
              </w:rPr>
              <w:t>Ann Hartley (Items 4.6, 4.7 &amp; 4.8)</w:t>
            </w:r>
          </w:p>
          <w:p w14:paraId="7B3BF3EC" w14:textId="77777777" w:rsidR="002F2A73" w:rsidRPr="002F2A73" w:rsidRDefault="002F2A73" w:rsidP="0097786F">
            <w:pPr>
              <w:tabs>
                <w:tab w:val="left" w:pos="426"/>
              </w:tabs>
              <w:rPr>
                <w:rFonts w:ascii="Calibri" w:hAnsi="Calibri" w:cs="Arial"/>
              </w:rPr>
            </w:pPr>
            <w:r w:rsidRPr="002F2A73">
              <w:rPr>
                <w:rFonts w:ascii="Calibri" w:hAnsi="Calibri" w:cs="Arial"/>
              </w:rPr>
              <w:t>Office of Water Science</w:t>
            </w:r>
          </w:p>
        </w:tc>
        <w:tc>
          <w:tcPr>
            <w:tcW w:w="4848" w:type="dxa"/>
            <w:tcBorders>
              <w:top w:val="single" w:sz="4" w:space="0" w:color="auto"/>
              <w:left w:val="single" w:sz="4" w:space="0" w:color="auto"/>
              <w:bottom w:val="single" w:sz="4" w:space="0" w:color="auto"/>
              <w:right w:val="single" w:sz="4" w:space="0" w:color="auto"/>
            </w:tcBorders>
          </w:tcPr>
          <w:p w14:paraId="7BBC6A80" w14:textId="77777777" w:rsidR="002F2A73" w:rsidRPr="001369BC" w:rsidRDefault="002F2A73" w:rsidP="002F2A73">
            <w:pPr>
              <w:tabs>
                <w:tab w:val="left" w:pos="426"/>
              </w:tabs>
              <w:rPr>
                <w:rFonts w:ascii="Calibri" w:hAnsi="Calibri" w:cs="Arial"/>
              </w:rPr>
            </w:pPr>
            <w:r w:rsidRPr="001369BC">
              <w:rPr>
                <w:rFonts w:ascii="Calibri" w:hAnsi="Calibri" w:cs="Arial"/>
              </w:rPr>
              <w:t xml:space="preserve">John Higgins </w:t>
            </w:r>
            <w:r w:rsidRPr="00DD2BCD">
              <w:rPr>
                <w:rFonts w:asciiTheme="minorHAnsi" w:hAnsiTheme="minorHAnsi" w:cs="Arial"/>
              </w:rPr>
              <w:t>(Item</w:t>
            </w:r>
            <w:r>
              <w:rPr>
                <w:rFonts w:asciiTheme="minorHAnsi" w:hAnsiTheme="minorHAnsi" w:cs="Arial"/>
              </w:rPr>
              <w:t>s</w:t>
            </w:r>
            <w:r w:rsidRPr="00DD2BCD">
              <w:rPr>
                <w:rFonts w:asciiTheme="minorHAnsi" w:hAnsiTheme="minorHAnsi" w:cs="Arial"/>
              </w:rPr>
              <w:t xml:space="preserve"> </w:t>
            </w:r>
            <w:r>
              <w:rPr>
                <w:rFonts w:asciiTheme="minorHAnsi" w:hAnsiTheme="minorHAnsi" w:cs="Arial"/>
              </w:rPr>
              <w:t>3 &amp; 4.2</w:t>
            </w:r>
            <w:r w:rsidRPr="00DD2BCD">
              <w:rPr>
                <w:rFonts w:asciiTheme="minorHAnsi" w:hAnsiTheme="minorHAnsi" w:cs="Arial"/>
              </w:rPr>
              <w:t>)</w:t>
            </w:r>
          </w:p>
          <w:p w14:paraId="78601BA8" w14:textId="064EA16C" w:rsidR="002F2A73" w:rsidRPr="002F2A73" w:rsidRDefault="002F2A73" w:rsidP="002F2A73">
            <w:pPr>
              <w:tabs>
                <w:tab w:val="left" w:pos="426"/>
              </w:tabs>
              <w:rPr>
                <w:rFonts w:ascii="Calibri" w:hAnsi="Calibri" w:cs="Arial"/>
              </w:rPr>
            </w:pPr>
            <w:r w:rsidRPr="001369BC">
              <w:rPr>
                <w:rFonts w:ascii="Calibri" w:hAnsi="Calibri" w:cs="Arial"/>
              </w:rPr>
              <w:t>Bioregional Assessments</w:t>
            </w:r>
          </w:p>
        </w:tc>
      </w:tr>
      <w:tr w:rsidR="001369BC" w:rsidRPr="009E02F3" w14:paraId="41902425" w14:textId="77777777" w:rsidTr="002F2A73">
        <w:trPr>
          <w:trHeight w:val="64"/>
        </w:trPr>
        <w:tc>
          <w:tcPr>
            <w:tcW w:w="4820" w:type="dxa"/>
            <w:tcBorders>
              <w:top w:val="single" w:sz="4" w:space="0" w:color="auto"/>
              <w:bottom w:val="single" w:sz="4" w:space="0" w:color="auto"/>
            </w:tcBorders>
          </w:tcPr>
          <w:p w14:paraId="6B9B6401" w14:textId="53D7FDA8" w:rsidR="001369BC" w:rsidRPr="001369BC" w:rsidRDefault="001369BC" w:rsidP="00B57E7E">
            <w:pPr>
              <w:tabs>
                <w:tab w:val="left" w:pos="426"/>
              </w:tabs>
              <w:rPr>
                <w:rFonts w:ascii="Calibri" w:hAnsi="Calibri" w:cs="Arial"/>
              </w:rPr>
            </w:pPr>
            <w:r w:rsidRPr="001369BC">
              <w:rPr>
                <w:rFonts w:ascii="Calibri" w:hAnsi="Calibri" w:cs="Arial"/>
              </w:rPr>
              <w:t>Emily Turner</w:t>
            </w:r>
            <w:r w:rsidR="004E3A13">
              <w:rPr>
                <w:rFonts w:ascii="Calibri" w:hAnsi="Calibri" w:cs="Arial"/>
              </w:rPr>
              <w:t xml:space="preserve"> </w:t>
            </w:r>
            <w:r w:rsidR="004E3A13" w:rsidRPr="00DD2BCD">
              <w:rPr>
                <w:rFonts w:asciiTheme="minorHAnsi" w:hAnsiTheme="minorHAnsi" w:cs="Arial"/>
              </w:rPr>
              <w:t xml:space="preserve">(Item </w:t>
            </w:r>
            <w:r w:rsidR="004E3A13">
              <w:rPr>
                <w:rFonts w:asciiTheme="minorHAnsi" w:hAnsiTheme="minorHAnsi" w:cs="Arial"/>
              </w:rPr>
              <w:t>3</w:t>
            </w:r>
            <w:r w:rsidR="004E3A13" w:rsidRPr="00DD2BCD">
              <w:rPr>
                <w:rFonts w:asciiTheme="minorHAnsi" w:hAnsiTheme="minorHAnsi" w:cs="Arial"/>
              </w:rPr>
              <w:t>)</w:t>
            </w:r>
          </w:p>
          <w:p w14:paraId="5D749166" w14:textId="43586151" w:rsidR="001369BC" w:rsidRPr="001369BC" w:rsidRDefault="001369BC" w:rsidP="00B57E7E">
            <w:pPr>
              <w:tabs>
                <w:tab w:val="left" w:pos="426"/>
              </w:tabs>
              <w:rPr>
                <w:rFonts w:ascii="Calibri" w:hAnsi="Calibri" w:cs="Arial"/>
              </w:rPr>
            </w:pPr>
            <w:r w:rsidRPr="001369BC">
              <w:rPr>
                <w:rFonts w:ascii="Calibri" w:hAnsi="Calibri" w:cs="Arial"/>
              </w:rPr>
              <w:t>Bioregional Assessments</w:t>
            </w:r>
          </w:p>
        </w:tc>
        <w:tc>
          <w:tcPr>
            <w:tcW w:w="4848" w:type="dxa"/>
            <w:tcBorders>
              <w:top w:val="single" w:sz="4" w:space="0" w:color="auto"/>
              <w:bottom w:val="single" w:sz="4" w:space="0" w:color="auto"/>
              <w:right w:val="single" w:sz="4" w:space="0" w:color="auto"/>
            </w:tcBorders>
          </w:tcPr>
          <w:p w14:paraId="5BFADA28" w14:textId="41565CD4" w:rsidR="001369BC" w:rsidRPr="001369BC" w:rsidRDefault="001369BC" w:rsidP="002F2A73">
            <w:pPr>
              <w:autoSpaceDE w:val="0"/>
              <w:autoSpaceDN w:val="0"/>
              <w:adjustRightInd w:val="0"/>
              <w:rPr>
                <w:rFonts w:ascii="Calibri" w:hAnsi="Calibri" w:cs="Arial"/>
              </w:rPr>
            </w:pPr>
          </w:p>
        </w:tc>
      </w:tr>
    </w:tbl>
    <w:p w14:paraId="55EF2AB1" w14:textId="75B18A4B" w:rsidR="003D59FB" w:rsidRPr="00AC2CF9" w:rsidRDefault="003D59FB" w:rsidP="003D59FB">
      <w:pPr>
        <w:tabs>
          <w:tab w:val="left" w:pos="426"/>
          <w:tab w:val="left" w:pos="5250"/>
        </w:tabs>
        <w:spacing w:before="120"/>
        <w:rPr>
          <w:rFonts w:ascii="Calibri" w:hAnsi="Calibri" w:cs="Arial"/>
        </w:rPr>
      </w:pPr>
      <w:r w:rsidRPr="00AC2CF9">
        <w:rPr>
          <w:rFonts w:ascii="Calibri" w:hAnsi="Calibri" w:cs="Arial"/>
        </w:rPr>
        <w:t>INVITED GUESTS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848"/>
      </w:tblGrid>
      <w:tr w:rsidR="003D59FB" w:rsidRPr="003B7AFF" w14:paraId="5D5555CB" w14:textId="77777777" w:rsidTr="002F2A73">
        <w:tc>
          <w:tcPr>
            <w:tcW w:w="4820" w:type="dxa"/>
            <w:tcBorders>
              <w:top w:val="single" w:sz="4" w:space="0" w:color="auto"/>
              <w:bottom w:val="single" w:sz="4" w:space="0" w:color="auto"/>
            </w:tcBorders>
          </w:tcPr>
          <w:p w14:paraId="1CA2A914" w14:textId="41B18B76" w:rsidR="003D59FB" w:rsidRDefault="001369BC" w:rsidP="007F1A19">
            <w:pPr>
              <w:tabs>
                <w:tab w:val="left" w:pos="426"/>
              </w:tabs>
              <w:rPr>
                <w:rFonts w:asciiTheme="minorHAnsi" w:hAnsiTheme="minorHAnsi" w:cs="Arial"/>
              </w:rPr>
            </w:pPr>
            <w:r w:rsidRPr="001369BC">
              <w:rPr>
                <w:rFonts w:asciiTheme="minorHAnsi" w:hAnsiTheme="minorHAnsi" w:cs="Arial"/>
              </w:rPr>
              <w:t xml:space="preserve">Julie Burke </w:t>
            </w:r>
            <w:r w:rsidRPr="00DD2BCD">
              <w:rPr>
                <w:rFonts w:asciiTheme="minorHAnsi" w:hAnsiTheme="minorHAnsi" w:cs="Arial"/>
              </w:rPr>
              <w:t xml:space="preserve">(Item </w:t>
            </w:r>
            <w:r>
              <w:rPr>
                <w:rFonts w:asciiTheme="minorHAnsi" w:hAnsiTheme="minorHAnsi" w:cs="Arial"/>
              </w:rPr>
              <w:t>3</w:t>
            </w:r>
            <w:r w:rsidRPr="00DD2BCD">
              <w:rPr>
                <w:rFonts w:asciiTheme="minorHAnsi" w:hAnsiTheme="minorHAnsi" w:cs="Arial"/>
              </w:rPr>
              <w:t>)</w:t>
            </w:r>
          </w:p>
          <w:p w14:paraId="68179507" w14:textId="65DF2ED5" w:rsidR="001369BC" w:rsidRPr="003B7AFF" w:rsidRDefault="001369BC" w:rsidP="001369BC">
            <w:pPr>
              <w:tabs>
                <w:tab w:val="left" w:pos="426"/>
              </w:tabs>
              <w:rPr>
                <w:rFonts w:asciiTheme="minorHAnsi" w:hAnsiTheme="minorHAnsi" w:cs="Arial"/>
              </w:rPr>
            </w:pPr>
            <w:r>
              <w:rPr>
                <w:rFonts w:asciiTheme="minorHAnsi" w:hAnsiTheme="minorHAnsi" w:cs="Arial"/>
              </w:rPr>
              <w:t xml:space="preserve">Bureau of Meteorology </w:t>
            </w:r>
          </w:p>
        </w:tc>
        <w:tc>
          <w:tcPr>
            <w:tcW w:w="4848" w:type="dxa"/>
            <w:tcBorders>
              <w:top w:val="single" w:sz="4" w:space="0" w:color="auto"/>
              <w:bottom w:val="single" w:sz="4" w:space="0" w:color="auto"/>
              <w:right w:val="single" w:sz="4" w:space="0" w:color="auto"/>
            </w:tcBorders>
          </w:tcPr>
          <w:p w14:paraId="35B30294" w14:textId="45A9537C" w:rsidR="001369BC" w:rsidRDefault="001369BC" w:rsidP="001369BC">
            <w:pPr>
              <w:tabs>
                <w:tab w:val="left" w:pos="426"/>
              </w:tabs>
              <w:rPr>
                <w:rFonts w:asciiTheme="minorHAnsi" w:hAnsiTheme="minorHAnsi" w:cs="Arial"/>
              </w:rPr>
            </w:pPr>
            <w:r w:rsidRPr="001369BC">
              <w:rPr>
                <w:rFonts w:asciiTheme="minorHAnsi" w:hAnsiTheme="minorHAnsi" w:cs="Arial"/>
              </w:rPr>
              <w:t xml:space="preserve">Brent Henderson </w:t>
            </w:r>
            <w:r w:rsidR="0025307B" w:rsidRPr="00DD2BCD">
              <w:rPr>
                <w:rFonts w:asciiTheme="minorHAnsi" w:hAnsiTheme="minorHAnsi" w:cs="Arial"/>
              </w:rPr>
              <w:t>(Item</w:t>
            </w:r>
            <w:r w:rsidR="004E3A13">
              <w:rPr>
                <w:rFonts w:asciiTheme="minorHAnsi" w:hAnsiTheme="minorHAnsi" w:cs="Arial"/>
              </w:rPr>
              <w:t xml:space="preserve"> 3</w:t>
            </w:r>
            <w:r w:rsidR="0025307B" w:rsidRPr="00DD2BCD">
              <w:rPr>
                <w:rFonts w:asciiTheme="minorHAnsi" w:hAnsiTheme="minorHAnsi" w:cs="Arial"/>
              </w:rPr>
              <w:t>)</w:t>
            </w:r>
          </w:p>
          <w:p w14:paraId="51A2604D" w14:textId="78D475A7" w:rsidR="003D59FB" w:rsidRPr="003B7AFF" w:rsidRDefault="001369BC" w:rsidP="001369BC">
            <w:pPr>
              <w:tabs>
                <w:tab w:val="left" w:pos="426"/>
              </w:tabs>
              <w:rPr>
                <w:rFonts w:asciiTheme="minorHAnsi" w:hAnsiTheme="minorHAnsi" w:cs="Arial"/>
              </w:rPr>
            </w:pPr>
            <w:r>
              <w:rPr>
                <w:rFonts w:asciiTheme="minorHAnsi" w:hAnsiTheme="minorHAnsi" w:cs="Arial"/>
              </w:rPr>
              <w:t>CSIRO</w:t>
            </w:r>
          </w:p>
        </w:tc>
      </w:tr>
      <w:tr w:rsidR="003D59FB" w:rsidRPr="003B7AFF" w14:paraId="2A57361E" w14:textId="77777777" w:rsidTr="002F2A73">
        <w:tc>
          <w:tcPr>
            <w:tcW w:w="4820" w:type="dxa"/>
            <w:tcBorders>
              <w:top w:val="single" w:sz="4" w:space="0" w:color="auto"/>
              <w:bottom w:val="single" w:sz="4" w:space="0" w:color="auto"/>
            </w:tcBorders>
          </w:tcPr>
          <w:p w14:paraId="7C55796F" w14:textId="5A680185" w:rsidR="003D59FB" w:rsidRPr="0025307B" w:rsidRDefault="00792191" w:rsidP="007F1A19">
            <w:pPr>
              <w:tabs>
                <w:tab w:val="left" w:pos="426"/>
              </w:tabs>
              <w:rPr>
                <w:rFonts w:asciiTheme="minorHAnsi" w:hAnsiTheme="minorHAnsi" w:cs="Arial"/>
              </w:rPr>
            </w:pPr>
            <w:r>
              <w:rPr>
                <w:rFonts w:asciiTheme="minorHAnsi" w:hAnsiTheme="minorHAnsi" w:cs="Arial"/>
              </w:rPr>
              <w:t>Chas Savage (I</w:t>
            </w:r>
            <w:r w:rsidR="0025307B" w:rsidRPr="0025307B">
              <w:rPr>
                <w:rFonts w:asciiTheme="minorHAnsi" w:hAnsiTheme="minorHAnsi" w:cs="Arial"/>
              </w:rPr>
              <w:t>tem 4.7)</w:t>
            </w:r>
          </w:p>
          <w:p w14:paraId="1B0AA0F3" w14:textId="487F6159" w:rsidR="0025307B" w:rsidRPr="003B7AFF" w:rsidRDefault="0025307B" w:rsidP="007F1A19">
            <w:pPr>
              <w:tabs>
                <w:tab w:val="left" w:pos="426"/>
              </w:tabs>
              <w:rPr>
                <w:rFonts w:asciiTheme="minorHAnsi" w:hAnsiTheme="minorHAnsi" w:cs="Arial"/>
              </w:rPr>
            </w:pPr>
            <w:r w:rsidRPr="0025307B">
              <w:rPr>
                <w:rFonts w:asciiTheme="minorHAnsi" w:hAnsiTheme="minorHAnsi" w:cs="Arial"/>
              </w:rPr>
              <w:t>Ethos CRS</w:t>
            </w:r>
          </w:p>
        </w:tc>
        <w:tc>
          <w:tcPr>
            <w:tcW w:w="4848" w:type="dxa"/>
            <w:tcBorders>
              <w:top w:val="single" w:sz="4" w:space="0" w:color="auto"/>
              <w:bottom w:val="single" w:sz="4" w:space="0" w:color="auto"/>
              <w:right w:val="single" w:sz="4" w:space="0" w:color="auto"/>
            </w:tcBorders>
          </w:tcPr>
          <w:p w14:paraId="3A034412" w14:textId="6E21413B" w:rsidR="003D59FB" w:rsidRPr="003B7AFF" w:rsidRDefault="003D59FB" w:rsidP="007F1A19">
            <w:pPr>
              <w:tabs>
                <w:tab w:val="left" w:pos="426"/>
              </w:tabs>
              <w:rPr>
                <w:rFonts w:asciiTheme="minorHAnsi" w:hAnsiTheme="minorHAnsi" w:cs="Arial"/>
              </w:rPr>
            </w:pPr>
          </w:p>
        </w:tc>
      </w:tr>
    </w:tbl>
    <w:p w14:paraId="2F6F50AD" w14:textId="26C03E80" w:rsidR="00A12869" w:rsidRDefault="001B3471" w:rsidP="00657627">
      <w:pPr>
        <w:spacing w:before="120" w:after="120"/>
        <w:rPr>
          <w:rFonts w:ascii="Calibri" w:hAnsi="Calibri" w:cs="Arial"/>
        </w:rPr>
      </w:pPr>
      <w:r w:rsidRPr="007911E4">
        <w:rPr>
          <w:rFonts w:ascii="Calibri" w:hAnsi="Calibri" w:cs="Arial"/>
        </w:rPr>
        <w:t xml:space="preserve">The meeting commenced at </w:t>
      </w:r>
      <w:r w:rsidR="0025307B">
        <w:rPr>
          <w:rFonts w:ascii="Calibri" w:hAnsi="Calibri" w:cs="Arial"/>
        </w:rPr>
        <w:t>9</w:t>
      </w:r>
      <w:r w:rsidR="00B67EDE">
        <w:rPr>
          <w:rFonts w:ascii="Calibri" w:hAnsi="Calibri" w:cs="Arial"/>
        </w:rPr>
        <w:t>:30</w:t>
      </w:r>
      <w:r w:rsidR="009E02F3">
        <w:rPr>
          <w:rFonts w:ascii="Calibri" w:hAnsi="Calibri" w:cs="Arial"/>
        </w:rPr>
        <w:t>a</w:t>
      </w:r>
      <w:r w:rsidR="00584875">
        <w:rPr>
          <w:rFonts w:ascii="Calibri" w:hAnsi="Calibri" w:cs="Arial"/>
        </w:rPr>
        <w:t xml:space="preserve">m </w:t>
      </w:r>
      <w:r w:rsidRPr="007911E4">
        <w:rPr>
          <w:rFonts w:ascii="Calibri" w:hAnsi="Calibri" w:cs="Arial"/>
        </w:rPr>
        <w:t xml:space="preserve">on </w:t>
      </w:r>
      <w:r w:rsidR="0025307B">
        <w:rPr>
          <w:rFonts w:ascii="Calibri" w:hAnsi="Calibri" w:cs="Arial"/>
        </w:rPr>
        <w:t>11 October</w:t>
      </w:r>
      <w:r w:rsidR="009E02F3">
        <w:rPr>
          <w:rFonts w:ascii="Calibri" w:hAnsi="Calibri" w:cs="Arial"/>
        </w:rPr>
        <w:t xml:space="preserve"> 2017.</w:t>
      </w:r>
    </w:p>
    <w:p w14:paraId="61E04B69" w14:textId="77777777" w:rsidR="00A12869" w:rsidRDefault="00A12869">
      <w:pPr>
        <w:spacing w:after="200" w:line="276" w:lineRule="auto"/>
        <w:rPr>
          <w:rFonts w:ascii="Calibri" w:hAnsi="Calibri" w:cs="Arial"/>
        </w:rPr>
      </w:pPr>
      <w:r>
        <w:rPr>
          <w:rFonts w:ascii="Calibri" w:hAnsi="Calibri" w:cs="Arial"/>
        </w:rPr>
        <w:br w:type="page"/>
      </w:r>
    </w:p>
    <w:p w14:paraId="2F6F50AE" w14:textId="26372606" w:rsidR="001B3471" w:rsidRPr="007911E4" w:rsidRDefault="001B3471" w:rsidP="00657627">
      <w:pPr>
        <w:tabs>
          <w:tab w:val="left" w:pos="426"/>
        </w:tabs>
        <w:spacing w:before="120" w:after="120"/>
        <w:rPr>
          <w:rFonts w:ascii="Calibri" w:hAnsi="Calibri" w:cs="Arial"/>
          <w:b/>
        </w:rPr>
      </w:pPr>
      <w:r w:rsidRPr="007911E4">
        <w:rPr>
          <w:rFonts w:ascii="Calibri" w:hAnsi="Calibri" w:cs="Arial"/>
          <w:b/>
        </w:rPr>
        <w:lastRenderedPageBreak/>
        <w:t>1.</w:t>
      </w:r>
      <w:r w:rsidRPr="007911E4">
        <w:rPr>
          <w:rFonts w:ascii="Calibri" w:hAnsi="Calibri" w:cs="Arial"/>
          <w:b/>
        </w:rPr>
        <w:tab/>
      </w:r>
      <w:r w:rsidR="00854E58">
        <w:rPr>
          <w:rFonts w:ascii="Calibri" w:hAnsi="Calibri" w:cs="Arial"/>
          <w:b/>
        </w:rPr>
        <w:tab/>
      </w:r>
      <w:r w:rsidRPr="007911E4">
        <w:rPr>
          <w:rFonts w:ascii="Calibri" w:hAnsi="Calibri" w:cs="Arial"/>
          <w:b/>
        </w:rPr>
        <w:t>Welcome and Introductions</w:t>
      </w:r>
    </w:p>
    <w:p w14:paraId="5DE9BAB6" w14:textId="274597EA" w:rsidR="00023A73" w:rsidRDefault="00023A73" w:rsidP="00FA14F7">
      <w:pPr>
        <w:tabs>
          <w:tab w:val="left" w:pos="426"/>
        </w:tabs>
        <w:spacing w:before="120" w:after="120"/>
        <w:rPr>
          <w:rFonts w:ascii="Calibri" w:hAnsi="Calibri" w:cs="Arial"/>
        </w:rPr>
      </w:pPr>
      <w:r w:rsidRPr="00B97A3B">
        <w:rPr>
          <w:rFonts w:ascii="Calibri" w:hAnsi="Calibri" w:cs="Arial"/>
        </w:rPr>
        <w:t>The Chair, Dr Chris Pigram, welcomed members of the Independent Expert Scientific Committee on Coal Seam Gas and Large Coal Mining Development (IESC) to the meeting</w:t>
      </w:r>
      <w:r w:rsidR="00267D0A">
        <w:rPr>
          <w:rFonts w:ascii="Calibri" w:hAnsi="Calibri" w:cs="Arial"/>
        </w:rPr>
        <w:t>.</w:t>
      </w:r>
    </w:p>
    <w:p w14:paraId="2F6F50B0" w14:textId="2B9FC864"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00263C0E">
        <w:rPr>
          <w:rFonts w:ascii="Calibri" w:hAnsi="Calibri" w:cs="Arial"/>
        </w:rPr>
        <w:tab/>
      </w:r>
      <w:r w:rsidRPr="007911E4">
        <w:rPr>
          <w:rFonts w:ascii="Calibri" w:hAnsi="Calibri" w:cs="Arial"/>
          <w:u w:val="single"/>
        </w:rPr>
        <w:t>Acknowledgement of country</w:t>
      </w:r>
    </w:p>
    <w:p w14:paraId="2F6F50B1" w14:textId="77777777" w:rsidR="00FA14F7" w:rsidRPr="007911E4" w:rsidRDefault="00FA14F7" w:rsidP="000B5744">
      <w:pPr>
        <w:spacing w:before="120" w:after="120"/>
        <w:rPr>
          <w:rFonts w:ascii="Calibri" w:hAnsi="Calibri" w:cs="Arial"/>
        </w:rPr>
      </w:pPr>
      <w:r w:rsidRPr="007911E4">
        <w:rPr>
          <w:rFonts w:ascii="Calibri" w:hAnsi="Calibri" w:cs="Arial"/>
        </w:rPr>
        <w:t>The Chair acknowledged the traditional owners, past and present, on whose land this meeting was held.</w:t>
      </w:r>
    </w:p>
    <w:p w14:paraId="2F6F50B2" w14:textId="191F4A76" w:rsidR="00FA14F7" w:rsidRPr="007911E4" w:rsidRDefault="00FA14F7" w:rsidP="00FA14F7">
      <w:pPr>
        <w:tabs>
          <w:tab w:val="left" w:pos="426"/>
        </w:tabs>
        <w:spacing w:before="120" w:after="120"/>
        <w:rPr>
          <w:rFonts w:ascii="Calibri" w:hAnsi="Calibri" w:cs="Arial"/>
          <w:u w:val="single"/>
        </w:rPr>
      </w:pPr>
      <w:r w:rsidRPr="00F22865">
        <w:rPr>
          <w:rFonts w:ascii="Calibri" w:hAnsi="Calibri" w:cs="Arial"/>
        </w:rPr>
        <w:t>1.2</w:t>
      </w:r>
      <w:r w:rsidRPr="00F22865">
        <w:rPr>
          <w:rFonts w:ascii="Calibri" w:hAnsi="Calibri" w:cs="Arial"/>
        </w:rPr>
        <w:tab/>
      </w:r>
      <w:r w:rsidR="00263C0E">
        <w:rPr>
          <w:rFonts w:ascii="Calibri" w:hAnsi="Calibri" w:cs="Arial"/>
        </w:rPr>
        <w:tab/>
      </w:r>
      <w:r w:rsidRPr="00F22865">
        <w:rPr>
          <w:rFonts w:ascii="Calibri" w:hAnsi="Calibri" w:cs="Arial"/>
          <w:u w:val="single"/>
        </w:rPr>
        <w:t>Declaration of interest</w:t>
      </w:r>
    </w:p>
    <w:p w14:paraId="15BE16A1" w14:textId="23C57717" w:rsidR="00F87CB5" w:rsidRPr="007E30E1" w:rsidRDefault="00FA14F7" w:rsidP="00F87CB5">
      <w:pPr>
        <w:tabs>
          <w:tab w:val="left" w:pos="426"/>
          <w:tab w:val="left" w:pos="567"/>
        </w:tabs>
        <w:spacing w:before="120" w:after="120"/>
        <w:rPr>
          <w:rFonts w:asciiTheme="minorHAnsi" w:hAnsiTheme="minorHAnsi" w:cs="Arial"/>
        </w:rPr>
      </w:pPr>
      <w:r w:rsidRPr="007911E4">
        <w:rPr>
          <w:rFonts w:asciiTheme="minorHAnsi" w:hAnsiTheme="minorHAnsi" w:cs="Arial"/>
        </w:rPr>
        <w:t>Before the meeting commenced, IESC members completed</w:t>
      </w:r>
      <w:r w:rsidR="001F656F">
        <w:rPr>
          <w:rFonts w:asciiTheme="minorHAnsi" w:hAnsiTheme="minorHAnsi" w:cs="Arial"/>
        </w:rPr>
        <w:t xml:space="preserve"> </w:t>
      </w:r>
      <w:r w:rsidRPr="007911E4">
        <w:rPr>
          <w:rFonts w:asciiTheme="minorHAnsi" w:hAnsiTheme="minorHAnsi" w:cs="Arial"/>
        </w:rPr>
        <w:t xml:space="preserve">the Meeting Specific </w:t>
      </w:r>
      <w:r w:rsidR="00F87CB5">
        <w:rPr>
          <w:rFonts w:asciiTheme="minorHAnsi" w:hAnsiTheme="minorHAnsi" w:cs="Arial"/>
        </w:rPr>
        <w:t>Declaration of Interest and an Advice</w:t>
      </w:r>
      <w:r w:rsidR="00F87CB5" w:rsidRPr="007911E4">
        <w:rPr>
          <w:rFonts w:asciiTheme="minorHAnsi" w:hAnsiTheme="minorHAnsi" w:cs="Arial"/>
        </w:rPr>
        <w:t xml:space="preserve"> Specific </w:t>
      </w:r>
      <w:r w:rsidR="00F87CB5" w:rsidRPr="00ED2E70">
        <w:rPr>
          <w:rFonts w:asciiTheme="minorHAnsi" w:hAnsiTheme="minorHAnsi" w:cs="Arial"/>
        </w:rPr>
        <w:t>Declaration of Interest</w:t>
      </w:r>
      <w:r w:rsidR="00F87CB5">
        <w:rPr>
          <w:rFonts w:asciiTheme="minorHAnsi" w:hAnsiTheme="minorHAnsi" w:cs="Arial"/>
        </w:rPr>
        <w:t xml:space="preserve"> for the </w:t>
      </w:r>
      <w:r w:rsidR="007E30E1" w:rsidRPr="007E30E1">
        <w:rPr>
          <w:rFonts w:asciiTheme="minorHAnsi" w:hAnsiTheme="minorHAnsi" w:cs="Arial"/>
        </w:rPr>
        <w:t>Spring Gully North-West and North-East CSG</w:t>
      </w:r>
      <w:r w:rsidR="007E30E1">
        <w:rPr>
          <w:rFonts w:asciiTheme="minorHAnsi" w:hAnsiTheme="minorHAnsi" w:cs="Arial"/>
        </w:rPr>
        <w:t xml:space="preserve"> </w:t>
      </w:r>
      <w:r w:rsidR="00F87CB5">
        <w:rPr>
          <w:rFonts w:asciiTheme="minorHAnsi" w:hAnsiTheme="minorHAnsi" w:cs="Arial"/>
        </w:rPr>
        <w:t>Project</w:t>
      </w:r>
      <w:r w:rsidR="00F87CB5" w:rsidRPr="00283873">
        <w:rPr>
          <w:rFonts w:asciiTheme="minorHAnsi" w:hAnsiTheme="minorHAnsi" w:cs="Arial"/>
        </w:rPr>
        <w:t>.</w:t>
      </w:r>
      <w:r w:rsidR="00F87CB5" w:rsidRPr="007E30E1">
        <w:rPr>
          <w:rFonts w:asciiTheme="minorHAnsi" w:hAnsiTheme="minorHAnsi" w:cs="Arial"/>
        </w:rPr>
        <w:t xml:space="preserve"> </w:t>
      </w:r>
    </w:p>
    <w:p w14:paraId="3730F48A" w14:textId="77777777" w:rsidR="00EF6A8A" w:rsidRDefault="00EF6A8A" w:rsidP="00FA14F7">
      <w:pPr>
        <w:tabs>
          <w:tab w:val="left" w:pos="426"/>
        </w:tabs>
        <w:spacing w:before="120" w:after="120"/>
        <w:rPr>
          <w:rFonts w:asciiTheme="minorHAnsi" w:hAnsiTheme="minorHAnsi" w:cs="Arial"/>
          <w:i/>
        </w:rPr>
      </w:pPr>
      <w:r w:rsidRPr="00ED2E70">
        <w:rPr>
          <w:rFonts w:asciiTheme="minorHAnsi" w:hAnsiTheme="minorHAnsi" w:cs="Arial"/>
        </w:rPr>
        <w:t xml:space="preserve">The </w:t>
      </w:r>
      <w:r>
        <w:rPr>
          <w:rFonts w:asciiTheme="minorHAnsi" w:hAnsiTheme="minorHAnsi" w:cs="Arial"/>
        </w:rPr>
        <w:t>meeting specific</w:t>
      </w:r>
      <w:r w:rsidRPr="00ED2E70">
        <w:rPr>
          <w:rFonts w:asciiTheme="minorHAnsi" w:hAnsiTheme="minorHAnsi" w:cs="Arial"/>
        </w:rPr>
        <w:t xml:space="preserve"> determinations recorded at this meeting are available at </w:t>
      </w:r>
      <w:r w:rsidRPr="00ED2E70">
        <w:rPr>
          <w:rFonts w:asciiTheme="minorHAnsi" w:hAnsiTheme="minorHAnsi" w:cs="Arial"/>
          <w:i/>
        </w:rPr>
        <w:t>Attachment</w:t>
      </w:r>
      <w:r>
        <w:rPr>
          <w:rFonts w:asciiTheme="minorHAnsi" w:hAnsiTheme="minorHAnsi" w:cs="Arial"/>
          <w:i/>
        </w:rPr>
        <w:t> </w:t>
      </w:r>
      <w:r w:rsidRPr="00ED2E70">
        <w:rPr>
          <w:rFonts w:asciiTheme="minorHAnsi" w:hAnsiTheme="minorHAnsi" w:cs="Arial"/>
          <w:i/>
        </w:rPr>
        <w:t>A.</w:t>
      </w:r>
    </w:p>
    <w:p w14:paraId="2F6F50B4" w14:textId="6DCD95E3" w:rsidR="00FA14F7" w:rsidRPr="00ED2E70" w:rsidRDefault="00FA14F7" w:rsidP="00FA14F7">
      <w:pPr>
        <w:tabs>
          <w:tab w:val="left" w:pos="426"/>
        </w:tabs>
        <w:spacing w:before="120" w:after="120"/>
        <w:rPr>
          <w:rFonts w:ascii="Calibri" w:hAnsi="Calibri" w:cs="Arial"/>
          <w:u w:val="single"/>
        </w:rPr>
      </w:pPr>
      <w:r w:rsidRPr="00ED2E70">
        <w:rPr>
          <w:rFonts w:ascii="Calibri" w:hAnsi="Calibri" w:cs="Arial"/>
        </w:rPr>
        <w:t>1.3</w:t>
      </w:r>
      <w:r w:rsidRPr="00ED2E70">
        <w:rPr>
          <w:rFonts w:ascii="Calibri" w:hAnsi="Calibri" w:cs="Arial"/>
        </w:rPr>
        <w:tab/>
      </w:r>
      <w:r w:rsidR="00263C0E">
        <w:rPr>
          <w:rFonts w:ascii="Calibri" w:hAnsi="Calibri" w:cs="Arial"/>
        </w:rPr>
        <w:tab/>
      </w:r>
      <w:r w:rsidRPr="00ED2E70">
        <w:rPr>
          <w:rFonts w:ascii="Calibri" w:hAnsi="Calibri" w:cs="Arial"/>
          <w:u w:val="single"/>
        </w:rPr>
        <w:t>Confirmation of agenda</w:t>
      </w:r>
    </w:p>
    <w:p w14:paraId="2F6F50B5" w14:textId="5E44F250" w:rsidR="00FA14F7" w:rsidRPr="00ED2E70" w:rsidRDefault="00FA14F7" w:rsidP="000B5744">
      <w:pPr>
        <w:tabs>
          <w:tab w:val="left" w:pos="426"/>
          <w:tab w:val="left" w:pos="567"/>
        </w:tabs>
        <w:spacing w:before="120" w:after="120"/>
        <w:rPr>
          <w:rFonts w:ascii="Calibri" w:hAnsi="Calibri" w:cs="Arial"/>
        </w:rPr>
      </w:pPr>
      <w:r w:rsidRPr="00ED2E70">
        <w:rPr>
          <w:rFonts w:ascii="Calibri" w:hAnsi="Calibri" w:cs="Arial"/>
        </w:rPr>
        <w:t>The IESC en</w:t>
      </w:r>
      <w:r w:rsidR="0081089A">
        <w:rPr>
          <w:rFonts w:ascii="Calibri" w:hAnsi="Calibri" w:cs="Arial"/>
        </w:rPr>
        <w:t>dorsed the agenda for Meeting 4</w:t>
      </w:r>
      <w:r w:rsidR="007E30E1">
        <w:rPr>
          <w:rFonts w:ascii="Calibri" w:hAnsi="Calibri" w:cs="Arial"/>
        </w:rPr>
        <w:t>7</w:t>
      </w:r>
      <w:r w:rsidR="00EF6A8A">
        <w:rPr>
          <w:rFonts w:ascii="Calibri" w:hAnsi="Calibri" w:cs="Arial"/>
        </w:rPr>
        <w:t xml:space="preserve"> with a couple of minor changes.</w:t>
      </w:r>
    </w:p>
    <w:p w14:paraId="2F6F50B6" w14:textId="6C4F1496" w:rsidR="00504EB9" w:rsidRPr="00ED2E70" w:rsidRDefault="00504EB9" w:rsidP="00504EB9">
      <w:pPr>
        <w:keepNext/>
        <w:tabs>
          <w:tab w:val="left" w:pos="426"/>
        </w:tabs>
        <w:spacing w:before="120" w:after="120"/>
        <w:rPr>
          <w:rFonts w:ascii="Calibri" w:hAnsi="Calibri" w:cs="Arial"/>
          <w:u w:val="single"/>
        </w:rPr>
      </w:pPr>
      <w:r w:rsidRPr="000B4B4B">
        <w:rPr>
          <w:rFonts w:ascii="Calibri" w:hAnsi="Calibri" w:cs="Arial"/>
        </w:rPr>
        <w:t>1.4</w:t>
      </w:r>
      <w:r w:rsidRPr="000B4B4B">
        <w:rPr>
          <w:rFonts w:ascii="Calibri" w:hAnsi="Calibri" w:cs="Arial"/>
        </w:rPr>
        <w:tab/>
      </w:r>
      <w:r w:rsidR="00263C0E">
        <w:rPr>
          <w:rFonts w:ascii="Calibri" w:hAnsi="Calibri" w:cs="Arial"/>
        </w:rPr>
        <w:tab/>
      </w:r>
      <w:r w:rsidRPr="000B4B4B">
        <w:rPr>
          <w:rFonts w:ascii="Calibri" w:hAnsi="Calibri" w:cs="Arial"/>
          <w:u w:val="single"/>
        </w:rPr>
        <w:t>Action items</w:t>
      </w:r>
    </w:p>
    <w:p w14:paraId="2F6F50B7" w14:textId="4A0BD7DA" w:rsidR="00504EB9" w:rsidRPr="005721FE" w:rsidRDefault="00067192" w:rsidP="000B5744">
      <w:pPr>
        <w:tabs>
          <w:tab w:val="left" w:pos="426"/>
        </w:tabs>
        <w:spacing w:before="120" w:after="120"/>
        <w:rPr>
          <w:rFonts w:ascii="Calibri" w:hAnsi="Calibri" w:cs="Arial"/>
        </w:rPr>
      </w:pPr>
      <w:r>
        <w:rPr>
          <w:rFonts w:ascii="Calibri" w:hAnsi="Calibri" w:cs="Arial"/>
        </w:rPr>
        <w:t>Ongoing items were noted and an upda</w:t>
      </w:r>
      <w:r w:rsidR="007C7FAE">
        <w:rPr>
          <w:rFonts w:ascii="Calibri" w:hAnsi="Calibri" w:cs="Arial"/>
        </w:rPr>
        <w:t>te was provided on the timing of</w:t>
      </w:r>
      <w:r>
        <w:rPr>
          <w:rFonts w:ascii="Calibri" w:hAnsi="Calibri" w:cs="Arial"/>
        </w:rPr>
        <w:t xml:space="preserve"> completion.</w:t>
      </w:r>
    </w:p>
    <w:p w14:paraId="2F6F50B8" w14:textId="09BD888A" w:rsidR="00504EB9" w:rsidRPr="005D6132" w:rsidRDefault="00504EB9" w:rsidP="00504EB9">
      <w:pPr>
        <w:tabs>
          <w:tab w:val="left" w:pos="426"/>
        </w:tabs>
        <w:spacing w:before="120" w:after="120"/>
        <w:rPr>
          <w:rFonts w:ascii="Calibri" w:hAnsi="Calibri" w:cs="Arial"/>
          <w:u w:val="single"/>
        </w:rPr>
      </w:pPr>
      <w:r w:rsidRPr="000B4B4B">
        <w:rPr>
          <w:rFonts w:ascii="Calibri" w:hAnsi="Calibri" w:cs="Arial"/>
        </w:rPr>
        <w:t>1.5</w:t>
      </w:r>
      <w:r w:rsidRPr="000B4B4B">
        <w:rPr>
          <w:rFonts w:ascii="Calibri" w:hAnsi="Calibri" w:cs="Arial"/>
        </w:rPr>
        <w:tab/>
      </w:r>
      <w:r w:rsidR="00263C0E">
        <w:rPr>
          <w:rFonts w:ascii="Calibri" w:hAnsi="Calibri" w:cs="Arial"/>
        </w:rPr>
        <w:tab/>
      </w:r>
      <w:r w:rsidRPr="000B4B4B">
        <w:rPr>
          <w:rFonts w:ascii="Calibri" w:hAnsi="Calibri" w:cs="Arial"/>
          <w:u w:val="single"/>
        </w:rPr>
        <w:t>Confirmation of out-of-session decisions</w:t>
      </w:r>
    </w:p>
    <w:p w14:paraId="51255CFA" w14:textId="2FC3867D" w:rsidR="0052799D" w:rsidRDefault="00504EB9" w:rsidP="000B5744">
      <w:pPr>
        <w:tabs>
          <w:tab w:val="left" w:pos="426"/>
        </w:tabs>
        <w:spacing w:before="120" w:after="120"/>
        <w:rPr>
          <w:rFonts w:ascii="Calibri" w:hAnsi="Calibri" w:cs="Arial"/>
        </w:rPr>
      </w:pPr>
      <w:r w:rsidRPr="005D6132">
        <w:rPr>
          <w:rFonts w:ascii="Calibri" w:hAnsi="Calibri" w:cs="Arial"/>
        </w:rPr>
        <w:t xml:space="preserve">The </w:t>
      </w:r>
      <w:r w:rsidR="006D6EEC">
        <w:rPr>
          <w:rFonts w:ascii="Calibri" w:hAnsi="Calibri" w:cs="Arial"/>
        </w:rPr>
        <w:t>IESC</w:t>
      </w:r>
      <w:r w:rsidRPr="005D6132">
        <w:rPr>
          <w:rFonts w:ascii="Calibri" w:hAnsi="Calibri" w:cs="Arial"/>
        </w:rPr>
        <w:t xml:space="preserve"> noted </w:t>
      </w:r>
      <w:r w:rsidR="0052799D">
        <w:rPr>
          <w:rFonts w:ascii="Calibri" w:hAnsi="Calibri" w:cs="Arial"/>
        </w:rPr>
        <w:t>the following items have been agreed out of session:</w:t>
      </w:r>
    </w:p>
    <w:p w14:paraId="1FA6E06A" w14:textId="260BF3B2" w:rsidR="00896173" w:rsidRDefault="003227BF" w:rsidP="000B4B4B">
      <w:pPr>
        <w:pStyle w:val="ListBullet"/>
        <w:numPr>
          <w:ilvl w:val="0"/>
          <w:numId w:val="26"/>
        </w:numPr>
        <w:spacing w:before="120" w:after="120"/>
        <w:ind w:left="851"/>
        <w:rPr>
          <w:rFonts w:asciiTheme="minorHAnsi" w:hAnsiTheme="minorHAnsi"/>
        </w:rPr>
      </w:pPr>
      <w:r>
        <w:rPr>
          <w:rFonts w:asciiTheme="minorHAnsi" w:hAnsiTheme="minorHAnsi"/>
        </w:rPr>
        <w:t>a</w:t>
      </w:r>
      <w:r w:rsidR="00067192">
        <w:rPr>
          <w:rFonts w:asciiTheme="minorHAnsi" w:hAnsiTheme="minorHAnsi"/>
        </w:rPr>
        <w:t xml:space="preserve">dvice on Santos </w:t>
      </w:r>
      <w:r w:rsidR="007E30E1" w:rsidRPr="007E30E1">
        <w:rPr>
          <w:rFonts w:asciiTheme="minorHAnsi" w:hAnsiTheme="minorHAnsi"/>
        </w:rPr>
        <w:t>Western Surat Gas Project</w:t>
      </w:r>
      <w:r w:rsidR="00896173">
        <w:rPr>
          <w:rFonts w:asciiTheme="minorHAnsi" w:hAnsiTheme="minorHAnsi"/>
        </w:rPr>
        <w:t xml:space="preserve"> </w:t>
      </w:r>
      <w:r w:rsidR="00995891">
        <w:rPr>
          <w:rFonts w:asciiTheme="minorHAnsi" w:hAnsiTheme="minorHAnsi"/>
        </w:rPr>
        <w:t>was</w:t>
      </w:r>
      <w:r w:rsidR="00896173">
        <w:rPr>
          <w:rFonts w:asciiTheme="minorHAnsi" w:hAnsiTheme="minorHAnsi"/>
        </w:rPr>
        <w:t xml:space="preserve"> finalised consistent with the IESC’s deliberations and provided to the decision makers; and</w:t>
      </w:r>
    </w:p>
    <w:p w14:paraId="6FAC00D5" w14:textId="333C4E3D" w:rsidR="008B7F15" w:rsidRPr="000B4B4B" w:rsidRDefault="003227BF" w:rsidP="000B4B4B">
      <w:pPr>
        <w:pStyle w:val="ListBullet"/>
        <w:numPr>
          <w:ilvl w:val="0"/>
          <w:numId w:val="26"/>
        </w:numPr>
        <w:spacing w:before="120" w:after="120"/>
        <w:ind w:left="851"/>
        <w:rPr>
          <w:rFonts w:asciiTheme="minorHAnsi" w:hAnsiTheme="minorHAnsi"/>
        </w:rPr>
      </w:pPr>
      <w:r>
        <w:rPr>
          <w:rFonts w:asciiTheme="minorHAnsi" w:hAnsiTheme="minorHAnsi"/>
        </w:rPr>
        <w:t>m</w:t>
      </w:r>
      <w:r w:rsidR="00D02512" w:rsidRPr="00E0510E">
        <w:rPr>
          <w:rFonts w:asciiTheme="minorHAnsi" w:hAnsiTheme="minorHAnsi"/>
        </w:rPr>
        <w:t xml:space="preserve">inutes </w:t>
      </w:r>
      <w:r w:rsidR="00E0510E">
        <w:rPr>
          <w:rFonts w:asciiTheme="minorHAnsi" w:hAnsiTheme="minorHAnsi"/>
        </w:rPr>
        <w:t>of</w:t>
      </w:r>
      <w:r w:rsidR="00D02512" w:rsidRPr="00E0510E">
        <w:rPr>
          <w:rFonts w:asciiTheme="minorHAnsi" w:hAnsiTheme="minorHAnsi"/>
        </w:rPr>
        <w:t xml:space="preserve"> the IESC’s </w:t>
      </w:r>
      <w:r w:rsidR="009E02F3">
        <w:rPr>
          <w:rFonts w:asciiTheme="minorHAnsi" w:hAnsiTheme="minorHAnsi"/>
        </w:rPr>
        <w:t>forty</w:t>
      </w:r>
      <w:r w:rsidR="00E621E0">
        <w:rPr>
          <w:rFonts w:asciiTheme="minorHAnsi" w:hAnsiTheme="minorHAnsi"/>
        </w:rPr>
        <w:t>-</w:t>
      </w:r>
      <w:r w:rsidR="007E30E1">
        <w:rPr>
          <w:rFonts w:asciiTheme="minorHAnsi" w:hAnsiTheme="minorHAnsi"/>
        </w:rPr>
        <w:t>sixth</w:t>
      </w:r>
      <w:r w:rsidR="00D02512" w:rsidRPr="00E0510E">
        <w:rPr>
          <w:rFonts w:asciiTheme="minorHAnsi" w:hAnsiTheme="minorHAnsi"/>
        </w:rPr>
        <w:t xml:space="preserve"> meet</w:t>
      </w:r>
      <w:r w:rsidR="00E3112F" w:rsidRPr="00E0510E">
        <w:rPr>
          <w:rFonts w:asciiTheme="minorHAnsi" w:hAnsiTheme="minorHAnsi"/>
        </w:rPr>
        <w:t xml:space="preserve">ing on </w:t>
      </w:r>
      <w:r w:rsidR="007E30E1">
        <w:rPr>
          <w:rFonts w:asciiTheme="minorHAnsi" w:hAnsiTheme="minorHAnsi"/>
        </w:rPr>
        <w:t>30-31 August</w:t>
      </w:r>
      <w:r w:rsidR="00D02512" w:rsidRPr="00E0510E">
        <w:rPr>
          <w:rFonts w:asciiTheme="minorHAnsi" w:hAnsiTheme="minorHAnsi"/>
        </w:rPr>
        <w:t xml:space="preserve"> were </w:t>
      </w:r>
      <w:r w:rsidR="00E0510E">
        <w:rPr>
          <w:rFonts w:asciiTheme="minorHAnsi" w:hAnsiTheme="minorHAnsi"/>
        </w:rPr>
        <w:t xml:space="preserve">confirmed </w:t>
      </w:r>
      <w:r w:rsidR="00067192">
        <w:rPr>
          <w:rFonts w:asciiTheme="minorHAnsi" w:hAnsiTheme="minorHAnsi"/>
        </w:rPr>
        <w:t xml:space="preserve">and </w:t>
      </w:r>
      <w:r w:rsidR="00995891">
        <w:rPr>
          <w:rFonts w:asciiTheme="minorHAnsi" w:hAnsiTheme="minorHAnsi"/>
        </w:rPr>
        <w:t>agreed for publication</w:t>
      </w:r>
      <w:r w:rsidR="00067192">
        <w:rPr>
          <w:rFonts w:asciiTheme="minorHAnsi" w:hAnsiTheme="minorHAnsi"/>
        </w:rPr>
        <w:t>.</w:t>
      </w:r>
    </w:p>
    <w:p w14:paraId="2F6F50BA" w14:textId="215A3D66" w:rsidR="00504EB9" w:rsidRPr="00ED2E70" w:rsidRDefault="00504EB9" w:rsidP="00504EB9">
      <w:pPr>
        <w:tabs>
          <w:tab w:val="left" w:pos="426"/>
        </w:tabs>
        <w:spacing w:before="120" w:after="120"/>
        <w:rPr>
          <w:rFonts w:ascii="Calibri" w:hAnsi="Calibri" w:cs="Arial"/>
          <w:u w:val="single"/>
        </w:rPr>
      </w:pPr>
      <w:r w:rsidRPr="00ED2E70">
        <w:rPr>
          <w:rFonts w:ascii="Calibri" w:hAnsi="Calibri" w:cs="Arial"/>
        </w:rPr>
        <w:t>1.6</w:t>
      </w:r>
      <w:r w:rsidR="001F4BAE" w:rsidRPr="00ED2E70">
        <w:rPr>
          <w:rFonts w:ascii="Calibri" w:hAnsi="Calibri" w:cs="Arial"/>
        </w:rPr>
        <w:tab/>
      </w:r>
      <w:r w:rsidR="00263C0E">
        <w:rPr>
          <w:rFonts w:ascii="Calibri" w:hAnsi="Calibri" w:cs="Arial"/>
        </w:rPr>
        <w:tab/>
      </w:r>
      <w:r w:rsidRPr="00ED2E70">
        <w:rPr>
          <w:rFonts w:ascii="Calibri" w:hAnsi="Calibri" w:cs="Arial"/>
          <w:u w:val="single"/>
        </w:rPr>
        <w:t>Correspondence</w:t>
      </w:r>
    </w:p>
    <w:p w14:paraId="2F6F50BB" w14:textId="114F154F" w:rsidR="00411B4F" w:rsidRDefault="00504EB9" w:rsidP="000B5744">
      <w:pPr>
        <w:tabs>
          <w:tab w:val="left" w:pos="426"/>
        </w:tabs>
        <w:spacing w:before="120" w:after="120"/>
        <w:rPr>
          <w:rFonts w:ascii="Calibri" w:hAnsi="Calibri" w:cs="Arial"/>
        </w:rPr>
      </w:pPr>
      <w:r w:rsidRPr="00ED2E70">
        <w:rPr>
          <w:rFonts w:ascii="Calibri" w:hAnsi="Calibri" w:cs="Arial"/>
        </w:rPr>
        <w:t xml:space="preserve">The IESC </w:t>
      </w:r>
      <w:r w:rsidRPr="0000186C">
        <w:rPr>
          <w:rFonts w:ascii="Calibri" w:hAnsi="Calibri" w:cs="Arial"/>
        </w:rPr>
        <w:t xml:space="preserve">noted the </w:t>
      </w:r>
      <w:r w:rsidR="00F416ED" w:rsidRPr="0000186C">
        <w:rPr>
          <w:rFonts w:ascii="Calibri" w:hAnsi="Calibri" w:cs="Arial"/>
        </w:rPr>
        <w:t xml:space="preserve">status of correspondence to </w:t>
      </w:r>
      <w:r w:rsidR="007E30E1">
        <w:rPr>
          <w:rFonts w:ascii="Calibri" w:hAnsi="Calibri" w:cs="Arial"/>
        </w:rPr>
        <w:t>21 September</w:t>
      </w:r>
      <w:r w:rsidR="000B4B4B">
        <w:rPr>
          <w:rFonts w:ascii="Calibri" w:hAnsi="Calibri" w:cs="Arial"/>
        </w:rPr>
        <w:t xml:space="preserve"> </w:t>
      </w:r>
      <w:r w:rsidR="009072AE">
        <w:rPr>
          <w:rFonts w:ascii="Calibri" w:hAnsi="Calibri" w:cs="Arial"/>
        </w:rPr>
        <w:t>2017</w:t>
      </w:r>
      <w:r w:rsidRPr="0000186C">
        <w:rPr>
          <w:rFonts w:ascii="Calibri" w:hAnsi="Calibri" w:cs="Arial"/>
        </w:rPr>
        <w:t>.</w:t>
      </w:r>
    </w:p>
    <w:p w14:paraId="46ED1DCB" w14:textId="0EFCA48D" w:rsidR="00D6160E" w:rsidRPr="005721FE" w:rsidRDefault="00D6160E" w:rsidP="00D6160E">
      <w:pPr>
        <w:tabs>
          <w:tab w:val="left" w:pos="426"/>
        </w:tabs>
        <w:spacing w:before="120" w:after="120"/>
        <w:rPr>
          <w:rFonts w:ascii="Calibri" w:hAnsi="Calibri" w:cs="Arial"/>
        </w:rPr>
      </w:pPr>
      <w:r>
        <w:rPr>
          <w:rFonts w:ascii="Calibri" w:hAnsi="Calibri" w:cs="Arial"/>
        </w:rPr>
        <w:t>1.7</w:t>
      </w:r>
      <w:r w:rsidRPr="000B4B4B">
        <w:rPr>
          <w:rFonts w:ascii="Calibri" w:hAnsi="Calibri" w:cs="Arial"/>
        </w:rPr>
        <w:tab/>
      </w:r>
      <w:r w:rsidR="00263C0E">
        <w:rPr>
          <w:rFonts w:ascii="Calibri" w:hAnsi="Calibri" w:cs="Arial"/>
        </w:rPr>
        <w:tab/>
      </w:r>
      <w:r w:rsidRPr="000B4B4B">
        <w:rPr>
          <w:rFonts w:ascii="Calibri" w:hAnsi="Calibri" w:cs="Arial"/>
          <w:u w:val="single"/>
        </w:rPr>
        <w:t>Forward Planning Agenda</w:t>
      </w:r>
    </w:p>
    <w:p w14:paraId="083790C0" w14:textId="3DCCB6AF" w:rsidR="00EF6A8A" w:rsidRDefault="00D6160E" w:rsidP="00EF6A8A">
      <w:pPr>
        <w:tabs>
          <w:tab w:val="left" w:pos="426"/>
        </w:tabs>
        <w:spacing w:before="120" w:after="120"/>
        <w:rPr>
          <w:rFonts w:ascii="Calibri" w:hAnsi="Calibri" w:cs="Arial"/>
        </w:rPr>
      </w:pPr>
      <w:r w:rsidRPr="00411F58">
        <w:rPr>
          <w:rFonts w:ascii="Calibri" w:hAnsi="Calibri" w:cs="Arial"/>
        </w:rPr>
        <w:t xml:space="preserve">The IESC noted the forward planning </w:t>
      </w:r>
      <w:r w:rsidR="00067192" w:rsidRPr="00411F58">
        <w:rPr>
          <w:rFonts w:ascii="Calibri" w:hAnsi="Calibri" w:cs="Arial"/>
        </w:rPr>
        <w:t>agenda</w:t>
      </w:r>
      <w:r w:rsidR="00DF58FD" w:rsidRPr="00411F58">
        <w:rPr>
          <w:rFonts w:ascii="Calibri" w:hAnsi="Calibri" w:cs="Arial"/>
        </w:rPr>
        <w:t>,</w:t>
      </w:r>
      <w:r w:rsidR="00067192" w:rsidRPr="00411F58">
        <w:rPr>
          <w:rFonts w:ascii="Calibri" w:hAnsi="Calibri" w:cs="Arial"/>
        </w:rPr>
        <w:t xml:space="preserve"> </w:t>
      </w:r>
      <w:r w:rsidR="00DF58FD" w:rsidRPr="00411F58">
        <w:rPr>
          <w:rFonts w:ascii="Calibri" w:hAnsi="Calibri" w:cs="Arial"/>
        </w:rPr>
        <w:t>including change</w:t>
      </w:r>
      <w:r w:rsidR="00995891">
        <w:rPr>
          <w:rFonts w:ascii="Calibri" w:hAnsi="Calibri" w:cs="Arial"/>
        </w:rPr>
        <w:t>s</w:t>
      </w:r>
      <w:r w:rsidR="00DF58FD" w:rsidRPr="00411F58">
        <w:rPr>
          <w:rFonts w:ascii="Calibri" w:hAnsi="Calibri" w:cs="Arial"/>
        </w:rPr>
        <w:t xml:space="preserve"> to </w:t>
      </w:r>
      <w:r w:rsidR="00EF6A8A" w:rsidRPr="00411F58">
        <w:rPr>
          <w:rFonts w:ascii="Calibri" w:hAnsi="Calibri" w:cs="Arial"/>
        </w:rPr>
        <w:t>meeting date</w:t>
      </w:r>
      <w:r w:rsidR="00995891">
        <w:rPr>
          <w:rFonts w:ascii="Calibri" w:hAnsi="Calibri" w:cs="Arial"/>
        </w:rPr>
        <w:t>s</w:t>
      </w:r>
      <w:r w:rsidR="00EF6A8A" w:rsidRPr="00411F58">
        <w:rPr>
          <w:rFonts w:ascii="Calibri" w:hAnsi="Calibri" w:cs="Arial"/>
        </w:rPr>
        <w:t xml:space="preserve"> in </w:t>
      </w:r>
      <w:r w:rsidR="00995891">
        <w:rPr>
          <w:rFonts w:ascii="Calibri" w:hAnsi="Calibri" w:cs="Arial"/>
        </w:rPr>
        <w:t xml:space="preserve">May and </w:t>
      </w:r>
      <w:r w:rsidR="00EF6A8A" w:rsidRPr="00411F58">
        <w:rPr>
          <w:rFonts w:ascii="Calibri" w:hAnsi="Calibri" w:cs="Arial"/>
        </w:rPr>
        <w:t>June 2018</w:t>
      </w:r>
      <w:r w:rsidRPr="00411F58">
        <w:rPr>
          <w:rFonts w:ascii="Calibri" w:hAnsi="Calibri" w:cs="Arial"/>
        </w:rPr>
        <w:t xml:space="preserve">. </w:t>
      </w:r>
      <w:r w:rsidR="00EF6A8A" w:rsidRPr="00411F58">
        <w:rPr>
          <w:rFonts w:ascii="Calibri" w:hAnsi="Calibri" w:cs="Arial"/>
        </w:rPr>
        <w:t xml:space="preserve">It was agreed the next meeting would be scheduled for 14-15 November in Sydney and will coincide with a workshop with New South Wales regulators. </w:t>
      </w:r>
    </w:p>
    <w:p w14:paraId="2F6F50BC" w14:textId="0568AC4D" w:rsidR="000B4565" w:rsidRPr="000A082D" w:rsidRDefault="00D6160E" w:rsidP="000B4565">
      <w:pPr>
        <w:tabs>
          <w:tab w:val="left" w:pos="426"/>
        </w:tabs>
        <w:spacing w:before="120" w:after="120"/>
        <w:rPr>
          <w:rFonts w:ascii="Calibri" w:hAnsi="Calibri" w:cs="Arial"/>
          <w:u w:val="single"/>
        </w:rPr>
      </w:pPr>
      <w:r>
        <w:rPr>
          <w:rFonts w:ascii="Calibri" w:hAnsi="Calibri" w:cs="Arial"/>
        </w:rPr>
        <w:t>1.8</w:t>
      </w:r>
      <w:r w:rsidR="000B4565" w:rsidRPr="007F0A94">
        <w:rPr>
          <w:rFonts w:ascii="Calibri" w:hAnsi="Calibri" w:cs="Arial"/>
        </w:rPr>
        <w:tab/>
      </w:r>
      <w:r w:rsidR="00263C0E">
        <w:rPr>
          <w:rFonts w:ascii="Calibri" w:hAnsi="Calibri" w:cs="Arial"/>
        </w:rPr>
        <w:tab/>
      </w:r>
      <w:r w:rsidR="000B4565" w:rsidRPr="007F0A94">
        <w:rPr>
          <w:rFonts w:ascii="Calibri" w:hAnsi="Calibri" w:cs="Arial"/>
          <w:u w:val="single"/>
        </w:rPr>
        <w:t>Environmental scan</w:t>
      </w:r>
    </w:p>
    <w:p w14:paraId="2F6F50BD" w14:textId="038F1CE9" w:rsidR="000B4565" w:rsidRPr="00055FBD" w:rsidRDefault="000B4565" w:rsidP="000B5744">
      <w:pPr>
        <w:tabs>
          <w:tab w:val="left" w:pos="426"/>
          <w:tab w:val="left" w:pos="567"/>
        </w:tabs>
        <w:spacing w:before="120" w:after="120"/>
        <w:rPr>
          <w:rFonts w:asciiTheme="minorHAnsi" w:hAnsiTheme="minorHAnsi" w:cs="Arial"/>
        </w:rPr>
      </w:pPr>
      <w:r w:rsidRPr="0022508B">
        <w:rPr>
          <w:rFonts w:asciiTheme="minorHAnsi" w:hAnsiTheme="minorHAnsi" w:cs="Arial"/>
        </w:rPr>
        <w:t xml:space="preserve">The Office of Water Science provided an update on </w:t>
      </w:r>
      <w:r w:rsidR="00FD6AD7" w:rsidRPr="0022508B">
        <w:rPr>
          <w:rFonts w:asciiTheme="minorHAnsi" w:hAnsiTheme="minorHAnsi" w:cs="Arial"/>
        </w:rPr>
        <w:t>developments since the</w:t>
      </w:r>
      <w:r w:rsidR="0081089A" w:rsidRPr="0022508B">
        <w:rPr>
          <w:rFonts w:asciiTheme="minorHAnsi" w:hAnsiTheme="minorHAnsi" w:cs="Arial"/>
        </w:rPr>
        <w:t xml:space="preserve"> </w:t>
      </w:r>
      <w:r w:rsidR="007E30E1">
        <w:rPr>
          <w:rFonts w:asciiTheme="minorHAnsi" w:hAnsiTheme="minorHAnsi" w:cs="Arial"/>
        </w:rPr>
        <w:t>August</w:t>
      </w:r>
      <w:r w:rsidR="007F0A94">
        <w:rPr>
          <w:rFonts w:asciiTheme="minorHAnsi" w:hAnsiTheme="minorHAnsi" w:cs="Arial"/>
        </w:rPr>
        <w:t xml:space="preserve"> </w:t>
      </w:r>
      <w:r w:rsidR="007F0A94" w:rsidRPr="00055FBD">
        <w:rPr>
          <w:rFonts w:asciiTheme="minorHAnsi" w:hAnsiTheme="minorHAnsi" w:cs="Arial"/>
        </w:rPr>
        <w:t>2017</w:t>
      </w:r>
      <w:r w:rsidRPr="00055FBD">
        <w:rPr>
          <w:rFonts w:asciiTheme="minorHAnsi" w:hAnsiTheme="minorHAnsi" w:cs="Arial"/>
        </w:rPr>
        <w:t xml:space="preserve"> IESC meeting, including: </w:t>
      </w:r>
    </w:p>
    <w:p w14:paraId="6A86FA14" w14:textId="09716F80" w:rsidR="004C0471" w:rsidRPr="00F36E22" w:rsidRDefault="00F36E22" w:rsidP="00F36E22">
      <w:pPr>
        <w:pStyle w:val="ListBullet"/>
        <w:numPr>
          <w:ilvl w:val="0"/>
          <w:numId w:val="26"/>
        </w:numPr>
        <w:spacing w:before="120" w:after="120"/>
        <w:ind w:left="851"/>
        <w:rPr>
          <w:rFonts w:asciiTheme="minorHAnsi" w:hAnsiTheme="minorHAnsi"/>
        </w:rPr>
      </w:pPr>
      <w:r w:rsidRPr="00F36E22">
        <w:rPr>
          <w:rFonts w:asciiTheme="minorHAnsi" w:hAnsiTheme="minorHAnsi"/>
        </w:rPr>
        <w:t>revi</w:t>
      </w:r>
      <w:r w:rsidR="00B474D1">
        <w:rPr>
          <w:rFonts w:asciiTheme="minorHAnsi" w:hAnsiTheme="minorHAnsi"/>
        </w:rPr>
        <w:t>ew</w:t>
      </w:r>
      <w:r w:rsidRPr="00F36E22">
        <w:rPr>
          <w:rFonts w:asciiTheme="minorHAnsi" w:hAnsiTheme="minorHAnsi"/>
        </w:rPr>
        <w:t xml:space="preserve"> of COAG’s National Harmonised Regulatory Framework for Natural Gas from Coal Seams 2013</w:t>
      </w:r>
      <w:r>
        <w:rPr>
          <w:rFonts w:asciiTheme="minorHAnsi" w:hAnsiTheme="minorHAnsi"/>
        </w:rPr>
        <w:t xml:space="preserve"> by the </w:t>
      </w:r>
      <w:r w:rsidRPr="00F36E22">
        <w:rPr>
          <w:rFonts w:asciiTheme="minorHAnsi" w:hAnsiTheme="minorHAnsi"/>
        </w:rPr>
        <w:t>Department of Industry, Innovation and Science</w:t>
      </w:r>
      <w:r w:rsidR="00055FBD" w:rsidRPr="00F36E22">
        <w:rPr>
          <w:rFonts w:asciiTheme="minorHAnsi" w:hAnsiTheme="minorHAnsi"/>
        </w:rPr>
        <w:t>;</w:t>
      </w:r>
    </w:p>
    <w:p w14:paraId="29E9D797" w14:textId="29951EFD" w:rsidR="004C0471" w:rsidRPr="00F36E22" w:rsidRDefault="00F36E22" w:rsidP="00F36E22">
      <w:pPr>
        <w:pStyle w:val="ListBullet"/>
        <w:numPr>
          <w:ilvl w:val="0"/>
          <w:numId w:val="26"/>
        </w:numPr>
        <w:spacing w:before="120" w:after="120"/>
        <w:ind w:left="851"/>
        <w:rPr>
          <w:rFonts w:asciiTheme="minorHAnsi" w:hAnsiTheme="minorHAnsi"/>
        </w:rPr>
      </w:pPr>
      <w:r>
        <w:rPr>
          <w:rFonts w:asciiTheme="minorHAnsi" w:hAnsiTheme="minorHAnsi"/>
        </w:rPr>
        <w:t>r</w:t>
      </w:r>
      <w:r w:rsidR="008E54FB" w:rsidRPr="00F36E22">
        <w:rPr>
          <w:rFonts w:asciiTheme="minorHAnsi" w:hAnsiTheme="minorHAnsi"/>
        </w:rPr>
        <w:t xml:space="preserve">ecent media </w:t>
      </w:r>
      <w:r w:rsidR="00995891">
        <w:rPr>
          <w:rFonts w:asciiTheme="minorHAnsi" w:hAnsiTheme="minorHAnsi"/>
        </w:rPr>
        <w:t>about</w:t>
      </w:r>
      <w:r w:rsidR="008E54FB" w:rsidRPr="00F36E22">
        <w:rPr>
          <w:rFonts w:asciiTheme="minorHAnsi" w:hAnsiTheme="minorHAnsi"/>
        </w:rPr>
        <w:t xml:space="preserve"> the Narrabri Coal Seam Gas project</w:t>
      </w:r>
      <w:r w:rsidRPr="00F36E22">
        <w:rPr>
          <w:rFonts w:asciiTheme="minorHAnsi" w:hAnsiTheme="minorHAnsi"/>
        </w:rPr>
        <w:t xml:space="preserve">; </w:t>
      </w:r>
    </w:p>
    <w:p w14:paraId="1C7143D7" w14:textId="1EF5FE82" w:rsidR="00F36E22" w:rsidRPr="00F36E22" w:rsidRDefault="00995891" w:rsidP="00F36E22">
      <w:pPr>
        <w:pStyle w:val="ListBullet"/>
        <w:numPr>
          <w:ilvl w:val="0"/>
          <w:numId w:val="26"/>
        </w:numPr>
        <w:spacing w:before="120" w:after="120"/>
        <w:ind w:left="851"/>
        <w:rPr>
          <w:rFonts w:asciiTheme="minorHAnsi" w:hAnsiTheme="minorHAnsi"/>
        </w:rPr>
      </w:pPr>
      <w:r>
        <w:rPr>
          <w:rFonts w:asciiTheme="minorHAnsi" w:hAnsiTheme="minorHAnsi"/>
        </w:rPr>
        <w:t>r</w:t>
      </w:r>
      <w:r w:rsidRPr="00F36E22">
        <w:rPr>
          <w:rFonts w:asciiTheme="minorHAnsi" w:hAnsiTheme="minorHAnsi"/>
        </w:rPr>
        <w:t xml:space="preserve">ecent media </w:t>
      </w:r>
      <w:r>
        <w:rPr>
          <w:rFonts w:asciiTheme="minorHAnsi" w:hAnsiTheme="minorHAnsi"/>
        </w:rPr>
        <w:t>about</w:t>
      </w:r>
      <w:r w:rsidRPr="00F36E22">
        <w:rPr>
          <w:rFonts w:asciiTheme="minorHAnsi" w:hAnsiTheme="minorHAnsi"/>
        </w:rPr>
        <w:t xml:space="preserve"> </w:t>
      </w:r>
      <w:r w:rsidR="00411F58" w:rsidRPr="00411F58">
        <w:rPr>
          <w:rFonts w:asciiTheme="minorHAnsi" w:hAnsiTheme="minorHAnsi"/>
        </w:rPr>
        <w:t>Dendrobium</w:t>
      </w:r>
      <w:r>
        <w:rPr>
          <w:rFonts w:asciiTheme="minorHAnsi" w:hAnsiTheme="minorHAnsi"/>
        </w:rPr>
        <w:t xml:space="preserve"> Underground Coal Mine impact on water c</w:t>
      </w:r>
      <w:r w:rsidR="00F36E22" w:rsidRPr="00F36E22">
        <w:rPr>
          <w:rFonts w:asciiTheme="minorHAnsi" w:hAnsiTheme="minorHAnsi"/>
        </w:rPr>
        <w:t>atchments</w:t>
      </w:r>
      <w:r w:rsidR="00F36E22">
        <w:rPr>
          <w:rFonts w:asciiTheme="minorHAnsi" w:hAnsiTheme="minorHAnsi"/>
        </w:rPr>
        <w:t xml:space="preserve">; and </w:t>
      </w:r>
    </w:p>
    <w:p w14:paraId="49BB99C3" w14:textId="2F32A1D5" w:rsidR="004C0471" w:rsidRDefault="00F36E22" w:rsidP="00F36E22">
      <w:pPr>
        <w:pStyle w:val="ListBullet"/>
        <w:numPr>
          <w:ilvl w:val="0"/>
          <w:numId w:val="26"/>
        </w:numPr>
        <w:spacing w:before="120" w:after="120"/>
        <w:ind w:left="851"/>
        <w:rPr>
          <w:rFonts w:asciiTheme="minorHAnsi" w:hAnsiTheme="minorHAnsi"/>
        </w:rPr>
      </w:pPr>
      <w:r w:rsidRPr="00F36E22">
        <w:rPr>
          <w:rFonts w:asciiTheme="minorHAnsi" w:hAnsiTheme="minorHAnsi"/>
        </w:rPr>
        <w:t>t</w:t>
      </w:r>
      <w:r w:rsidR="003227BF" w:rsidRPr="00F36E22">
        <w:rPr>
          <w:rFonts w:asciiTheme="minorHAnsi" w:hAnsiTheme="minorHAnsi"/>
        </w:rPr>
        <w:t xml:space="preserve">he </w:t>
      </w:r>
      <w:r w:rsidR="00995891">
        <w:rPr>
          <w:rFonts w:asciiTheme="minorHAnsi" w:hAnsiTheme="minorHAnsi"/>
        </w:rPr>
        <w:t xml:space="preserve">Independent </w:t>
      </w:r>
      <w:r w:rsidR="00F70EC5" w:rsidRPr="00F36E22">
        <w:rPr>
          <w:rFonts w:asciiTheme="minorHAnsi" w:hAnsiTheme="minorHAnsi"/>
        </w:rPr>
        <w:t>S</w:t>
      </w:r>
      <w:r w:rsidR="004C0471" w:rsidRPr="00F36E22">
        <w:rPr>
          <w:rFonts w:asciiTheme="minorHAnsi" w:hAnsiTheme="minorHAnsi"/>
        </w:rPr>
        <w:t xml:space="preserve">cientific </w:t>
      </w:r>
      <w:r w:rsidR="00995891">
        <w:rPr>
          <w:rFonts w:asciiTheme="minorHAnsi" w:hAnsiTheme="minorHAnsi"/>
        </w:rPr>
        <w:t xml:space="preserve">Panel </w:t>
      </w:r>
      <w:r w:rsidR="004C0471" w:rsidRPr="00F36E22">
        <w:rPr>
          <w:rFonts w:asciiTheme="minorHAnsi" w:hAnsiTheme="minorHAnsi"/>
        </w:rPr>
        <w:t>Inquiry into Hydraulic Fr</w:t>
      </w:r>
      <w:r w:rsidR="00995891">
        <w:rPr>
          <w:rFonts w:asciiTheme="minorHAnsi" w:hAnsiTheme="minorHAnsi"/>
        </w:rPr>
        <w:t>acture</w:t>
      </w:r>
      <w:r w:rsidR="004C0471" w:rsidRPr="00F36E22">
        <w:rPr>
          <w:rFonts w:asciiTheme="minorHAnsi" w:hAnsiTheme="minorHAnsi"/>
        </w:rPr>
        <w:t xml:space="preserve"> </w:t>
      </w:r>
      <w:r w:rsidR="00995891">
        <w:rPr>
          <w:rFonts w:asciiTheme="minorHAnsi" w:hAnsiTheme="minorHAnsi"/>
        </w:rPr>
        <w:t>S</w:t>
      </w:r>
      <w:r w:rsidRPr="00F36E22">
        <w:rPr>
          <w:rFonts w:asciiTheme="minorHAnsi" w:hAnsiTheme="minorHAnsi"/>
        </w:rPr>
        <w:t xml:space="preserve">timulation </w:t>
      </w:r>
      <w:r w:rsidR="00995891">
        <w:rPr>
          <w:rFonts w:asciiTheme="minorHAnsi" w:hAnsiTheme="minorHAnsi"/>
        </w:rPr>
        <w:t xml:space="preserve">in </w:t>
      </w:r>
      <w:r w:rsidRPr="00F36E22">
        <w:rPr>
          <w:rFonts w:asciiTheme="minorHAnsi" w:hAnsiTheme="minorHAnsi"/>
        </w:rPr>
        <w:t>Western Australia.</w:t>
      </w:r>
    </w:p>
    <w:p w14:paraId="0E9CCFC9" w14:textId="77777777" w:rsidR="00B474D1" w:rsidRPr="00F36E22" w:rsidRDefault="00B474D1" w:rsidP="00B474D1">
      <w:pPr>
        <w:pStyle w:val="ListBullet"/>
        <w:spacing w:before="120" w:after="120"/>
        <w:ind w:left="851" w:firstLine="0"/>
        <w:rPr>
          <w:rFonts w:asciiTheme="minorHAnsi" w:hAnsiTheme="minorHAnsi"/>
        </w:rPr>
      </w:pPr>
    </w:p>
    <w:p w14:paraId="173A4432" w14:textId="3C8594C4" w:rsidR="008E54FB" w:rsidRDefault="008E54FB">
      <w:pPr>
        <w:spacing w:after="200" w:line="276" w:lineRule="auto"/>
        <w:rPr>
          <w:rFonts w:asciiTheme="minorHAnsi" w:hAnsiTheme="minorHAnsi"/>
        </w:rPr>
      </w:pPr>
      <w:r>
        <w:rPr>
          <w:rFonts w:asciiTheme="minorHAnsi" w:hAnsiTheme="minorHAnsi"/>
        </w:rPr>
        <w:br w:type="page"/>
      </w:r>
    </w:p>
    <w:p w14:paraId="2F6F50C6" w14:textId="52075667" w:rsidR="00FA14F7" w:rsidRDefault="005E0D07" w:rsidP="00DD4753">
      <w:pPr>
        <w:spacing w:before="120" w:after="120"/>
        <w:rPr>
          <w:rFonts w:ascii="Calibri" w:hAnsi="Calibri" w:cs="Arial"/>
        </w:rPr>
      </w:pPr>
      <w:r w:rsidRPr="00C413CF">
        <w:rPr>
          <w:rFonts w:ascii="Calibri" w:hAnsi="Calibri" w:cs="Arial"/>
          <w:b/>
        </w:rPr>
        <w:lastRenderedPageBreak/>
        <w:t>2.</w:t>
      </w:r>
      <w:r w:rsidR="001F4BAE" w:rsidRPr="00C413CF">
        <w:rPr>
          <w:rFonts w:ascii="Calibri" w:hAnsi="Calibri" w:cs="Arial"/>
          <w:b/>
        </w:rPr>
        <w:tab/>
      </w:r>
      <w:r w:rsidRPr="00C413CF">
        <w:rPr>
          <w:rFonts w:ascii="Calibri" w:hAnsi="Calibri" w:cs="Arial"/>
          <w:b/>
        </w:rPr>
        <w:t>Advice on projects referred by governments</w:t>
      </w:r>
    </w:p>
    <w:p w14:paraId="7CEE4695" w14:textId="43EF857B" w:rsidR="00943AF9" w:rsidRPr="00055FBD" w:rsidRDefault="00267D0A" w:rsidP="00943AF9">
      <w:pPr>
        <w:tabs>
          <w:tab w:val="left" w:pos="426"/>
        </w:tabs>
        <w:spacing w:before="120" w:after="120"/>
        <w:rPr>
          <w:rFonts w:ascii="Calibri" w:hAnsi="Calibri" w:cs="Arial"/>
          <w:u w:val="single"/>
        </w:rPr>
      </w:pPr>
      <w:r>
        <w:rPr>
          <w:rFonts w:ascii="Calibri" w:hAnsi="Calibri" w:cs="Arial"/>
        </w:rPr>
        <w:t>2</w:t>
      </w:r>
      <w:r w:rsidRPr="00990391">
        <w:rPr>
          <w:rFonts w:ascii="Calibri" w:hAnsi="Calibri" w:cs="Arial"/>
        </w:rPr>
        <w:t>.1</w:t>
      </w:r>
      <w:r w:rsidRPr="00990391">
        <w:rPr>
          <w:rFonts w:ascii="Calibri" w:hAnsi="Calibri" w:cs="Arial"/>
        </w:rPr>
        <w:tab/>
      </w:r>
      <w:r w:rsidR="00263C0E">
        <w:rPr>
          <w:rFonts w:ascii="Calibri" w:hAnsi="Calibri" w:cs="Arial"/>
        </w:rPr>
        <w:tab/>
      </w:r>
      <w:r w:rsidR="00B67EDE" w:rsidRPr="00B67EDE">
        <w:rPr>
          <w:rFonts w:asciiTheme="minorHAnsi" w:hAnsiTheme="minorHAnsi" w:cstheme="minorHAnsi"/>
          <w:u w:val="single"/>
        </w:rPr>
        <w:t>Spring G</w:t>
      </w:r>
      <w:r w:rsidR="00335E91">
        <w:rPr>
          <w:rFonts w:asciiTheme="minorHAnsi" w:hAnsiTheme="minorHAnsi" w:cstheme="minorHAnsi"/>
          <w:u w:val="single"/>
        </w:rPr>
        <w:t>ully North-West and North-East Coal Seam G</w:t>
      </w:r>
      <w:r w:rsidR="00B67EDE" w:rsidRPr="00B67EDE">
        <w:rPr>
          <w:rFonts w:asciiTheme="minorHAnsi" w:hAnsiTheme="minorHAnsi" w:cstheme="minorHAnsi"/>
          <w:u w:val="single"/>
        </w:rPr>
        <w:t>as Project</w:t>
      </w:r>
    </w:p>
    <w:p w14:paraId="43D8DC97" w14:textId="19FCD80D" w:rsidR="000C1B74" w:rsidRPr="00D65CBF" w:rsidRDefault="00943AF9" w:rsidP="000C1B74">
      <w:pPr>
        <w:spacing w:before="120" w:after="120"/>
        <w:rPr>
          <w:rFonts w:ascii="Calibri" w:hAnsi="Calibri" w:cs="Arial"/>
        </w:rPr>
      </w:pPr>
      <w:r w:rsidRPr="00D65CBF">
        <w:rPr>
          <w:rFonts w:ascii="Calibri" w:hAnsi="Calibri" w:cs="Arial"/>
        </w:rPr>
        <w:t xml:space="preserve">The IESC </w:t>
      </w:r>
      <w:r w:rsidR="00896173" w:rsidRPr="00D65CBF">
        <w:rPr>
          <w:rFonts w:ascii="Calibri" w:hAnsi="Calibri" w:cs="Arial"/>
        </w:rPr>
        <w:t>received a request from</w:t>
      </w:r>
      <w:r w:rsidRPr="00D65CBF">
        <w:rPr>
          <w:rFonts w:ascii="Calibri" w:hAnsi="Calibri" w:cs="Arial"/>
        </w:rPr>
        <w:t xml:space="preserve"> the </w:t>
      </w:r>
      <w:r w:rsidR="000C1B74" w:rsidRPr="00D65CBF">
        <w:rPr>
          <w:rFonts w:ascii="Calibri" w:hAnsi="Calibri" w:cs="Arial"/>
        </w:rPr>
        <w:t>Australian Government Department of the Environment</w:t>
      </w:r>
      <w:r w:rsidR="00D65CBF" w:rsidRPr="00D65CBF">
        <w:rPr>
          <w:rFonts w:ascii="Calibri" w:hAnsi="Calibri" w:cs="Arial"/>
        </w:rPr>
        <w:t xml:space="preserve"> and Energy</w:t>
      </w:r>
      <w:r w:rsidR="000C1B74" w:rsidRPr="00D65CBF">
        <w:rPr>
          <w:rFonts w:ascii="Calibri" w:hAnsi="Calibri" w:cs="Arial"/>
        </w:rPr>
        <w:t xml:space="preserve"> to provide advice on the Spring Gully North-West and North-East CSG Project in Queensland.</w:t>
      </w:r>
    </w:p>
    <w:p w14:paraId="676B2280" w14:textId="46181039" w:rsidR="00D65CBF" w:rsidRPr="00D65CBF" w:rsidRDefault="00D65CBF" w:rsidP="00D65CBF">
      <w:pPr>
        <w:spacing w:before="120" w:after="120"/>
        <w:rPr>
          <w:rFonts w:ascii="Calibri" w:hAnsi="Calibri" w:cs="Arial"/>
        </w:rPr>
      </w:pPr>
      <w:r w:rsidRPr="00D65CBF">
        <w:rPr>
          <w:rFonts w:ascii="Calibri" w:hAnsi="Calibri" w:cs="Arial"/>
        </w:rPr>
        <w:t xml:space="preserve">The </w:t>
      </w:r>
      <w:r>
        <w:rPr>
          <w:rFonts w:ascii="Calibri" w:hAnsi="Calibri" w:cs="Arial"/>
        </w:rPr>
        <w:t>proposed</w:t>
      </w:r>
      <w:r w:rsidRPr="00D65CBF">
        <w:rPr>
          <w:rFonts w:ascii="Calibri" w:hAnsi="Calibri" w:cs="Arial"/>
        </w:rPr>
        <w:t xml:space="preserve"> project is an extension to the existing Spring Gully CSG project located approximately 70 km north-east of Roma and 30 km east of Injune in southern central Queensland. The proposed project will </w:t>
      </w:r>
      <w:r w:rsidR="00335E91">
        <w:rPr>
          <w:rFonts w:ascii="Calibri" w:hAnsi="Calibri" w:cs="Arial"/>
        </w:rPr>
        <w:t xml:space="preserve">have a </w:t>
      </w:r>
      <w:r w:rsidRPr="00D65CBF">
        <w:rPr>
          <w:rFonts w:ascii="Calibri" w:hAnsi="Calibri" w:cs="Arial"/>
        </w:rPr>
        <w:t>disturban</w:t>
      </w:r>
      <w:r w:rsidR="00335E91">
        <w:rPr>
          <w:rFonts w:ascii="Calibri" w:hAnsi="Calibri" w:cs="Arial"/>
        </w:rPr>
        <w:t>ce</w:t>
      </w:r>
      <w:r w:rsidRPr="00D65CBF">
        <w:rPr>
          <w:rFonts w:ascii="Calibri" w:hAnsi="Calibri" w:cs="Arial"/>
        </w:rPr>
        <w:t xml:space="preserve"> area of approximately 601 ha over its 30-year life with the installation of 114 wells and associated infrastructure including gas and water-gathering flowlines, access roads, power and communication systems, temporary accommodation camps, laydowns, stockpiles etc. The proponent does not propose to undertake any hydraulic fracturing as part of this project. Therefore, the IESC has not considered any potential impacts from hydraulic fracturing.</w:t>
      </w:r>
    </w:p>
    <w:p w14:paraId="534E3EA0" w14:textId="77777777" w:rsidR="00D65CBF" w:rsidRPr="00D65CBF" w:rsidRDefault="00D65CBF" w:rsidP="00D65CBF">
      <w:pPr>
        <w:spacing w:before="120" w:after="120"/>
        <w:rPr>
          <w:rFonts w:ascii="Calibri" w:hAnsi="Calibri" w:cs="Arial"/>
        </w:rPr>
      </w:pPr>
      <w:r w:rsidRPr="00D65CBF">
        <w:rPr>
          <w:rFonts w:ascii="Calibri" w:hAnsi="Calibri" w:cs="Arial"/>
        </w:rPr>
        <w:t>The proposed project is located in the Surat Cumulative Management Area (CMA)</w:t>
      </w:r>
      <w:r w:rsidRPr="00D65CBF" w:rsidDel="00FB22AE">
        <w:rPr>
          <w:rFonts w:ascii="Calibri" w:hAnsi="Calibri" w:cs="Arial"/>
        </w:rPr>
        <w:t xml:space="preserve"> </w:t>
      </w:r>
      <w:r w:rsidRPr="00D65CBF">
        <w:rPr>
          <w:rFonts w:ascii="Calibri" w:hAnsi="Calibri" w:cs="Arial"/>
        </w:rPr>
        <w:t>in Queensland. The Surat CMA contains a number of existing and proposed large-scale CSG developments. Modelling of cumulative groundwater impacts within the Surat CMA is undertaken by the Office of Groundwater Impact Assessment (OGIA) who publish their findings in the Underground Water Impact Report (UWIR). The proposed project and its aquifer reinjection have not been assessed in the latest Surat CMA UWIR.</w:t>
      </w:r>
    </w:p>
    <w:p w14:paraId="0F81BDCE" w14:textId="024D815F" w:rsidR="00943AF9" w:rsidRPr="00D65CBF" w:rsidRDefault="00943AF9" w:rsidP="00130D80">
      <w:pPr>
        <w:tabs>
          <w:tab w:val="left" w:pos="426"/>
        </w:tabs>
        <w:spacing w:before="120" w:after="120"/>
        <w:rPr>
          <w:rFonts w:ascii="Calibri" w:hAnsi="Calibri" w:cs="Arial"/>
        </w:rPr>
      </w:pPr>
      <w:r w:rsidRPr="00D65CBF">
        <w:rPr>
          <w:rFonts w:ascii="Calibri" w:hAnsi="Calibri" w:cs="Arial"/>
        </w:rPr>
        <w:t xml:space="preserve">The IESC reviewed and discussed the information provided and considered the key </w:t>
      </w:r>
      <w:r w:rsidR="00621665" w:rsidRPr="00D65CBF">
        <w:rPr>
          <w:rFonts w:ascii="Calibri" w:hAnsi="Calibri" w:cs="Arial"/>
        </w:rPr>
        <w:t xml:space="preserve">potential </w:t>
      </w:r>
      <w:r w:rsidRPr="00D65CBF">
        <w:rPr>
          <w:rFonts w:ascii="Calibri" w:hAnsi="Calibri" w:cs="Arial"/>
        </w:rPr>
        <w:t>issues as follows:</w:t>
      </w:r>
    </w:p>
    <w:p w14:paraId="12C68BF1" w14:textId="77777777" w:rsidR="000C1B74" w:rsidRPr="00D65CBF" w:rsidRDefault="000C1B74" w:rsidP="000C1B74">
      <w:pPr>
        <w:pStyle w:val="ListBullet"/>
        <w:numPr>
          <w:ilvl w:val="0"/>
          <w:numId w:val="27"/>
        </w:numPr>
        <w:spacing w:before="120" w:after="120"/>
        <w:ind w:left="851" w:hanging="425"/>
        <w:rPr>
          <w:rFonts w:asciiTheme="minorHAnsi" w:hAnsiTheme="minorHAnsi"/>
        </w:rPr>
      </w:pPr>
      <w:r w:rsidRPr="00D65CBF">
        <w:rPr>
          <w:rFonts w:asciiTheme="minorHAnsi" w:hAnsiTheme="minorHAnsi"/>
        </w:rPr>
        <w:t>changes in groundwater level and pressure in landholder bores as a result of groundwater depressurisation;</w:t>
      </w:r>
    </w:p>
    <w:p w14:paraId="65F34F46" w14:textId="28F94231" w:rsidR="000C1B74" w:rsidRPr="00D65CBF" w:rsidRDefault="000C1B74" w:rsidP="000C1B74">
      <w:pPr>
        <w:pStyle w:val="ListBullet"/>
        <w:numPr>
          <w:ilvl w:val="0"/>
          <w:numId w:val="27"/>
        </w:numPr>
        <w:spacing w:before="120" w:after="120"/>
        <w:ind w:left="851" w:hanging="425"/>
        <w:rPr>
          <w:rFonts w:asciiTheme="minorHAnsi" w:hAnsiTheme="minorHAnsi"/>
        </w:rPr>
      </w:pPr>
      <w:r w:rsidRPr="00D65CBF">
        <w:rPr>
          <w:rFonts w:asciiTheme="minorHAnsi" w:hAnsiTheme="minorHAnsi"/>
        </w:rPr>
        <w:t xml:space="preserve">changes to water volumes available at springs and other </w:t>
      </w:r>
      <w:r w:rsidR="00335E91">
        <w:rPr>
          <w:rFonts w:asciiTheme="minorHAnsi" w:hAnsiTheme="minorHAnsi"/>
        </w:rPr>
        <w:t>groundwater-dependent ecosystems (</w:t>
      </w:r>
      <w:r w:rsidRPr="00D65CBF">
        <w:rPr>
          <w:rFonts w:asciiTheme="minorHAnsi" w:hAnsiTheme="minorHAnsi"/>
        </w:rPr>
        <w:t>GDEs</w:t>
      </w:r>
      <w:r w:rsidR="00335E91">
        <w:rPr>
          <w:rFonts w:asciiTheme="minorHAnsi" w:hAnsiTheme="minorHAnsi"/>
        </w:rPr>
        <w:t>)</w:t>
      </w:r>
      <w:r w:rsidRPr="00D65CBF">
        <w:rPr>
          <w:rFonts w:asciiTheme="minorHAnsi" w:hAnsiTheme="minorHAnsi"/>
        </w:rPr>
        <w:t xml:space="preserve"> as a result of groundwater depressurisation and drawdown;</w:t>
      </w:r>
    </w:p>
    <w:p w14:paraId="42352F82" w14:textId="77777777" w:rsidR="000C1B74" w:rsidRPr="00D65CBF" w:rsidRDefault="000C1B74" w:rsidP="000C1B74">
      <w:pPr>
        <w:pStyle w:val="ListBullet"/>
        <w:numPr>
          <w:ilvl w:val="0"/>
          <w:numId w:val="27"/>
        </w:numPr>
        <w:spacing w:before="120" w:after="120"/>
        <w:ind w:left="851" w:hanging="425"/>
        <w:rPr>
          <w:rFonts w:asciiTheme="minorHAnsi" w:hAnsiTheme="minorHAnsi"/>
        </w:rPr>
      </w:pPr>
      <w:r w:rsidRPr="00D65CBF">
        <w:rPr>
          <w:rFonts w:asciiTheme="minorHAnsi" w:hAnsiTheme="minorHAnsi"/>
        </w:rPr>
        <w:t xml:space="preserve">changes to water volumes discharged at springs and other GDEs as a result of the aquifer injection scheme; </w:t>
      </w:r>
    </w:p>
    <w:p w14:paraId="61403A6F" w14:textId="2D05CE56" w:rsidR="00D65CBF" w:rsidRPr="00D65CBF" w:rsidRDefault="00D65CBF" w:rsidP="000C1B74">
      <w:pPr>
        <w:pStyle w:val="ListBullet"/>
        <w:numPr>
          <w:ilvl w:val="0"/>
          <w:numId w:val="27"/>
        </w:numPr>
        <w:spacing w:before="120" w:after="120"/>
        <w:ind w:left="851" w:hanging="425"/>
        <w:rPr>
          <w:rFonts w:asciiTheme="minorHAnsi" w:hAnsiTheme="minorHAnsi"/>
        </w:rPr>
      </w:pPr>
      <w:r w:rsidRPr="00D65CBF">
        <w:rPr>
          <w:rFonts w:asciiTheme="minorHAnsi" w:hAnsiTheme="minorHAnsi"/>
        </w:rPr>
        <w:t>possible discharges of co-produced water to Eurombah Creek which may change its water quality and flow regime with associated impacts on downstream environmental values, noting that this discharge is already occurring under the current Environmental Authority (EA).</w:t>
      </w:r>
    </w:p>
    <w:p w14:paraId="1D43F722" w14:textId="7BEE0C39" w:rsidR="00943AF9" w:rsidRDefault="0028556B" w:rsidP="00130D80">
      <w:pPr>
        <w:tabs>
          <w:tab w:val="left" w:pos="426"/>
        </w:tabs>
        <w:spacing w:before="120" w:after="120"/>
        <w:rPr>
          <w:rFonts w:ascii="Calibri" w:hAnsi="Calibri" w:cs="Arial"/>
        </w:rPr>
      </w:pPr>
      <w:r>
        <w:rPr>
          <w:rFonts w:ascii="Calibri" w:hAnsi="Calibri" w:cs="Arial"/>
        </w:rPr>
        <w:t>C</w:t>
      </w:r>
      <w:r w:rsidR="00943AF9" w:rsidRPr="00267519">
        <w:rPr>
          <w:rFonts w:ascii="Calibri" w:hAnsi="Calibri" w:cs="Arial"/>
        </w:rPr>
        <w:t>onsistent with the EPBC Regulations</w:t>
      </w:r>
      <w:r w:rsidR="00F70EC5">
        <w:rPr>
          <w:rFonts w:ascii="Calibri" w:hAnsi="Calibri" w:cs="Arial"/>
        </w:rPr>
        <w:t>,</w:t>
      </w:r>
      <w:r w:rsidR="00943AF9" w:rsidRPr="00267519">
        <w:rPr>
          <w:rFonts w:ascii="Calibri" w:hAnsi="Calibri" w:cs="Arial"/>
        </w:rPr>
        <w:t xml:space="preserve"> the advice will be published on the IESC’s website within 10 business days of being provided to the Australian Government Department of the Environment and Energy</w:t>
      </w:r>
      <w:r>
        <w:rPr>
          <w:rFonts w:ascii="Calibri" w:hAnsi="Calibri" w:cs="Arial"/>
        </w:rPr>
        <w:t>.</w:t>
      </w:r>
    </w:p>
    <w:p w14:paraId="081E3B52" w14:textId="77777777" w:rsidR="00F27405" w:rsidRPr="00F27405" w:rsidRDefault="00F27405" w:rsidP="00F27405">
      <w:pPr>
        <w:spacing w:before="120" w:after="120"/>
        <w:rPr>
          <w:rFonts w:ascii="Calibri" w:hAnsi="Calibri"/>
          <w:b/>
          <w:bCs/>
        </w:rPr>
      </w:pPr>
      <w:r w:rsidRPr="00F27405">
        <w:rPr>
          <w:rFonts w:ascii="Calibri" w:hAnsi="Calibri"/>
          <w:b/>
          <w:bCs/>
        </w:rPr>
        <w:t>3.         Bioregional Assessments</w:t>
      </w:r>
    </w:p>
    <w:p w14:paraId="0AD67975" w14:textId="1111828E" w:rsidR="00F27405" w:rsidRPr="00F27405" w:rsidRDefault="00F27405" w:rsidP="00F27405">
      <w:pPr>
        <w:spacing w:before="120" w:after="120"/>
        <w:rPr>
          <w:rFonts w:ascii="Calibri" w:hAnsi="Calibri"/>
          <w:u w:val="single"/>
        </w:rPr>
      </w:pPr>
      <w:r w:rsidRPr="00F27405">
        <w:rPr>
          <w:rFonts w:ascii="Calibri" w:hAnsi="Calibri"/>
        </w:rPr>
        <w:t>3.1      </w:t>
      </w:r>
      <w:r w:rsidR="00C90F2B">
        <w:rPr>
          <w:rFonts w:ascii="Calibri" w:hAnsi="Calibri"/>
        </w:rPr>
        <w:t xml:space="preserve"> </w:t>
      </w:r>
      <w:r w:rsidRPr="00F27405">
        <w:rPr>
          <w:rFonts w:ascii="Calibri" w:hAnsi="Calibri"/>
          <w:u w:val="single"/>
        </w:rPr>
        <w:t>Bioregional Assessment update</w:t>
      </w:r>
    </w:p>
    <w:p w14:paraId="60FE279D" w14:textId="6A1B78C8" w:rsidR="00F27405" w:rsidRPr="00F27405" w:rsidRDefault="00F27405" w:rsidP="00F27405">
      <w:pPr>
        <w:spacing w:before="120" w:after="120"/>
        <w:rPr>
          <w:rFonts w:ascii="Calibri" w:hAnsi="Calibri"/>
        </w:rPr>
      </w:pPr>
      <w:r w:rsidRPr="00F27405">
        <w:rPr>
          <w:rFonts w:ascii="Calibri" w:hAnsi="Calibri"/>
        </w:rPr>
        <w:t xml:space="preserve">The IESC </w:t>
      </w:r>
      <w:r w:rsidR="002F412F">
        <w:rPr>
          <w:rFonts w:ascii="Calibri" w:hAnsi="Calibri"/>
        </w:rPr>
        <w:t>was</w:t>
      </w:r>
      <w:r w:rsidRPr="00F27405">
        <w:rPr>
          <w:rFonts w:ascii="Calibri" w:hAnsi="Calibri"/>
        </w:rPr>
        <w:t xml:space="preserve"> updated on the review of the final bioregional assessment products, the progress of the program ev</w:t>
      </w:r>
      <w:r w:rsidR="00335E91">
        <w:rPr>
          <w:rFonts w:ascii="Calibri" w:hAnsi="Calibri"/>
        </w:rPr>
        <w:t>aluation and the release of BA E</w:t>
      </w:r>
      <w:r w:rsidRPr="00F27405">
        <w:rPr>
          <w:rFonts w:ascii="Calibri" w:hAnsi="Calibri"/>
        </w:rPr>
        <w:t xml:space="preserve">xplorer. </w:t>
      </w:r>
    </w:p>
    <w:p w14:paraId="11428F06" w14:textId="77777777" w:rsidR="00F27405" w:rsidRPr="00F27405" w:rsidRDefault="00F27405" w:rsidP="00F27405">
      <w:pPr>
        <w:spacing w:before="120" w:after="120"/>
        <w:rPr>
          <w:rFonts w:ascii="Calibri" w:hAnsi="Calibri"/>
          <w:u w:val="single"/>
        </w:rPr>
      </w:pPr>
      <w:r w:rsidRPr="00F27405">
        <w:rPr>
          <w:rFonts w:ascii="Calibri" w:hAnsi="Calibri"/>
        </w:rPr>
        <w:t xml:space="preserve">3.2       </w:t>
      </w:r>
      <w:r w:rsidRPr="00F27405">
        <w:rPr>
          <w:rFonts w:ascii="Calibri" w:hAnsi="Calibri"/>
          <w:u w:val="single"/>
        </w:rPr>
        <w:t>Legacy of Bioregional Assessments</w:t>
      </w:r>
    </w:p>
    <w:p w14:paraId="41759C9E" w14:textId="2FDF78CF" w:rsidR="00F27405" w:rsidRDefault="00F27405" w:rsidP="00F27405">
      <w:pPr>
        <w:spacing w:before="120" w:after="120"/>
        <w:rPr>
          <w:rFonts w:ascii="Calibri" w:hAnsi="Calibri"/>
        </w:rPr>
      </w:pPr>
      <w:r w:rsidRPr="00F27405">
        <w:rPr>
          <w:rFonts w:ascii="Calibri" w:hAnsi="Calibri"/>
        </w:rPr>
        <w:t xml:space="preserve">The IESC discussed ways to make use of the bioregional assessment (BA) products for IESC business. </w:t>
      </w:r>
    </w:p>
    <w:p w14:paraId="1B4DB59F" w14:textId="2B819018" w:rsidR="00D65CBF" w:rsidRDefault="00D65CBF" w:rsidP="00F27405">
      <w:pPr>
        <w:spacing w:before="120" w:after="120"/>
        <w:rPr>
          <w:rFonts w:ascii="Calibri" w:hAnsi="Calibri"/>
        </w:rPr>
      </w:pPr>
    </w:p>
    <w:p w14:paraId="23FDEC76" w14:textId="77777777" w:rsidR="003F5BA2" w:rsidRDefault="003F5BA2" w:rsidP="00F27405">
      <w:pPr>
        <w:spacing w:before="120" w:after="120"/>
        <w:rPr>
          <w:rFonts w:ascii="Calibri" w:hAnsi="Calibri"/>
        </w:rPr>
      </w:pPr>
    </w:p>
    <w:p w14:paraId="1D60F41C" w14:textId="77777777" w:rsidR="00D65CBF" w:rsidRPr="00F27405" w:rsidRDefault="00D65CBF" w:rsidP="00F27405">
      <w:pPr>
        <w:spacing w:before="120" w:after="120"/>
        <w:rPr>
          <w:rFonts w:ascii="Calibri" w:hAnsi="Calibri"/>
        </w:rPr>
      </w:pPr>
    </w:p>
    <w:p w14:paraId="1C9DC2C1" w14:textId="251726BC" w:rsidR="00263C0E" w:rsidRPr="00B55C0F" w:rsidRDefault="00F94BDB" w:rsidP="00DD4753">
      <w:pPr>
        <w:spacing w:before="120" w:after="120"/>
        <w:rPr>
          <w:rFonts w:ascii="Calibri" w:hAnsi="Calibri" w:cs="Arial"/>
          <w:b/>
        </w:rPr>
      </w:pPr>
      <w:r w:rsidRPr="00854E58">
        <w:rPr>
          <w:rFonts w:ascii="Calibri" w:hAnsi="Calibri" w:cs="Arial"/>
          <w:b/>
        </w:rPr>
        <w:t>4</w:t>
      </w:r>
      <w:r w:rsidR="005143BA" w:rsidRPr="00854E58">
        <w:rPr>
          <w:rFonts w:ascii="Calibri" w:hAnsi="Calibri" w:cs="Arial"/>
          <w:b/>
        </w:rPr>
        <w:t>.</w:t>
      </w:r>
      <w:r w:rsidR="005143BA" w:rsidRPr="00854E58">
        <w:rPr>
          <w:rFonts w:ascii="Calibri" w:hAnsi="Calibri" w:cs="Arial"/>
          <w:b/>
        </w:rPr>
        <w:tab/>
      </w:r>
      <w:r w:rsidR="007E30E1">
        <w:rPr>
          <w:rFonts w:ascii="Calibri" w:hAnsi="Calibri" w:cs="Arial"/>
          <w:b/>
        </w:rPr>
        <w:t xml:space="preserve">Other Business </w:t>
      </w:r>
    </w:p>
    <w:p w14:paraId="0437C5ED" w14:textId="186C0711" w:rsidR="00854E58" w:rsidRDefault="007E30E1" w:rsidP="00DD4753">
      <w:pPr>
        <w:tabs>
          <w:tab w:val="left" w:pos="426"/>
        </w:tabs>
        <w:spacing w:before="120" w:after="120"/>
        <w:rPr>
          <w:rFonts w:ascii="Calibri" w:hAnsi="Calibri" w:cs="Arial"/>
          <w:u w:val="single"/>
        </w:rPr>
      </w:pPr>
      <w:r w:rsidRPr="00704646">
        <w:rPr>
          <w:rFonts w:ascii="Calibri" w:hAnsi="Calibri" w:cs="Arial"/>
        </w:rPr>
        <w:t>4.1</w:t>
      </w:r>
      <w:r w:rsidRPr="00704646">
        <w:rPr>
          <w:rFonts w:ascii="Calibri" w:hAnsi="Calibri" w:cs="Arial"/>
        </w:rPr>
        <w:tab/>
      </w:r>
      <w:r w:rsidR="00704646">
        <w:rPr>
          <w:rFonts w:ascii="Calibri" w:hAnsi="Calibri" w:cs="Arial"/>
        </w:rPr>
        <w:tab/>
      </w:r>
      <w:r w:rsidRPr="00704646">
        <w:rPr>
          <w:rFonts w:ascii="Calibri" w:hAnsi="Calibri" w:cs="Arial"/>
          <w:u w:val="single"/>
        </w:rPr>
        <w:t>SETAC Australasia Conference 2017</w:t>
      </w:r>
    </w:p>
    <w:p w14:paraId="1184DCC5" w14:textId="5F2BCE99" w:rsidR="00411F58" w:rsidRPr="00704646" w:rsidRDefault="00411F58" w:rsidP="00DD4753">
      <w:pPr>
        <w:spacing w:before="120" w:after="120"/>
        <w:rPr>
          <w:rFonts w:ascii="Calibri" w:hAnsi="Calibri" w:cs="Arial"/>
        </w:rPr>
      </w:pPr>
      <w:r w:rsidRPr="00411F58">
        <w:rPr>
          <w:rFonts w:ascii="Calibri" w:hAnsi="Calibri" w:cs="Arial"/>
        </w:rPr>
        <w:t>The IESC was presented with a brief overview of the Society of Environmental Toxicology and Chemistry (SETAC) Conference that was held in early September 2017. This presentation highlighted areas of research and emerging issues relevant to the IESC.</w:t>
      </w:r>
    </w:p>
    <w:p w14:paraId="60C8BD56" w14:textId="0357CA48" w:rsidR="007E30E1" w:rsidRDefault="007E30E1" w:rsidP="00DD4753">
      <w:pPr>
        <w:tabs>
          <w:tab w:val="left" w:pos="426"/>
        </w:tabs>
        <w:spacing w:before="120" w:after="120"/>
        <w:rPr>
          <w:rFonts w:ascii="Calibri" w:hAnsi="Calibri" w:cs="Arial"/>
          <w:u w:val="single"/>
        </w:rPr>
      </w:pPr>
      <w:r w:rsidRPr="00704646">
        <w:rPr>
          <w:rFonts w:ascii="Calibri" w:hAnsi="Calibri" w:cs="Arial"/>
        </w:rPr>
        <w:t>4.2</w:t>
      </w:r>
      <w:r w:rsidRPr="00704646">
        <w:rPr>
          <w:rFonts w:ascii="Calibri" w:hAnsi="Calibri" w:cs="Arial"/>
        </w:rPr>
        <w:tab/>
      </w:r>
      <w:r w:rsidR="00704646">
        <w:rPr>
          <w:rFonts w:ascii="Calibri" w:hAnsi="Calibri" w:cs="Arial"/>
        </w:rPr>
        <w:tab/>
      </w:r>
      <w:r w:rsidRPr="00704646">
        <w:rPr>
          <w:rFonts w:ascii="Calibri" w:hAnsi="Calibri" w:cs="Arial"/>
          <w:u w:val="single"/>
        </w:rPr>
        <w:t>Research update</w:t>
      </w:r>
    </w:p>
    <w:p w14:paraId="646D2015" w14:textId="09BDAB44" w:rsidR="00F27405" w:rsidRPr="00570304" w:rsidRDefault="00F27405" w:rsidP="00DD4753">
      <w:pPr>
        <w:spacing w:before="120" w:after="120"/>
        <w:rPr>
          <w:rFonts w:ascii="Calibri" w:hAnsi="Calibri" w:cs="Arial"/>
        </w:rPr>
      </w:pPr>
      <w:r w:rsidRPr="00570304">
        <w:rPr>
          <w:rFonts w:ascii="Calibri" w:hAnsi="Calibri" w:cs="Arial"/>
        </w:rPr>
        <w:t>The IESC received an update on the National Assessment of Chemicals Associated with Coal Seam Gas Extraction in Australia</w:t>
      </w:r>
      <w:r w:rsidR="00097F26">
        <w:rPr>
          <w:rFonts w:ascii="Calibri" w:hAnsi="Calibri" w:cs="Arial"/>
        </w:rPr>
        <w:t xml:space="preserve"> and t</w:t>
      </w:r>
      <w:r w:rsidRPr="00570304">
        <w:rPr>
          <w:rFonts w:ascii="Calibri" w:hAnsi="Calibri" w:cs="Arial"/>
        </w:rPr>
        <w:t xml:space="preserve">he Faults, Aquitards and Models </w:t>
      </w:r>
      <w:r w:rsidR="00097F26">
        <w:rPr>
          <w:rFonts w:ascii="Calibri" w:hAnsi="Calibri" w:cs="Arial"/>
        </w:rPr>
        <w:t>project</w:t>
      </w:r>
      <w:r>
        <w:rPr>
          <w:rFonts w:ascii="Calibri" w:hAnsi="Calibri" w:cs="Arial"/>
        </w:rPr>
        <w:t xml:space="preserve">. </w:t>
      </w:r>
    </w:p>
    <w:p w14:paraId="6A04A13B" w14:textId="780D1DD6" w:rsidR="00F27405" w:rsidRDefault="007E30E1" w:rsidP="00DD4753">
      <w:pPr>
        <w:tabs>
          <w:tab w:val="left" w:pos="426"/>
        </w:tabs>
        <w:spacing w:before="120" w:after="120"/>
        <w:rPr>
          <w:rFonts w:ascii="Calibri" w:hAnsi="Calibri" w:cs="Arial"/>
          <w:u w:val="single"/>
        </w:rPr>
      </w:pPr>
      <w:r w:rsidRPr="00704646">
        <w:rPr>
          <w:rFonts w:ascii="Calibri" w:hAnsi="Calibri" w:cs="Arial"/>
        </w:rPr>
        <w:t>4.3</w:t>
      </w:r>
      <w:r w:rsidRPr="00704646">
        <w:rPr>
          <w:rFonts w:ascii="Calibri" w:hAnsi="Calibri" w:cs="Arial"/>
        </w:rPr>
        <w:tab/>
      </w:r>
      <w:r w:rsidR="00704646">
        <w:rPr>
          <w:rFonts w:ascii="Calibri" w:hAnsi="Calibri" w:cs="Arial"/>
        </w:rPr>
        <w:tab/>
      </w:r>
      <w:r w:rsidRPr="00704646">
        <w:rPr>
          <w:rFonts w:ascii="Calibri" w:hAnsi="Calibri" w:cs="Arial"/>
          <w:u w:val="single"/>
        </w:rPr>
        <w:t>Geological and Bioregional Assessment Program</w:t>
      </w:r>
    </w:p>
    <w:p w14:paraId="41E6FD5C" w14:textId="0784C990" w:rsidR="00F27405" w:rsidRPr="00F27405" w:rsidRDefault="00E67CF5" w:rsidP="00DD4753">
      <w:pPr>
        <w:tabs>
          <w:tab w:val="left" w:pos="426"/>
        </w:tabs>
        <w:spacing w:before="120" w:after="120"/>
        <w:rPr>
          <w:rFonts w:ascii="Calibri" w:hAnsi="Calibri" w:cs="Arial"/>
        </w:rPr>
      </w:pPr>
      <w:r>
        <w:rPr>
          <w:rFonts w:ascii="Calibri" w:hAnsi="Calibri" w:cs="Arial"/>
        </w:rPr>
        <w:t>A brief update</w:t>
      </w:r>
      <w:r w:rsidR="00F27405" w:rsidRPr="00F27405">
        <w:rPr>
          <w:rFonts w:ascii="Calibri" w:hAnsi="Calibri" w:cs="Arial"/>
        </w:rPr>
        <w:t xml:space="preserve"> was provided</w:t>
      </w:r>
      <w:r w:rsidR="00B57E0B">
        <w:rPr>
          <w:rFonts w:ascii="Calibri" w:hAnsi="Calibri" w:cs="Arial"/>
        </w:rPr>
        <w:t xml:space="preserve"> to the IESC on the new </w:t>
      </w:r>
      <w:r w:rsidR="00B57E0B" w:rsidRPr="00B57E0B">
        <w:rPr>
          <w:rFonts w:ascii="Calibri" w:hAnsi="Calibri" w:cs="Arial"/>
        </w:rPr>
        <w:t>Geological and Bioregional Assessment Program</w:t>
      </w:r>
      <w:r w:rsidR="00B57E0B">
        <w:rPr>
          <w:rFonts w:ascii="Calibri" w:hAnsi="Calibri" w:cs="Arial"/>
        </w:rPr>
        <w:t>.</w:t>
      </w:r>
      <w:r w:rsidR="00F27405" w:rsidRPr="00F27405">
        <w:rPr>
          <w:rFonts w:ascii="Calibri" w:hAnsi="Calibri" w:cs="Arial"/>
        </w:rPr>
        <w:t xml:space="preserve"> </w:t>
      </w:r>
    </w:p>
    <w:p w14:paraId="4A999524" w14:textId="51D8ABA8" w:rsidR="007E30E1" w:rsidRDefault="007E30E1" w:rsidP="00DD4753">
      <w:pPr>
        <w:tabs>
          <w:tab w:val="left" w:pos="426"/>
        </w:tabs>
        <w:spacing w:before="120" w:after="120"/>
        <w:rPr>
          <w:rFonts w:ascii="Calibri" w:hAnsi="Calibri" w:cs="Arial"/>
          <w:u w:val="single"/>
        </w:rPr>
      </w:pPr>
      <w:r w:rsidRPr="00555DCF">
        <w:rPr>
          <w:rFonts w:ascii="Calibri" w:hAnsi="Calibri" w:cs="Arial"/>
        </w:rPr>
        <w:t>4.4</w:t>
      </w:r>
      <w:r w:rsidRPr="00555DCF">
        <w:rPr>
          <w:rFonts w:ascii="Calibri" w:hAnsi="Calibri" w:cs="Arial"/>
        </w:rPr>
        <w:tab/>
      </w:r>
      <w:r w:rsidR="00704646" w:rsidRPr="00555DCF">
        <w:rPr>
          <w:rFonts w:ascii="Calibri" w:hAnsi="Calibri" w:cs="Arial"/>
        </w:rPr>
        <w:tab/>
      </w:r>
      <w:r w:rsidR="00704646" w:rsidRPr="00555DCF">
        <w:rPr>
          <w:rFonts w:ascii="Calibri" w:hAnsi="Calibri" w:cs="Arial"/>
          <w:u w:val="single"/>
        </w:rPr>
        <w:t>Hydraulic Stimulation Fluids</w:t>
      </w:r>
    </w:p>
    <w:p w14:paraId="6BF76624" w14:textId="3DAF3E7E" w:rsidR="00E67CF5" w:rsidRPr="00E67CF5" w:rsidRDefault="00E67CF5" w:rsidP="00DD4753">
      <w:pPr>
        <w:tabs>
          <w:tab w:val="left" w:pos="426"/>
        </w:tabs>
        <w:spacing w:before="120" w:after="120"/>
        <w:rPr>
          <w:rFonts w:asciiTheme="minorHAnsi" w:hAnsiTheme="minorHAnsi" w:cs="Arial"/>
        </w:rPr>
      </w:pPr>
      <w:r w:rsidRPr="00E67CF5">
        <w:rPr>
          <w:rFonts w:asciiTheme="minorHAnsi" w:hAnsiTheme="minorHAnsi" w:cs="Arial"/>
        </w:rPr>
        <w:t xml:space="preserve">IESC member Dr Jenny Stauber gave a presentation on </w:t>
      </w:r>
      <w:r>
        <w:rPr>
          <w:rFonts w:asciiTheme="minorHAnsi" w:hAnsiTheme="minorHAnsi"/>
        </w:rPr>
        <w:t>hydraulic stimulation fluids</w:t>
      </w:r>
      <w:r w:rsidR="00B474D1">
        <w:rPr>
          <w:rFonts w:asciiTheme="minorHAnsi" w:hAnsiTheme="minorHAnsi"/>
        </w:rPr>
        <w:t>.</w:t>
      </w:r>
    </w:p>
    <w:p w14:paraId="3CA45B2E" w14:textId="0D167109" w:rsidR="00704646" w:rsidRDefault="00E67CF5" w:rsidP="00DD4753">
      <w:pPr>
        <w:tabs>
          <w:tab w:val="left" w:pos="426"/>
        </w:tabs>
        <w:spacing w:before="120" w:after="120"/>
        <w:rPr>
          <w:rFonts w:ascii="Calibri" w:hAnsi="Calibri" w:cs="Arial"/>
          <w:u w:val="single"/>
        </w:rPr>
      </w:pPr>
      <w:r w:rsidRPr="00704646">
        <w:rPr>
          <w:rFonts w:ascii="Calibri" w:hAnsi="Calibri" w:cs="Arial"/>
        </w:rPr>
        <w:t xml:space="preserve"> </w:t>
      </w:r>
      <w:r w:rsidR="00704646" w:rsidRPr="00704646">
        <w:rPr>
          <w:rFonts w:ascii="Calibri" w:hAnsi="Calibri" w:cs="Arial"/>
        </w:rPr>
        <w:t>4.5</w:t>
      </w:r>
      <w:r w:rsidR="00704646" w:rsidRPr="00704646">
        <w:rPr>
          <w:rFonts w:ascii="Calibri" w:hAnsi="Calibri" w:cs="Arial"/>
        </w:rPr>
        <w:tab/>
      </w:r>
      <w:r w:rsidR="00704646">
        <w:rPr>
          <w:rFonts w:ascii="Calibri" w:hAnsi="Calibri" w:cs="Arial"/>
        </w:rPr>
        <w:tab/>
      </w:r>
      <w:r w:rsidR="00704646" w:rsidRPr="00704646">
        <w:rPr>
          <w:rFonts w:ascii="Calibri" w:hAnsi="Calibri" w:cs="Arial"/>
          <w:u w:val="single"/>
        </w:rPr>
        <w:t>IESC Operating Protocol</w:t>
      </w:r>
    </w:p>
    <w:p w14:paraId="0CB4D180" w14:textId="7A4DA26C" w:rsidR="00D42174" w:rsidRPr="00D42174" w:rsidRDefault="00D42174" w:rsidP="00DD4753">
      <w:pPr>
        <w:pStyle w:val="ListBullet"/>
        <w:spacing w:before="120" w:after="120"/>
        <w:ind w:left="0" w:firstLine="0"/>
        <w:rPr>
          <w:rFonts w:ascii="Calibri" w:hAnsi="Calibri" w:cs="Arial"/>
        </w:rPr>
      </w:pPr>
      <w:r w:rsidRPr="00D42174">
        <w:rPr>
          <w:rFonts w:ascii="Calibri" w:hAnsi="Calibri" w:cs="Arial"/>
        </w:rPr>
        <w:t xml:space="preserve">The Committee Operating Protocol </w:t>
      </w:r>
      <w:r w:rsidR="00555DCF">
        <w:rPr>
          <w:rFonts w:ascii="Calibri" w:hAnsi="Calibri" w:cs="Arial"/>
        </w:rPr>
        <w:t xml:space="preserve">for the IESC </w:t>
      </w:r>
      <w:r>
        <w:rPr>
          <w:rFonts w:ascii="Calibri" w:hAnsi="Calibri" w:cs="Arial"/>
        </w:rPr>
        <w:t>was updated to include protocols</w:t>
      </w:r>
      <w:r w:rsidRPr="00D42174">
        <w:rPr>
          <w:rFonts w:ascii="Calibri" w:hAnsi="Calibri" w:cs="Arial"/>
        </w:rPr>
        <w:t xml:space="preserve"> </w:t>
      </w:r>
      <w:r w:rsidR="00555DCF">
        <w:rPr>
          <w:rFonts w:ascii="Calibri" w:hAnsi="Calibri" w:cs="Arial"/>
        </w:rPr>
        <w:t xml:space="preserve">for social media and for </w:t>
      </w:r>
      <w:r w:rsidRPr="00D42174">
        <w:rPr>
          <w:rFonts w:ascii="Calibri" w:hAnsi="Calibri" w:cs="Arial"/>
        </w:rPr>
        <w:t xml:space="preserve">members to make a declaration of interest before they access papers </w:t>
      </w:r>
      <w:r w:rsidR="00555DCF">
        <w:rPr>
          <w:rFonts w:ascii="Calibri" w:hAnsi="Calibri" w:cs="Arial"/>
        </w:rPr>
        <w:t>on projects referred by governments</w:t>
      </w:r>
      <w:r w:rsidRPr="00D42174">
        <w:rPr>
          <w:rFonts w:ascii="Calibri" w:hAnsi="Calibri" w:cs="Arial"/>
        </w:rPr>
        <w:t>.</w:t>
      </w:r>
      <w:r>
        <w:rPr>
          <w:rFonts w:ascii="Calibri" w:hAnsi="Calibri" w:cs="Arial"/>
        </w:rPr>
        <w:t xml:space="preserve"> The IESC</w:t>
      </w:r>
      <w:r w:rsidR="00555DCF">
        <w:rPr>
          <w:rFonts w:ascii="Calibri" w:hAnsi="Calibri" w:cs="Arial"/>
        </w:rPr>
        <w:t xml:space="preserve"> </w:t>
      </w:r>
      <w:r w:rsidR="00B474D1">
        <w:rPr>
          <w:rFonts w:ascii="Calibri" w:hAnsi="Calibri" w:cs="Arial"/>
        </w:rPr>
        <w:t>agreed to undertake a</w:t>
      </w:r>
      <w:r w:rsidR="00555DCF">
        <w:rPr>
          <w:rFonts w:ascii="Calibri" w:hAnsi="Calibri" w:cs="Arial"/>
        </w:rPr>
        <w:t xml:space="preserve"> review </w:t>
      </w:r>
      <w:r w:rsidR="00410C96">
        <w:rPr>
          <w:rFonts w:ascii="Calibri" w:hAnsi="Calibri" w:cs="Arial"/>
        </w:rPr>
        <w:t xml:space="preserve">of the </w:t>
      </w:r>
      <w:r w:rsidR="00555DCF">
        <w:rPr>
          <w:rFonts w:ascii="Calibri" w:hAnsi="Calibri" w:cs="Arial"/>
        </w:rPr>
        <w:t>existing protocols</w:t>
      </w:r>
      <w:r w:rsidR="00337912">
        <w:rPr>
          <w:rFonts w:ascii="Calibri" w:hAnsi="Calibri" w:cs="Arial"/>
        </w:rPr>
        <w:t>.</w:t>
      </w:r>
    </w:p>
    <w:p w14:paraId="14FC75C0" w14:textId="3B2582A2" w:rsidR="00704646" w:rsidRDefault="00704646" w:rsidP="00DD4753">
      <w:pPr>
        <w:tabs>
          <w:tab w:val="left" w:pos="426"/>
        </w:tabs>
        <w:spacing w:before="120" w:after="120"/>
        <w:rPr>
          <w:rFonts w:ascii="Calibri" w:hAnsi="Calibri" w:cs="Arial"/>
        </w:rPr>
      </w:pPr>
      <w:r w:rsidRPr="00704646">
        <w:rPr>
          <w:rFonts w:ascii="Calibri" w:hAnsi="Calibri" w:cs="Arial"/>
        </w:rPr>
        <w:t>4.6</w:t>
      </w:r>
      <w:r w:rsidRPr="00704646">
        <w:rPr>
          <w:rFonts w:ascii="Calibri" w:hAnsi="Calibri" w:cs="Arial"/>
        </w:rPr>
        <w:tab/>
      </w:r>
      <w:r>
        <w:rPr>
          <w:rFonts w:ascii="Calibri" w:hAnsi="Calibri" w:cs="Arial"/>
        </w:rPr>
        <w:tab/>
      </w:r>
      <w:r w:rsidRPr="00704646">
        <w:rPr>
          <w:rFonts w:ascii="Calibri" w:hAnsi="Calibri" w:cs="Arial"/>
          <w:u w:val="single"/>
        </w:rPr>
        <w:t>IESC Annual Review of Activities 2016-2017</w:t>
      </w:r>
      <w:r w:rsidR="00D42174" w:rsidRPr="00D42174">
        <w:rPr>
          <w:rFonts w:ascii="Calibri" w:hAnsi="Calibri" w:cs="Arial"/>
        </w:rPr>
        <w:t xml:space="preserve"> </w:t>
      </w:r>
    </w:p>
    <w:p w14:paraId="1709963B" w14:textId="2A407023" w:rsidR="00337912" w:rsidRPr="00704646" w:rsidRDefault="00337912" w:rsidP="00DD4753">
      <w:pPr>
        <w:tabs>
          <w:tab w:val="left" w:pos="426"/>
        </w:tabs>
        <w:spacing w:before="120" w:after="120"/>
        <w:rPr>
          <w:rFonts w:ascii="Calibri" w:hAnsi="Calibri" w:cs="Arial"/>
        </w:rPr>
      </w:pPr>
      <w:r>
        <w:rPr>
          <w:rFonts w:ascii="Calibri" w:hAnsi="Calibri" w:cs="Arial"/>
        </w:rPr>
        <w:t>A draft of the IESC Annual Review of Activities 2016-17 was provided to</w:t>
      </w:r>
      <w:r w:rsidR="00C56756">
        <w:rPr>
          <w:rFonts w:ascii="Calibri" w:hAnsi="Calibri" w:cs="Arial"/>
        </w:rPr>
        <w:t xml:space="preserve"> the IESC for comment. The IESC </w:t>
      </w:r>
      <w:r w:rsidR="00B474D1">
        <w:rPr>
          <w:rFonts w:ascii="Calibri" w:hAnsi="Calibri" w:cs="Arial"/>
        </w:rPr>
        <w:t>discussed the review and made changes. The IESC agreed for the Chair to endorse the final version of the review for publication out of session.</w:t>
      </w:r>
    </w:p>
    <w:p w14:paraId="1016DEB0" w14:textId="28F7E714" w:rsidR="00704646" w:rsidRDefault="00704646" w:rsidP="00DD4753">
      <w:pPr>
        <w:tabs>
          <w:tab w:val="left" w:pos="426"/>
        </w:tabs>
        <w:spacing w:before="120" w:after="120"/>
        <w:rPr>
          <w:rFonts w:ascii="Calibri" w:hAnsi="Calibri" w:cs="Arial"/>
          <w:u w:val="single"/>
        </w:rPr>
      </w:pPr>
      <w:r w:rsidRPr="00704646">
        <w:rPr>
          <w:rFonts w:ascii="Calibri" w:hAnsi="Calibri" w:cs="Arial"/>
        </w:rPr>
        <w:t>4.7</w:t>
      </w:r>
      <w:r w:rsidRPr="00704646">
        <w:rPr>
          <w:rFonts w:ascii="Calibri" w:hAnsi="Calibri" w:cs="Arial"/>
        </w:rPr>
        <w:tab/>
      </w:r>
      <w:r>
        <w:rPr>
          <w:rFonts w:ascii="Calibri" w:hAnsi="Calibri" w:cs="Arial"/>
        </w:rPr>
        <w:tab/>
      </w:r>
      <w:r w:rsidRPr="00704646">
        <w:rPr>
          <w:rFonts w:ascii="Calibri" w:hAnsi="Calibri" w:cs="Arial"/>
          <w:u w:val="single"/>
        </w:rPr>
        <w:t>Improving Science Communication</w:t>
      </w:r>
    </w:p>
    <w:p w14:paraId="62B0B842" w14:textId="5EB0B885" w:rsidR="006E283E" w:rsidRDefault="004A6260" w:rsidP="00DD4753">
      <w:pPr>
        <w:tabs>
          <w:tab w:val="left" w:pos="426"/>
        </w:tabs>
        <w:spacing w:before="120" w:after="120"/>
        <w:rPr>
          <w:rFonts w:ascii="Calibri" w:hAnsi="Calibri" w:cs="Arial"/>
        </w:rPr>
      </w:pPr>
      <w:r w:rsidRPr="004A6260">
        <w:rPr>
          <w:rFonts w:ascii="Calibri" w:hAnsi="Calibri" w:cs="Arial"/>
        </w:rPr>
        <w:t xml:space="preserve">Mr Chas Savage, Chief Executive Officer of Ethos CRS </w:t>
      </w:r>
      <w:r>
        <w:rPr>
          <w:rFonts w:ascii="Calibri" w:hAnsi="Calibri" w:cs="Arial"/>
        </w:rPr>
        <w:t xml:space="preserve">presented </w:t>
      </w:r>
      <w:r w:rsidRPr="004A6260">
        <w:rPr>
          <w:rFonts w:ascii="Calibri" w:hAnsi="Calibri" w:cs="Arial"/>
        </w:rPr>
        <w:t>suggestions for communicating scientific information in the IESC advice to b</w:t>
      </w:r>
      <w:r w:rsidR="00DF02B2">
        <w:rPr>
          <w:rFonts w:ascii="Calibri" w:hAnsi="Calibri" w:cs="Arial"/>
        </w:rPr>
        <w:t>road and diverse non-scientific</w:t>
      </w:r>
      <w:r w:rsidRPr="004A6260">
        <w:rPr>
          <w:rFonts w:ascii="Calibri" w:hAnsi="Calibri" w:cs="Arial"/>
        </w:rPr>
        <w:t xml:space="preserve"> audiences.</w:t>
      </w:r>
      <w:r w:rsidR="006E283E">
        <w:rPr>
          <w:rFonts w:ascii="Calibri" w:hAnsi="Calibri" w:cs="Arial"/>
        </w:rPr>
        <w:t xml:space="preserve"> </w:t>
      </w:r>
    </w:p>
    <w:p w14:paraId="2B082C46" w14:textId="258E6699" w:rsidR="006E283E" w:rsidRPr="00704646" w:rsidRDefault="006E283E" w:rsidP="00DD4753">
      <w:pPr>
        <w:tabs>
          <w:tab w:val="left" w:pos="426"/>
        </w:tabs>
        <w:spacing w:before="120" w:after="120"/>
        <w:rPr>
          <w:rFonts w:ascii="Calibri" w:hAnsi="Calibri" w:cs="Arial"/>
        </w:rPr>
      </w:pPr>
      <w:r>
        <w:rPr>
          <w:rFonts w:ascii="Calibri" w:hAnsi="Calibri" w:cs="Arial"/>
        </w:rPr>
        <w:t xml:space="preserve">The Chair thanked </w:t>
      </w:r>
      <w:r w:rsidRPr="004A6260">
        <w:rPr>
          <w:rFonts w:ascii="Calibri" w:hAnsi="Calibri" w:cs="Arial"/>
        </w:rPr>
        <w:t>Mr Chas Savage</w:t>
      </w:r>
      <w:r>
        <w:rPr>
          <w:rFonts w:ascii="Calibri" w:hAnsi="Calibri" w:cs="Arial"/>
        </w:rPr>
        <w:t xml:space="preserve">. </w:t>
      </w:r>
    </w:p>
    <w:p w14:paraId="4B6E8AF7" w14:textId="2E085819" w:rsidR="008F2849" w:rsidRPr="008F2849" w:rsidRDefault="00704646" w:rsidP="00DD4753">
      <w:pPr>
        <w:tabs>
          <w:tab w:val="left" w:pos="426"/>
        </w:tabs>
        <w:spacing w:before="120" w:after="120"/>
        <w:rPr>
          <w:rFonts w:ascii="Calibri" w:hAnsi="Calibri" w:cs="Arial"/>
          <w:u w:val="single"/>
        </w:rPr>
      </w:pPr>
      <w:r w:rsidRPr="002F412F">
        <w:rPr>
          <w:rFonts w:ascii="Calibri" w:hAnsi="Calibri" w:cs="Arial"/>
        </w:rPr>
        <w:t>4.8</w:t>
      </w:r>
      <w:r w:rsidRPr="002F412F">
        <w:rPr>
          <w:rFonts w:ascii="Calibri" w:hAnsi="Calibri" w:cs="Arial"/>
        </w:rPr>
        <w:tab/>
      </w:r>
      <w:r w:rsidRPr="002F412F">
        <w:rPr>
          <w:rFonts w:ascii="Calibri" w:hAnsi="Calibri" w:cs="Arial"/>
        </w:rPr>
        <w:tab/>
      </w:r>
      <w:r w:rsidR="002F412F" w:rsidRPr="002F412F">
        <w:rPr>
          <w:rFonts w:ascii="Calibri" w:hAnsi="Calibri" w:cs="Arial"/>
          <w:u w:val="single"/>
        </w:rPr>
        <w:t>Improvements to the Advice Process</w:t>
      </w:r>
    </w:p>
    <w:p w14:paraId="1D6F4FFF" w14:textId="22019C74" w:rsidR="003A0807" w:rsidRPr="00DD4753" w:rsidRDefault="002F412F" w:rsidP="00DD4753">
      <w:pPr>
        <w:tabs>
          <w:tab w:val="left" w:pos="426"/>
        </w:tabs>
        <w:spacing w:before="120" w:after="120"/>
        <w:rPr>
          <w:rFonts w:asciiTheme="minorHAnsi" w:hAnsiTheme="minorHAnsi" w:cs="Arial"/>
        </w:rPr>
      </w:pPr>
      <w:r>
        <w:rPr>
          <w:rFonts w:asciiTheme="minorHAnsi" w:hAnsiTheme="minorHAnsi" w:cs="Arial"/>
        </w:rPr>
        <w:t xml:space="preserve">The IESC discussed </w:t>
      </w:r>
      <w:r w:rsidRPr="002F412F">
        <w:rPr>
          <w:rFonts w:asciiTheme="minorHAnsi" w:hAnsiTheme="minorHAnsi" w:cs="Arial"/>
        </w:rPr>
        <w:t>areas of improvement to suppo</w:t>
      </w:r>
      <w:r>
        <w:rPr>
          <w:rFonts w:asciiTheme="minorHAnsi" w:hAnsiTheme="minorHAnsi" w:cs="Arial"/>
        </w:rPr>
        <w:t xml:space="preserve">rt their </w:t>
      </w:r>
      <w:r w:rsidRPr="002F412F">
        <w:rPr>
          <w:rFonts w:asciiTheme="minorHAnsi" w:hAnsiTheme="minorHAnsi" w:cs="Arial"/>
        </w:rPr>
        <w:t xml:space="preserve">objective </w:t>
      </w:r>
      <w:r>
        <w:rPr>
          <w:rFonts w:asciiTheme="minorHAnsi" w:hAnsiTheme="minorHAnsi" w:cs="Arial"/>
        </w:rPr>
        <w:t>to</w:t>
      </w:r>
      <w:r w:rsidRPr="002F412F">
        <w:rPr>
          <w:rFonts w:asciiTheme="minorHAnsi" w:hAnsiTheme="minorHAnsi" w:cs="Arial"/>
        </w:rPr>
        <w:t xml:space="preserve"> continually improving their advice</w:t>
      </w:r>
      <w:r>
        <w:rPr>
          <w:rFonts w:asciiTheme="minorHAnsi" w:hAnsiTheme="minorHAnsi" w:cs="Arial"/>
        </w:rPr>
        <w:t>.</w:t>
      </w:r>
    </w:p>
    <w:p w14:paraId="2F6F50E0" w14:textId="5B94C74B" w:rsidR="00EA3C08" w:rsidRPr="003A0807" w:rsidRDefault="00EA3C08" w:rsidP="00DD4753">
      <w:pPr>
        <w:spacing w:before="120" w:after="120"/>
        <w:rPr>
          <w:rFonts w:ascii="Calibri" w:hAnsi="Calibri" w:cs="Arial"/>
          <w:b/>
        </w:rPr>
      </w:pPr>
      <w:r w:rsidRPr="00381122">
        <w:rPr>
          <w:rFonts w:ascii="Calibri" w:hAnsi="Calibri" w:cs="Arial"/>
          <w:b/>
        </w:rPr>
        <w:t>Close of Meeting</w:t>
      </w:r>
    </w:p>
    <w:p w14:paraId="4E229A4D" w14:textId="718DBEF3" w:rsidR="00F40F42" w:rsidRPr="00381122" w:rsidRDefault="00F40F42" w:rsidP="00DD4753">
      <w:pPr>
        <w:tabs>
          <w:tab w:val="left" w:pos="426"/>
        </w:tabs>
        <w:spacing w:before="120" w:after="120"/>
        <w:rPr>
          <w:rFonts w:ascii="Calibri" w:hAnsi="Calibri" w:cs="Arial"/>
        </w:rPr>
      </w:pPr>
      <w:r w:rsidRPr="00381122">
        <w:rPr>
          <w:rFonts w:ascii="Calibri" w:hAnsi="Calibri" w:cs="Arial"/>
        </w:rPr>
        <w:t xml:space="preserve">The meeting closed at </w:t>
      </w:r>
      <w:r w:rsidR="00411F58" w:rsidRPr="00411F58">
        <w:rPr>
          <w:rFonts w:ascii="Calibri" w:hAnsi="Calibri" w:cs="Arial"/>
        </w:rPr>
        <w:t>1:30p</w:t>
      </w:r>
      <w:r w:rsidRPr="00411F58">
        <w:rPr>
          <w:rFonts w:ascii="Calibri" w:hAnsi="Calibri" w:cs="Arial"/>
        </w:rPr>
        <w:t xml:space="preserve">m </w:t>
      </w:r>
      <w:r w:rsidRPr="00381122">
        <w:rPr>
          <w:rFonts w:ascii="Calibri" w:hAnsi="Calibri" w:cs="Arial"/>
        </w:rPr>
        <w:t xml:space="preserve">on Thursday </w:t>
      </w:r>
      <w:r w:rsidR="00704646">
        <w:rPr>
          <w:rFonts w:ascii="Calibri" w:hAnsi="Calibri" w:cs="Arial"/>
        </w:rPr>
        <w:t>12 October</w:t>
      </w:r>
      <w:r w:rsidRPr="00381122">
        <w:rPr>
          <w:rFonts w:ascii="Calibri" w:hAnsi="Calibri" w:cs="Arial"/>
        </w:rPr>
        <w:t xml:space="preserve"> 2017.</w:t>
      </w:r>
    </w:p>
    <w:p w14:paraId="2F6F50E1" w14:textId="1BE4FDFB" w:rsidR="00036605" w:rsidRDefault="00EA3C08" w:rsidP="00DD4753">
      <w:pPr>
        <w:tabs>
          <w:tab w:val="left" w:pos="426"/>
        </w:tabs>
        <w:spacing w:before="120" w:after="120"/>
        <w:rPr>
          <w:rFonts w:ascii="Calibri" w:hAnsi="Calibri" w:cs="Arial"/>
        </w:rPr>
      </w:pPr>
      <w:r w:rsidRPr="00381122">
        <w:rPr>
          <w:rFonts w:ascii="Calibri" w:hAnsi="Calibri" w:cs="Arial"/>
        </w:rPr>
        <w:t xml:space="preserve">The Chair thanked everyone for their contribution to the meeting. </w:t>
      </w:r>
    </w:p>
    <w:p w14:paraId="2F6F50E2" w14:textId="77777777" w:rsidR="00EA3C08" w:rsidRPr="00381122" w:rsidRDefault="00EA3C08" w:rsidP="00DD4753">
      <w:pPr>
        <w:tabs>
          <w:tab w:val="left" w:pos="426"/>
        </w:tabs>
        <w:spacing w:before="120" w:after="120"/>
        <w:ind w:left="425" w:hanging="425"/>
        <w:rPr>
          <w:rFonts w:ascii="Calibri" w:hAnsi="Calibri" w:cs="Arial"/>
          <w:b/>
        </w:rPr>
      </w:pPr>
      <w:r w:rsidRPr="00381122">
        <w:rPr>
          <w:rFonts w:ascii="Calibri" w:hAnsi="Calibri" w:cs="Arial"/>
          <w:b/>
        </w:rPr>
        <w:t>Next Meeting</w:t>
      </w:r>
    </w:p>
    <w:p w14:paraId="2F6F50E3" w14:textId="1ADEE7E9" w:rsidR="00EA3C08" w:rsidRPr="00381122" w:rsidRDefault="00EA3C08" w:rsidP="00DD4753">
      <w:pPr>
        <w:tabs>
          <w:tab w:val="left" w:pos="426"/>
        </w:tabs>
        <w:spacing w:before="120" w:after="120"/>
        <w:rPr>
          <w:rFonts w:ascii="Calibri" w:hAnsi="Calibri" w:cs="Arial"/>
        </w:rPr>
      </w:pPr>
      <w:r w:rsidRPr="00381122">
        <w:rPr>
          <w:rFonts w:ascii="Calibri" w:hAnsi="Calibri" w:cs="Arial"/>
        </w:rPr>
        <w:t>Th</w:t>
      </w:r>
      <w:r w:rsidR="000C0E5E" w:rsidRPr="00381122">
        <w:rPr>
          <w:rFonts w:ascii="Calibri" w:hAnsi="Calibri" w:cs="Arial"/>
        </w:rPr>
        <w:t xml:space="preserve">e next meeting is scheduled for </w:t>
      </w:r>
      <w:r w:rsidR="00704646">
        <w:rPr>
          <w:rFonts w:ascii="Calibri" w:hAnsi="Calibri" w:cs="Arial"/>
        </w:rPr>
        <w:t>14-15 November</w:t>
      </w:r>
      <w:r w:rsidR="000C0E5E" w:rsidRPr="00381122">
        <w:rPr>
          <w:rFonts w:ascii="Calibri" w:hAnsi="Calibri" w:cs="Arial"/>
        </w:rPr>
        <w:t xml:space="preserve"> 2017 in </w:t>
      </w:r>
      <w:r w:rsidR="00704646">
        <w:rPr>
          <w:rFonts w:ascii="Calibri" w:hAnsi="Calibri" w:cs="Arial"/>
        </w:rPr>
        <w:t>Sydney</w:t>
      </w:r>
      <w:r w:rsidR="000C0E5E" w:rsidRPr="00381122">
        <w:rPr>
          <w:rFonts w:ascii="Calibri" w:hAnsi="Calibri" w:cs="Arial"/>
        </w:rPr>
        <w:t>.</w:t>
      </w:r>
    </w:p>
    <w:p w14:paraId="581C7799" w14:textId="77777777" w:rsidR="00DD4753" w:rsidRDefault="00DD4753" w:rsidP="00DD4753">
      <w:pPr>
        <w:tabs>
          <w:tab w:val="left" w:pos="426"/>
        </w:tabs>
        <w:spacing w:before="120" w:after="120"/>
        <w:rPr>
          <w:rFonts w:ascii="Calibri" w:hAnsi="Calibri" w:cs="Arial"/>
        </w:rPr>
      </w:pPr>
    </w:p>
    <w:p w14:paraId="2F6F50E5" w14:textId="77862F33" w:rsidR="00EA3C08" w:rsidRPr="00381122" w:rsidRDefault="00EA3C08" w:rsidP="00DD4753">
      <w:pPr>
        <w:tabs>
          <w:tab w:val="left" w:pos="426"/>
        </w:tabs>
        <w:spacing w:before="120" w:after="120"/>
        <w:rPr>
          <w:rFonts w:ascii="Calibri" w:hAnsi="Calibri" w:cs="Arial"/>
        </w:rPr>
      </w:pPr>
      <w:r w:rsidRPr="00381122">
        <w:rPr>
          <w:rFonts w:ascii="Calibri" w:hAnsi="Calibri" w:cs="Arial"/>
        </w:rPr>
        <w:t>Minutes confirmed as true and correct:</w:t>
      </w:r>
    </w:p>
    <w:p w14:paraId="6EB676C1" w14:textId="77777777" w:rsidR="00FC1956" w:rsidRPr="00381122" w:rsidRDefault="00FC1956" w:rsidP="00DD4753">
      <w:pPr>
        <w:tabs>
          <w:tab w:val="left" w:pos="426"/>
        </w:tabs>
        <w:spacing w:before="120" w:after="120"/>
        <w:rPr>
          <w:rFonts w:ascii="Calibri" w:hAnsi="Calibri" w:cs="Arial"/>
        </w:rPr>
      </w:pPr>
      <w:r w:rsidRPr="00381122">
        <w:rPr>
          <w:rFonts w:ascii="Calibri" w:hAnsi="Calibri" w:cs="Arial"/>
        </w:rPr>
        <w:t>Dr Chris Pigram</w:t>
      </w:r>
    </w:p>
    <w:p w14:paraId="68F6B209" w14:textId="77777777" w:rsidR="00FC1956" w:rsidRPr="00381122" w:rsidRDefault="00FC1956" w:rsidP="00DD4753">
      <w:pPr>
        <w:tabs>
          <w:tab w:val="left" w:pos="426"/>
        </w:tabs>
        <w:spacing w:before="120" w:after="120"/>
        <w:rPr>
          <w:rFonts w:ascii="Calibri" w:hAnsi="Calibri" w:cs="Arial"/>
        </w:rPr>
      </w:pPr>
      <w:r w:rsidRPr="00381122">
        <w:rPr>
          <w:rFonts w:ascii="Calibri" w:hAnsi="Calibri" w:cs="Arial"/>
        </w:rPr>
        <w:t xml:space="preserve">IESC Chair </w:t>
      </w:r>
    </w:p>
    <w:p w14:paraId="5EDA18B3" w14:textId="1C1BB09B" w:rsidR="000D179B" w:rsidRPr="00381122" w:rsidRDefault="000D179B" w:rsidP="00DD4753">
      <w:pPr>
        <w:tabs>
          <w:tab w:val="left" w:pos="426"/>
        </w:tabs>
        <w:spacing w:before="120" w:after="120"/>
        <w:rPr>
          <w:rFonts w:ascii="Calibri" w:hAnsi="Calibri" w:cs="Arial"/>
        </w:rPr>
      </w:pPr>
    </w:p>
    <w:p w14:paraId="27EED9EB" w14:textId="77777777" w:rsidR="000D179B" w:rsidRDefault="000D179B" w:rsidP="00DD4753">
      <w:pPr>
        <w:tabs>
          <w:tab w:val="left" w:pos="426"/>
        </w:tabs>
        <w:spacing w:before="120" w:after="120"/>
        <w:rPr>
          <w:rFonts w:ascii="Calibri" w:hAnsi="Calibri" w:cs="Arial"/>
        </w:rPr>
      </w:pPr>
      <w:r w:rsidRPr="000D179B">
        <w:rPr>
          <w:rFonts w:ascii="Calibri" w:hAnsi="Calibri" w:cs="Arial"/>
        </w:rPr>
        <w:lastRenderedPageBreak/>
        <w:t>30</w:t>
      </w:r>
      <w:r w:rsidR="001369BC" w:rsidRPr="000D179B">
        <w:rPr>
          <w:rFonts w:ascii="Calibri" w:hAnsi="Calibri" w:cs="Arial"/>
        </w:rPr>
        <w:t xml:space="preserve"> October </w:t>
      </w:r>
      <w:r w:rsidR="006A3C5B" w:rsidRPr="000D179B">
        <w:rPr>
          <w:rFonts w:ascii="Calibri" w:hAnsi="Calibri" w:cs="Arial"/>
        </w:rPr>
        <w:t>2017</w:t>
      </w:r>
    </w:p>
    <w:p w14:paraId="339B10A3" w14:textId="77777777" w:rsidR="000D179B" w:rsidRDefault="000D179B">
      <w:pPr>
        <w:spacing w:after="200" w:line="276" w:lineRule="auto"/>
        <w:rPr>
          <w:rFonts w:ascii="Calibri" w:hAnsi="Calibri" w:cs="Arial"/>
        </w:rPr>
      </w:pPr>
      <w:r>
        <w:rPr>
          <w:rFonts w:ascii="Calibri" w:hAnsi="Calibri" w:cs="Arial"/>
        </w:rPr>
        <w:br w:type="page"/>
      </w:r>
    </w:p>
    <w:p w14:paraId="7BD677D2" w14:textId="112AD787" w:rsidR="0046326B" w:rsidRPr="000D179B" w:rsidRDefault="0046326B" w:rsidP="00B57E7E">
      <w:pPr>
        <w:tabs>
          <w:tab w:val="left" w:pos="426"/>
        </w:tabs>
        <w:rPr>
          <w:rFonts w:ascii="Calibri" w:hAnsi="Calibri" w:cs="Arial"/>
        </w:rPr>
      </w:pPr>
    </w:p>
    <w:tbl>
      <w:tblPr>
        <w:tblW w:w="0" w:type="auto"/>
        <w:tblLayout w:type="fixed"/>
        <w:tblCellMar>
          <w:left w:w="0" w:type="dxa"/>
          <w:right w:w="0" w:type="dxa"/>
        </w:tblCellMar>
        <w:tblLook w:val="04A0" w:firstRow="1" w:lastRow="0" w:firstColumn="1" w:lastColumn="0" w:noHBand="0" w:noVBand="1"/>
      </w:tblPr>
      <w:tblGrid>
        <w:gridCol w:w="699"/>
        <w:gridCol w:w="1701"/>
        <w:gridCol w:w="4394"/>
        <w:gridCol w:w="2212"/>
      </w:tblGrid>
      <w:tr w:rsidR="008F2849" w14:paraId="4EDA17A5" w14:textId="77777777" w:rsidTr="008F2849">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CA1FD9" w14:textId="77777777" w:rsidR="008F2849" w:rsidRDefault="008F2849">
            <w:pPr>
              <w:spacing w:line="276" w:lineRule="auto"/>
              <w:rPr>
                <w:rFonts w:ascii="Calibri" w:hAnsi="Calibri"/>
                <w:b/>
                <w:bCs/>
                <w:lang w:val="en-US" w:eastAsia="en-US"/>
              </w:rPr>
            </w:pPr>
            <w:r>
              <w:rPr>
                <w:rFonts w:ascii="Calibri" w:hAnsi="Calibri"/>
                <w:b/>
                <w:bCs/>
                <w:lang w:val="en-US" w:eastAsia="en-US"/>
              </w:rPr>
              <w:t>Item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49741" w14:textId="77777777" w:rsidR="008F2849" w:rsidRDefault="008F2849">
            <w:pPr>
              <w:spacing w:line="276" w:lineRule="auto"/>
              <w:rPr>
                <w:rFonts w:ascii="Calibri" w:hAnsi="Calibri"/>
                <w:b/>
                <w:bCs/>
                <w:lang w:val="en-US" w:eastAsia="en-US"/>
              </w:rPr>
            </w:pPr>
            <w:r>
              <w:rPr>
                <w:rFonts w:ascii="Calibri" w:hAnsi="Calibri"/>
                <w:b/>
                <w:bCs/>
                <w:lang w:val="en-US" w:eastAsia="en-US"/>
              </w:rPr>
              <w:t>IESC member</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B8722" w14:textId="77777777" w:rsidR="008F2849" w:rsidRDefault="008F2849">
            <w:pPr>
              <w:spacing w:line="276" w:lineRule="auto"/>
              <w:rPr>
                <w:rFonts w:ascii="Calibri" w:hAnsi="Calibri"/>
                <w:b/>
                <w:bCs/>
                <w:lang w:val="en-US" w:eastAsia="en-US"/>
              </w:rPr>
            </w:pPr>
            <w:r>
              <w:rPr>
                <w:rFonts w:ascii="Calibri" w:hAnsi="Calibri"/>
                <w:b/>
                <w:bCs/>
                <w:lang w:val="en-US" w:eastAsia="en-US"/>
              </w:rPr>
              <w:t xml:space="preserve">Disclosure </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9BFA31" w14:textId="77777777" w:rsidR="008F2849" w:rsidRDefault="008F2849">
            <w:pPr>
              <w:spacing w:line="276" w:lineRule="auto"/>
              <w:rPr>
                <w:rFonts w:ascii="Calibri" w:hAnsi="Calibri"/>
                <w:b/>
                <w:bCs/>
                <w:lang w:val="en-US" w:eastAsia="en-US"/>
              </w:rPr>
            </w:pPr>
            <w:r>
              <w:rPr>
                <w:rFonts w:ascii="Calibri" w:hAnsi="Calibri"/>
                <w:b/>
                <w:bCs/>
                <w:lang w:val="en-US" w:eastAsia="en-US"/>
              </w:rPr>
              <w:t>Determination</w:t>
            </w:r>
          </w:p>
        </w:tc>
      </w:tr>
      <w:tr w:rsidR="008F2849" w14:paraId="1FB99B66" w14:textId="77777777" w:rsidTr="008F2849">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EB0C80" w14:textId="5B01CA3B" w:rsidR="008F2849" w:rsidRDefault="008F2849">
            <w:pPr>
              <w:spacing w:line="276" w:lineRule="auto"/>
              <w:jc w:val="center"/>
              <w:rPr>
                <w:rFonts w:ascii="Calibri" w:hAnsi="Calibri"/>
                <w:lang w:val="en-US" w:eastAsia="en-US"/>
              </w:rPr>
            </w:pPr>
            <w:r>
              <w:rPr>
                <w:rFonts w:ascii="Calibri" w:hAnsi="Calibri"/>
                <w:lang w:val="en-US" w:eastAsia="en-US"/>
              </w:rPr>
              <w:t>4.2</w:t>
            </w:r>
          </w:p>
          <w:p w14:paraId="784B7053" w14:textId="77777777" w:rsidR="008F2849" w:rsidRDefault="008F2849">
            <w:pPr>
              <w:spacing w:line="276" w:lineRule="auto"/>
              <w:jc w:val="center"/>
              <w:rPr>
                <w:rFonts w:ascii="Calibri" w:hAnsi="Calibri"/>
                <w:lang w:val="en-US" w:eastAsia="en-US"/>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211AAA" w14:textId="77777777" w:rsidR="008F2849" w:rsidRDefault="008F2849">
            <w:pPr>
              <w:spacing w:line="276" w:lineRule="auto"/>
              <w:rPr>
                <w:rFonts w:ascii="Calibri" w:hAnsi="Calibri"/>
                <w:lang w:val="en-US" w:eastAsia="en-US"/>
              </w:rPr>
            </w:pPr>
            <w:r>
              <w:rPr>
                <w:rFonts w:ascii="Calibri" w:hAnsi="Calibri"/>
                <w:lang w:val="en-US" w:eastAsia="en-US"/>
              </w:rPr>
              <w:t>Craig Simmons</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089EA2" w14:textId="722E4E4A" w:rsidR="008F2849" w:rsidRDefault="008F2849" w:rsidP="00995891">
            <w:pPr>
              <w:spacing w:line="276" w:lineRule="auto"/>
              <w:rPr>
                <w:rFonts w:asciiTheme="minorHAnsi" w:hAnsiTheme="minorHAnsi"/>
                <w:lang w:eastAsia="en-US"/>
              </w:rPr>
            </w:pPr>
            <w:r>
              <w:rPr>
                <w:rFonts w:asciiTheme="minorHAnsi" w:hAnsiTheme="minorHAnsi" w:cs="Arial"/>
                <w:lang w:eastAsia="en-US"/>
              </w:rPr>
              <w:t xml:space="preserve">I consider that there may be a possible conflict of interest in relation to agenda item 4.2 arising from </w:t>
            </w:r>
            <w:r>
              <w:rPr>
                <w:rFonts w:asciiTheme="minorHAnsi" w:hAnsiTheme="minorHAnsi"/>
                <w:lang w:eastAsia="en-US"/>
              </w:rPr>
              <w:t xml:space="preserve">NCGRT/Flinders </w:t>
            </w:r>
            <w:r w:rsidR="00995891">
              <w:rPr>
                <w:rFonts w:asciiTheme="minorHAnsi" w:hAnsiTheme="minorHAnsi"/>
                <w:lang w:eastAsia="en-US"/>
              </w:rPr>
              <w:t>University being current/</w:t>
            </w:r>
            <w:r>
              <w:rPr>
                <w:rFonts w:asciiTheme="minorHAnsi" w:hAnsiTheme="minorHAnsi"/>
                <w:lang w:eastAsia="en-US"/>
              </w:rPr>
              <w:t xml:space="preserve">potential providers of research </w:t>
            </w:r>
            <w:r w:rsidR="00995891">
              <w:rPr>
                <w:rFonts w:asciiTheme="minorHAnsi" w:hAnsiTheme="minorHAnsi"/>
                <w:lang w:eastAsia="en-US"/>
              </w:rPr>
              <w:t>for</w:t>
            </w:r>
            <w:r>
              <w:rPr>
                <w:rFonts w:asciiTheme="minorHAnsi" w:hAnsiTheme="minorHAnsi"/>
                <w:lang w:eastAsia="en-US"/>
              </w:rPr>
              <w:t xml:space="preserve"> OWS</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BA9381" w14:textId="083F3907" w:rsidR="008F2849" w:rsidRDefault="008F2849" w:rsidP="00995891">
            <w:pPr>
              <w:spacing w:line="276" w:lineRule="auto"/>
              <w:rPr>
                <w:rFonts w:ascii="Calibri" w:hAnsi="Calibri" w:cs="Arial"/>
                <w:lang w:eastAsia="en-US"/>
              </w:rPr>
            </w:pPr>
            <w:r>
              <w:rPr>
                <w:rFonts w:ascii="Calibri" w:hAnsi="Calibri" w:cs="Arial"/>
                <w:lang w:eastAsia="en-US"/>
              </w:rPr>
              <w:t xml:space="preserve">Participation was limited to expert </w:t>
            </w:r>
            <w:r w:rsidR="00995891">
              <w:rPr>
                <w:rFonts w:ascii="Calibri" w:hAnsi="Calibri" w:cs="Arial"/>
                <w:lang w:eastAsia="en-US"/>
              </w:rPr>
              <w:t xml:space="preserve">advice, </w:t>
            </w:r>
            <w:r>
              <w:rPr>
                <w:rFonts w:ascii="Calibri" w:hAnsi="Calibri" w:cs="Arial"/>
                <w:lang w:eastAsia="en-US"/>
              </w:rPr>
              <w:t>discussion and consideration only</w:t>
            </w:r>
          </w:p>
        </w:tc>
      </w:tr>
    </w:tbl>
    <w:p w14:paraId="47DA4968" w14:textId="77777777" w:rsidR="008F2849" w:rsidRPr="00704646" w:rsidRDefault="008F2849" w:rsidP="00B57E7E">
      <w:pPr>
        <w:tabs>
          <w:tab w:val="left" w:pos="426"/>
        </w:tabs>
        <w:rPr>
          <w:rFonts w:asciiTheme="minorHAnsi" w:hAnsiTheme="minorHAnsi" w:cs="Arial"/>
          <w:color w:val="FF0000"/>
        </w:rPr>
      </w:pPr>
    </w:p>
    <w:sectPr w:rsidR="008F2849" w:rsidRPr="00704646" w:rsidSect="00B80A4C">
      <w:headerReference w:type="even" r:id="rId8"/>
      <w:headerReference w:type="default" r:id="rId9"/>
      <w:footerReference w:type="even" r:id="rId10"/>
      <w:footerReference w:type="default" r:id="rId11"/>
      <w:headerReference w:type="first" r:id="rId12"/>
      <w:footerReference w:type="first" r:id="rId13"/>
      <w:pgSz w:w="11906" w:h="16838"/>
      <w:pgMar w:top="709"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B694C" w14:textId="77777777" w:rsidR="009F4511" w:rsidRDefault="009F4511" w:rsidP="001B3471">
      <w:r>
        <w:separator/>
      </w:r>
    </w:p>
  </w:endnote>
  <w:endnote w:type="continuationSeparator" w:id="0">
    <w:p w14:paraId="588140CC" w14:textId="77777777" w:rsidR="009F4511" w:rsidRDefault="009F4511" w:rsidP="001B3471">
      <w:r>
        <w:continuationSeparator/>
      </w:r>
    </w:p>
  </w:endnote>
  <w:endnote w:type="continuationNotice" w:id="1">
    <w:p w14:paraId="15D3981B" w14:textId="77777777" w:rsidR="009F4511" w:rsidRDefault="009F4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865C0" w14:textId="77777777" w:rsidR="00F5676A" w:rsidRDefault="00F567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9ED27" w14:textId="77777777" w:rsidR="00F5676A" w:rsidRDefault="00F56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D018D" w14:textId="77777777" w:rsidR="00F5676A" w:rsidRDefault="00F5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49ADC" w14:textId="77777777" w:rsidR="009F4511" w:rsidRDefault="009F4511" w:rsidP="001B3471">
      <w:r>
        <w:separator/>
      </w:r>
    </w:p>
  </w:footnote>
  <w:footnote w:type="continuationSeparator" w:id="0">
    <w:p w14:paraId="5CFBEE0A" w14:textId="77777777" w:rsidR="009F4511" w:rsidRDefault="009F4511" w:rsidP="001B3471">
      <w:r>
        <w:continuationSeparator/>
      </w:r>
    </w:p>
  </w:footnote>
  <w:footnote w:type="continuationNotice" w:id="1">
    <w:p w14:paraId="2468171D" w14:textId="77777777" w:rsidR="009F4511" w:rsidRDefault="009F45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7BA8F" w14:textId="77777777" w:rsidR="00F5676A" w:rsidRDefault="00F567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0EF19" w14:textId="77777777" w:rsidR="00F5676A" w:rsidRDefault="00F567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50FA" w14:textId="77777777" w:rsidR="000431C3" w:rsidRDefault="000431C3" w:rsidP="004B0827">
    <w:pPr>
      <w:pStyle w:val="Header"/>
      <w:jc w:val="center"/>
      <w:rPr>
        <w:b/>
      </w:rPr>
    </w:pPr>
    <w:r>
      <w:rPr>
        <w:b/>
      </w:rPr>
      <w:t>Independent Expert Scientific Committee on Coal Seam Gas and</w:t>
    </w:r>
  </w:p>
  <w:p w14:paraId="2F6F50FB" w14:textId="77777777" w:rsidR="000431C3" w:rsidRDefault="000431C3" w:rsidP="004B0827">
    <w:pPr>
      <w:pStyle w:val="Header"/>
      <w:jc w:val="center"/>
      <w:rPr>
        <w:b/>
      </w:rPr>
    </w:pPr>
    <w:r>
      <w:rPr>
        <w:b/>
      </w:rPr>
      <w:t>Large Coal Mining Development (IESC)</w:t>
    </w:r>
  </w:p>
  <w:p w14:paraId="2F6F50FC" w14:textId="2A854E4F" w:rsidR="000431C3" w:rsidRDefault="000431C3" w:rsidP="004B0827">
    <w:pPr>
      <w:pStyle w:val="Header"/>
      <w:jc w:val="center"/>
      <w:rPr>
        <w:b/>
      </w:rPr>
    </w:pPr>
    <w:r>
      <w:rPr>
        <w:b/>
      </w:rPr>
      <w:t>Meeting 4</w:t>
    </w:r>
    <w:r w:rsidR="0025307B">
      <w:rPr>
        <w:b/>
      </w:rPr>
      <w:t>7</w:t>
    </w:r>
    <w:r w:rsidR="00023A73">
      <w:rPr>
        <w:b/>
      </w:rPr>
      <w:t xml:space="preserve">, </w:t>
    </w:r>
    <w:r w:rsidR="0025307B">
      <w:rPr>
        <w:b/>
      </w:rPr>
      <w:t>11-12 October</w:t>
    </w:r>
    <w:r>
      <w:rPr>
        <w:b/>
      </w:rPr>
      <w:t xml:space="preserve"> </w:t>
    </w:r>
    <w:r w:rsidR="00BE64F9">
      <w:rPr>
        <w:b/>
      </w:rPr>
      <w:t>2017</w:t>
    </w:r>
  </w:p>
  <w:p w14:paraId="2F6F50FD" w14:textId="77777777" w:rsidR="000431C3" w:rsidRDefault="00043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C09000F"/>
    <w:lvl w:ilvl="0">
      <w:start w:val="1"/>
      <w:numFmt w:val="decimal"/>
      <w:lvlText w:val="%1."/>
      <w:lvlJc w:val="left"/>
      <w:pPr>
        <w:ind w:left="1146" w:hanging="360"/>
      </w:pPr>
    </w:lvl>
  </w:abstractNum>
  <w:abstractNum w:abstractNumId="1" w15:restartNumberingAfterBreak="0">
    <w:nsid w:val="FFFFFF89"/>
    <w:multiLevelType w:val="singleLevel"/>
    <w:tmpl w:val="623C2F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795"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27463B"/>
    <w:multiLevelType w:val="hybridMultilevel"/>
    <w:tmpl w:val="7594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00F07"/>
    <w:multiLevelType w:val="hybridMultilevel"/>
    <w:tmpl w:val="418E3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CB5827"/>
    <w:multiLevelType w:val="hybridMultilevel"/>
    <w:tmpl w:val="563CB18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15:restartNumberingAfterBreak="0">
    <w:nsid w:val="16532376"/>
    <w:multiLevelType w:val="hybridMultilevel"/>
    <w:tmpl w:val="493E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0B1B46"/>
    <w:multiLevelType w:val="hybridMultilevel"/>
    <w:tmpl w:val="329A9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B62C37"/>
    <w:multiLevelType w:val="hybridMultilevel"/>
    <w:tmpl w:val="0E7C2F3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1EA1485C"/>
    <w:multiLevelType w:val="hybridMultilevel"/>
    <w:tmpl w:val="6EFA0B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1EE32C6D"/>
    <w:multiLevelType w:val="hybridMultilevel"/>
    <w:tmpl w:val="F8C8CE2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2" w15:restartNumberingAfterBreak="0">
    <w:nsid w:val="1F745BC2"/>
    <w:multiLevelType w:val="multilevel"/>
    <w:tmpl w:val="E5E89F92"/>
    <w:numStyleLink w:val="BulletList"/>
  </w:abstractNum>
  <w:abstractNum w:abstractNumId="13" w15:restartNumberingAfterBreak="0">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BEC3021"/>
    <w:multiLevelType w:val="hybridMultilevel"/>
    <w:tmpl w:val="37CABF1C"/>
    <w:lvl w:ilvl="0" w:tplc="0C090001">
      <w:start w:val="1"/>
      <w:numFmt w:val="bullet"/>
      <w:lvlText w:val=""/>
      <w:lvlJc w:val="left"/>
      <w:pPr>
        <w:ind w:left="1202" w:hanging="360"/>
      </w:pPr>
      <w:rPr>
        <w:rFonts w:ascii="Symbol" w:hAnsi="Symbol"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15" w15:restartNumberingAfterBreak="0">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3B28DC"/>
    <w:multiLevelType w:val="hybridMultilevel"/>
    <w:tmpl w:val="569A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F0BCD"/>
    <w:multiLevelType w:val="hybridMultilevel"/>
    <w:tmpl w:val="DC64A4D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0" w15:restartNumberingAfterBreak="0">
    <w:nsid w:val="5D194223"/>
    <w:multiLevelType w:val="hybridMultilevel"/>
    <w:tmpl w:val="17D4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4B22AA"/>
    <w:multiLevelType w:val="hybridMultilevel"/>
    <w:tmpl w:val="0FACB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1D5597"/>
    <w:multiLevelType w:val="hybridMultilevel"/>
    <w:tmpl w:val="B79EA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5945AD"/>
    <w:multiLevelType w:val="hybridMultilevel"/>
    <w:tmpl w:val="92C8A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2"/>
    <w:lvlOverride w:ilvl="0">
      <w:lvl w:ilvl="0">
        <w:start w:val="1"/>
        <w:numFmt w:val="bullet"/>
        <w:lvlText w:val=""/>
        <w:lvlJc w:val="left"/>
        <w:pPr>
          <w:ind w:left="795" w:hanging="369"/>
        </w:pPr>
        <w:rPr>
          <w:rFonts w:ascii="Symbol" w:hAnsi="Symbol" w:hint="default"/>
        </w:rPr>
      </w:lvl>
    </w:lvlOverride>
  </w:num>
  <w:num w:numId="3">
    <w:abstractNumId w:val="19"/>
  </w:num>
  <w:num w:numId="4">
    <w:abstractNumId w:val="16"/>
  </w:num>
  <w:num w:numId="5">
    <w:abstractNumId w:val="21"/>
  </w:num>
  <w:num w:numId="6">
    <w:abstractNumId w:val="13"/>
  </w:num>
  <w:num w:numId="7">
    <w:abstractNumId w:val="1"/>
  </w:num>
  <w:num w:numId="8">
    <w:abstractNumId w:val="15"/>
  </w:num>
  <w:num w:numId="9">
    <w:abstractNumId w:val="12"/>
    <w:lvlOverride w:ilvl="0">
      <w:lvl w:ilvl="0">
        <w:start w:val="1"/>
        <w:numFmt w:val="bullet"/>
        <w:lvlText w:val=""/>
        <w:lvlJc w:val="left"/>
        <w:pPr>
          <w:ind w:left="795" w:hanging="369"/>
        </w:pPr>
        <w:rPr>
          <w:rFonts w:ascii="Symbol" w:hAnsi="Symbol" w:hint="default"/>
        </w:rPr>
      </w:lvl>
    </w:lvlOverride>
  </w:num>
  <w:num w:numId="10">
    <w:abstractNumId w:val="12"/>
    <w:lvlOverride w:ilvl="0">
      <w:lvl w:ilvl="0">
        <w:start w:val="1"/>
        <w:numFmt w:val="bullet"/>
        <w:lvlText w:val=""/>
        <w:lvlJc w:val="left"/>
        <w:pPr>
          <w:ind w:left="795" w:hanging="369"/>
        </w:pPr>
        <w:rPr>
          <w:rFonts w:ascii="Symbol" w:hAnsi="Symbol" w:hint="default"/>
        </w:rPr>
      </w:lvl>
    </w:lvlOverride>
  </w:num>
  <w:num w:numId="11">
    <w:abstractNumId w:val="6"/>
  </w:num>
  <w:num w:numId="12">
    <w:abstractNumId w:val="11"/>
  </w:num>
  <w:num w:numId="13">
    <w:abstractNumId w:val="5"/>
  </w:num>
  <w:num w:numId="14">
    <w:abstractNumId w:val="0"/>
  </w:num>
  <w:num w:numId="15">
    <w:abstractNumId w:val="16"/>
  </w:num>
  <w:num w:numId="16">
    <w:abstractNumId w:val="12"/>
    <w:lvlOverride w:ilvl="0">
      <w:lvl w:ilvl="0">
        <w:start w:val="1"/>
        <w:numFmt w:val="bullet"/>
        <w:lvlText w:val=""/>
        <w:lvlJc w:val="left"/>
        <w:pPr>
          <w:ind w:left="795" w:hanging="369"/>
        </w:pPr>
        <w:rPr>
          <w:rFonts w:ascii="Symbol" w:hAnsi="Symbol" w:hint="default"/>
        </w:rPr>
      </w:lvl>
    </w:lvlOverride>
  </w:num>
  <w:num w:numId="17">
    <w:abstractNumId w:val="12"/>
    <w:lvlOverride w:ilvl="0">
      <w:lvl w:ilvl="0">
        <w:start w:val="1"/>
        <w:numFmt w:val="bullet"/>
        <w:lvlText w:val=""/>
        <w:lvlJc w:val="left"/>
        <w:pPr>
          <w:ind w:left="795" w:hanging="369"/>
        </w:pPr>
        <w:rPr>
          <w:rFonts w:ascii="Symbol" w:hAnsi="Symbol" w:hint="default"/>
        </w:rPr>
      </w:lvl>
    </w:lvlOverride>
  </w:num>
  <w:num w:numId="18">
    <w:abstractNumId w:val="12"/>
    <w:lvlOverride w:ilvl="0">
      <w:lvl w:ilvl="0">
        <w:start w:val="1"/>
        <w:numFmt w:val="bullet"/>
        <w:lvlText w:val=""/>
        <w:lvlJc w:val="left"/>
        <w:pPr>
          <w:ind w:left="795" w:hanging="369"/>
        </w:pPr>
        <w:rPr>
          <w:rFonts w:ascii="Symbol" w:hAnsi="Symbol" w:hint="default"/>
        </w:rPr>
      </w:lvl>
    </w:lvlOverride>
  </w:num>
  <w:num w:numId="19">
    <w:abstractNumId w:val="12"/>
    <w:lvlOverride w:ilvl="0">
      <w:lvl w:ilvl="0">
        <w:start w:val="1"/>
        <w:numFmt w:val="bullet"/>
        <w:lvlText w:val=""/>
        <w:lvlJc w:val="left"/>
        <w:pPr>
          <w:ind w:left="795" w:hanging="369"/>
        </w:pPr>
        <w:rPr>
          <w:rFonts w:ascii="Symbol" w:hAnsi="Symbol" w:hint="default"/>
        </w:rPr>
      </w:lvl>
    </w:lvlOverride>
  </w:num>
  <w:num w:numId="20">
    <w:abstractNumId w:val="17"/>
  </w:num>
  <w:num w:numId="21">
    <w:abstractNumId w:val="14"/>
  </w:num>
  <w:num w:numId="22">
    <w:abstractNumId w:val="3"/>
  </w:num>
  <w:num w:numId="23">
    <w:abstractNumId w:val="12"/>
    <w:lvlOverride w:ilvl="0">
      <w:lvl w:ilvl="0">
        <w:start w:val="1"/>
        <w:numFmt w:val="bullet"/>
        <w:lvlText w:val=""/>
        <w:lvlJc w:val="left"/>
        <w:pPr>
          <w:ind w:left="795" w:hanging="369"/>
        </w:pPr>
        <w:rPr>
          <w:rFonts w:ascii="Symbol" w:hAnsi="Symbol" w:hint="default"/>
        </w:rPr>
      </w:lvl>
    </w:lvlOverride>
  </w:num>
  <w:num w:numId="24">
    <w:abstractNumId w:val="12"/>
    <w:lvlOverride w:ilvl="0">
      <w:lvl w:ilvl="0">
        <w:start w:val="1"/>
        <w:numFmt w:val="bullet"/>
        <w:lvlText w:val=""/>
        <w:lvlJc w:val="left"/>
        <w:pPr>
          <w:ind w:left="795" w:hanging="369"/>
        </w:pPr>
        <w:rPr>
          <w:rFonts w:ascii="Symbol" w:hAnsi="Symbol" w:hint="default"/>
        </w:rPr>
      </w:lvl>
    </w:lvlOverride>
  </w:num>
  <w:num w:numId="25">
    <w:abstractNumId w:val="9"/>
  </w:num>
  <w:num w:numId="26">
    <w:abstractNumId w:val="18"/>
  </w:num>
  <w:num w:numId="27">
    <w:abstractNumId w:val="7"/>
  </w:num>
  <w:num w:numId="28">
    <w:abstractNumId w:val="10"/>
  </w:num>
  <w:num w:numId="29">
    <w:abstractNumId w:val="22"/>
  </w:num>
  <w:num w:numId="30">
    <w:abstractNumId w:val="23"/>
  </w:num>
  <w:num w:numId="31">
    <w:abstractNumId w:val="8"/>
  </w:num>
  <w:num w:numId="32">
    <w:abstractNumId w:val="16"/>
  </w:num>
  <w:num w:numId="33">
    <w:abstractNumId w:val="24"/>
  </w:num>
  <w:num w:numId="34">
    <w:abstractNumId w:val="16"/>
  </w:num>
  <w:num w:numId="35">
    <w:abstractNumId w:val="20"/>
  </w:num>
  <w:num w:numId="36">
    <w:abstractNumId w:val="16"/>
  </w:num>
  <w:num w:numId="37">
    <w:abstractNumId w:val="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71"/>
    <w:rsid w:val="0000186C"/>
    <w:rsid w:val="000019B2"/>
    <w:rsid w:val="000022C2"/>
    <w:rsid w:val="00003A1B"/>
    <w:rsid w:val="00007DF5"/>
    <w:rsid w:val="00007F7D"/>
    <w:rsid w:val="0001102E"/>
    <w:rsid w:val="00013A71"/>
    <w:rsid w:val="00023A73"/>
    <w:rsid w:val="00025B22"/>
    <w:rsid w:val="00031C23"/>
    <w:rsid w:val="00031FB7"/>
    <w:rsid w:val="00034434"/>
    <w:rsid w:val="00034A8D"/>
    <w:rsid w:val="00036605"/>
    <w:rsid w:val="00037B4E"/>
    <w:rsid w:val="000415B1"/>
    <w:rsid w:val="000431C3"/>
    <w:rsid w:val="0004392E"/>
    <w:rsid w:val="000506DB"/>
    <w:rsid w:val="00054546"/>
    <w:rsid w:val="00055FBD"/>
    <w:rsid w:val="000560FC"/>
    <w:rsid w:val="00056597"/>
    <w:rsid w:val="00056A71"/>
    <w:rsid w:val="00057427"/>
    <w:rsid w:val="00060C75"/>
    <w:rsid w:val="00061C12"/>
    <w:rsid w:val="000638DC"/>
    <w:rsid w:val="00067192"/>
    <w:rsid w:val="00075EC3"/>
    <w:rsid w:val="0007702A"/>
    <w:rsid w:val="0008282E"/>
    <w:rsid w:val="00087B9C"/>
    <w:rsid w:val="000900A3"/>
    <w:rsid w:val="000934BA"/>
    <w:rsid w:val="000977A0"/>
    <w:rsid w:val="00097F26"/>
    <w:rsid w:val="000A082D"/>
    <w:rsid w:val="000A1459"/>
    <w:rsid w:val="000A192B"/>
    <w:rsid w:val="000A4173"/>
    <w:rsid w:val="000A4243"/>
    <w:rsid w:val="000A44D6"/>
    <w:rsid w:val="000A54E0"/>
    <w:rsid w:val="000B0707"/>
    <w:rsid w:val="000B30D8"/>
    <w:rsid w:val="000B4565"/>
    <w:rsid w:val="000B4B4B"/>
    <w:rsid w:val="000B4C07"/>
    <w:rsid w:val="000B4F74"/>
    <w:rsid w:val="000B5744"/>
    <w:rsid w:val="000C0E5E"/>
    <w:rsid w:val="000C1B74"/>
    <w:rsid w:val="000C1C55"/>
    <w:rsid w:val="000C2F89"/>
    <w:rsid w:val="000D179B"/>
    <w:rsid w:val="000D6527"/>
    <w:rsid w:val="000E0A65"/>
    <w:rsid w:val="000E10DA"/>
    <w:rsid w:val="000E497E"/>
    <w:rsid w:val="000E72A6"/>
    <w:rsid w:val="000F036D"/>
    <w:rsid w:val="000F423D"/>
    <w:rsid w:val="000F4F78"/>
    <w:rsid w:val="00100621"/>
    <w:rsid w:val="00103C8D"/>
    <w:rsid w:val="00106BBE"/>
    <w:rsid w:val="001074D1"/>
    <w:rsid w:val="00107583"/>
    <w:rsid w:val="00111BE6"/>
    <w:rsid w:val="00115026"/>
    <w:rsid w:val="00115677"/>
    <w:rsid w:val="00121182"/>
    <w:rsid w:val="00130D80"/>
    <w:rsid w:val="0013647E"/>
    <w:rsid w:val="001369BC"/>
    <w:rsid w:val="00147856"/>
    <w:rsid w:val="00153890"/>
    <w:rsid w:val="001614B0"/>
    <w:rsid w:val="00162E63"/>
    <w:rsid w:val="00172F77"/>
    <w:rsid w:val="00175CA1"/>
    <w:rsid w:val="00177FE4"/>
    <w:rsid w:val="001860F5"/>
    <w:rsid w:val="001874F6"/>
    <w:rsid w:val="001A0244"/>
    <w:rsid w:val="001A1211"/>
    <w:rsid w:val="001A3EB6"/>
    <w:rsid w:val="001A77A4"/>
    <w:rsid w:val="001B004F"/>
    <w:rsid w:val="001B13F9"/>
    <w:rsid w:val="001B17B5"/>
    <w:rsid w:val="001B1EB0"/>
    <w:rsid w:val="001B3471"/>
    <w:rsid w:val="001B46F3"/>
    <w:rsid w:val="001B4AD7"/>
    <w:rsid w:val="001B543A"/>
    <w:rsid w:val="001B5E1B"/>
    <w:rsid w:val="001B65D4"/>
    <w:rsid w:val="001C0C10"/>
    <w:rsid w:val="001C2C7D"/>
    <w:rsid w:val="001C791B"/>
    <w:rsid w:val="001D18F3"/>
    <w:rsid w:val="001D646E"/>
    <w:rsid w:val="001E3EAE"/>
    <w:rsid w:val="001E4F5D"/>
    <w:rsid w:val="001E6516"/>
    <w:rsid w:val="001E6DC3"/>
    <w:rsid w:val="001E7F43"/>
    <w:rsid w:val="001F0CC9"/>
    <w:rsid w:val="001F19D3"/>
    <w:rsid w:val="001F25C3"/>
    <w:rsid w:val="001F4BAE"/>
    <w:rsid w:val="001F596E"/>
    <w:rsid w:val="001F656F"/>
    <w:rsid w:val="00201611"/>
    <w:rsid w:val="00202A2E"/>
    <w:rsid w:val="00207A26"/>
    <w:rsid w:val="002119B4"/>
    <w:rsid w:val="00212C78"/>
    <w:rsid w:val="00217A33"/>
    <w:rsid w:val="0022290A"/>
    <w:rsid w:val="00223AB8"/>
    <w:rsid w:val="0022508B"/>
    <w:rsid w:val="00225B7C"/>
    <w:rsid w:val="00230969"/>
    <w:rsid w:val="00232CA9"/>
    <w:rsid w:val="00240AF7"/>
    <w:rsid w:val="00244581"/>
    <w:rsid w:val="0025026C"/>
    <w:rsid w:val="0025307B"/>
    <w:rsid w:val="00253D6A"/>
    <w:rsid w:val="00257EBF"/>
    <w:rsid w:val="00257EEB"/>
    <w:rsid w:val="002603B8"/>
    <w:rsid w:val="00263C0E"/>
    <w:rsid w:val="00265516"/>
    <w:rsid w:val="0026593D"/>
    <w:rsid w:val="00267519"/>
    <w:rsid w:val="00267D0A"/>
    <w:rsid w:val="00270C4D"/>
    <w:rsid w:val="002710CD"/>
    <w:rsid w:val="00272413"/>
    <w:rsid w:val="0027362A"/>
    <w:rsid w:val="002745B0"/>
    <w:rsid w:val="002755ED"/>
    <w:rsid w:val="00275D8B"/>
    <w:rsid w:val="00277FB3"/>
    <w:rsid w:val="0028110D"/>
    <w:rsid w:val="00281C80"/>
    <w:rsid w:val="0028200C"/>
    <w:rsid w:val="00283873"/>
    <w:rsid w:val="0028556B"/>
    <w:rsid w:val="002860FB"/>
    <w:rsid w:val="00291212"/>
    <w:rsid w:val="00293555"/>
    <w:rsid w:val="00297E30"/>
    <w:rsid w:val="002A2725"/>
    <w:rsid w:val="002A701A"/>
    <w:rsid w:val="002B0A1D"/>
    <w:rsid w:val="002B1A00"/>
    <w:rsid w:val="002B458B"/>
    <w:rsid w:val="002B595C"/>
    <w:rsid w:val="002B6831"/>
    <w:rsid w:val="002C0451"/>
    <w:rsid w:val="002C304A"/>
    <w:rsid w:val="002C47F3"/>
    <w:rsid w:val="002C5587"/>
    <w:rsid w:val="002C6A98"/>
    <w:rsid w:val="002C6BF4"/>
    <w:rsid w:val="002D0193"/>
    <w:rsid w:val="002D5412"/>
    <w:rsid w:val="002E207A"/>
    <w:rsid w:val="002E358A"/>
    <w:rsid w:val="002E46A0"/>
    <w:rsid w:val="002E4FC4"/>
    <w:rsid w:val="002E7282"/>
    <w:rsid w:val="002F10E1"/>
    <w:rsid w:val="002F17BA"/>
    <w:rsid w:val="002F2A73"/>
    <w:rsid w:val="002F2B9C"/>
    <w:rsid w:val="002F412F"/>
    <w:rsid w:val="002F55E7"/>
    <w:rsid w:val="002F56B7"/>
    <w:rsid w:val="002F7300"/>
    <w:rsid w:val="002F735C"/>
    <w:rsid w:val="0030092C"/>
    <w:rsid w:val="00304ED1"/>
    <w:rsid w:val="00306CAC"/>
    <w:rsid w:val="00307F8D"/>
    <w:rsid w:val="00311A12"/>
    <w:rsid w:val="00315812"/>
    <w:rsid w:val="00316984"/>
    <w:rsid w:val="003174BF"/>
    <w:rsid w:val="003227BF"/>
    <w:rsid w:val="00322AF9"/>
    <w:rsid w:val="0032375C"/>
    <w:rsid w:val="0032527F"/>
    <w:rsid w:val="003304AD"/>
    <w:rsid w:val="003315A0"/>
    <w:rsid w:val="00332EED"/>
    <w:rsid w:val="00335E91"/>
    <w:rsid w:val="00337912"/>
    <w:rsid w:val="0034125B"/>
    <w:rsid w:val="00347446"/>
    <w:rsid w:val="00352086"/>
    <w:rsid w:val="00353CA9"/>
    <w:rsid w:val="00356A56"/>
    <w:rsid w:val="00357B38"/>
    <w:rsid w:val="00360109"/>
    <w:rsid w:val="003605E5"/>
    <w:rsid w:val="00367774"/>
    <w:rsid w:val="00375C7D"/>
    <w:rsid w:val="003761B5"/>
    <w:rsid w:val="003766E9"/>
    <w:rsid w:val="00381122"/>
    <w:rsid w:val="00382577"/>
    <w:rsid w:val="00387725"/>
    <w:rsid w:val="003879B5"/>
    <w:rsid w:val="00387DEC"/>
    <w:rsid w:val="00391613"/>
    <w:rsid w:val="00392086"/>
    <w:rsid w:val="00393211"/>
    <w:rsid w:val="003974C6"/>
    <w:rsid w:val="003A0807"/>
    <w:rsid w:val="003A2140"/>
    <w:rsid w:val="003A516B"/>
    <w:rsid w:val="003A7239"/>
    <w:rsid w:val="003B0E66"/>
    <w:rsid w:val="003B1DCC"/>
    <w:rsid w:val="003B710B"/>
    <w:rsid w:val="003B7AFF"/>
    <w:rsid w:val="003C3E93"/>
    <w:rsid w:val="003C5C5A"/>
    <w:rsid w:val="003C6C09"/>
    <w:rsid w:val="003C7B23"/>
    <w:rsid w:val="003D0517"/>
    <w:rsid w:val="003D3ADA"/>
    <w:rsid w:val="003D5366"/>
    <w:rsid w:val="003D59FB"/>
    <w:rsid w:val="003D6C43"/>
    <w:rsid w:val="003D794D"/>
    <w:rsid w:val="003E5CF9"/>
    <w:rsid w:val="003E61CE"/>
    <w:rsid w:val="003E62F2"/>
    <w:rsid w:val="003E7265"/>
    <w:rsid w:val="003F1D92"/>
    <w:rsid w:val="003F4962"/>
    <w:rsid w:val="003F5BA2"/>
    <w:rsid w:val="00400AA0"/>
    <w:rsid w:val="00403744"/>
    <w:rsid w:val="0040580D"/>
    <w:rsid w:val="00406FB9"/>
    <w:rsid w:val="00410C96"/>
    <w:rsid w:val="00411B4F"/>
    <w:rsid w:val="00411F58"/>
    <w:rsid w:val="0041263C"/>
    <w:rsid w:val="0041401E"/>
    <w:rsid w:val="0041600F"/>
    <w:rsid w:val="00417518"/>
    <w:rsid w:val="00420BD5"/>
    <w:rsid w:val="004223DF"/>
    <w:rsid w:val="00422F73"/>
    <w:rsid w:val="004253D2"/>
    <w:rsid w:val="0042576E"/>
    <w:rsid w:val="00430CCE"/>
    <w:rsid w:val="00431AC4"/>
    <w:rsid w:val="00433270"/>
    <w:rsid w:val="00441B90"/>
    <w:rsid w:val="00443226"/>
    <w:rsid w:val="00444858"/>
    <w:rsid w:val="00451392"/>
    <w:rsid w:val="004524F8"/>
    <w:rsid w:val="00455572"/>
    <w:rsid w:val="00461172"/>
    <w:rsid w:val="0046326B"/>
    <w:rsid w:val="00463F60"/>
    <w:rsid w:val="0047149F"/>
    <w:rsid w:val="00472455"/>
    <w:rsid w:val="004731FF"/>
    <w:rsid w:val="00475EBC"/>
    <w:rsid w:val="0047631F"/>
    <w:rsid w:val="004765D4"/>
    <w:rsid w:val="004805EF"/>
    <w:rsid w:val="00481309"/>
    <w:rsid w:val="004843FB"/>
    <w:rsid w:val="00491A5F"/>
    <w:rsid w:val="00492A9B"/>
    <w:rsid w:val="004954CD"/>
    <w:rsid w:val="004965C3"/>
    <w:rsid w:val="004A6260"/>
    <w:rsid w:val="004B0827"/>
    <w:rsid w:val="004B1D51"/>
    <w:rsid w:val="004B3A29"/>
    <w:rsid w:val="004B3C5E"/>
    <w:rsid w:val="004B576A"/>
    <w:rsid w:val="004B6A24"/>
    <w:rsid w:val="004C0471"/>
    <w:rsid w:val="004C31ED"/>
    <w:rsid w:val="004D3A81"/>
    <w:rsid w:val="004D5285"/>
    <w:rsid w:val="004D52C0"/>
    <w:rsid w:val="004D76B9"/>
    <w:rsid w:val="004E08AE"/>
    <w:rsid w:val="004E2653"/>
    <w:rsid w:val="004E3A13"/>
    <w:rsid w:val="004E5EB3"/>
    <w:rsid w:val="004E66A5"/>
    <w:rsid w:val="004F013C"/>
    <w:rsid w:val="004F324B"/>
    <w:rsid w:val="004F72D2"/>
    <w:rsid w:val="0050008F"/>
    <w:rsid w:val="005000C0"/>
    <w:rsid w:val="005005D5"/>
    <w:rsid w:val="00500EDF"/>
    <w:rsid w:val="005014E1"/>
    <w:rsid w:val="005018A6"/>
    <w:rsid w:val="00502C73"/>
    <w:rsid w:val="005036F4"/>
    <w:rsid w:val="00504EB9"/>
    <w:rsid w:val="0050771F"/>
    <w:rsid w:val="005143BA"/>
    <w:rsid w:val="00514886"/>
    <w:rsid w:val="00515E65"/>
    <w:rsid w:val="00517891"/>
    <w:rsid w:val="00521B85"/>
    <w:rsid w:val="00522074"/>
    <w:rsid w:val="00522BF7"/>
    <w:rsid w:val="00527966"/>
    <w:rsid w:val="0052799D"/>
    <w:rsid w:val="00531376"/>
    <w:rsid w:val="00531D9A"/>
    <w:rsid w:val="00533919"/>
    <w:rsid w:val="00535BF7"/>
    <w:rsid w:val="0053679A"/>
    <w:rsid w:val="0054102B"/>
    <w:rsid w:val="005419BC"/>
    <w:rsid w:val="0054267A"/>
    <w:rsid w:val="005438B9"/>
    <w:rsid w:val="005439F1"/>
    <w:rsid w:val="00544B59"/>
    <w:rsid w:val="00547AAD"/>
    <w:rsid w:val="00550939"/>
    <w:rsid w:val="00553F85"/>
    <w:rsid w:val="00555DCF"/>
    <w:rsid w:val="00556241"/>
    <w:rsid w:val="005603A4"/>
    <w:rsid w:val="00561659"/>
    <w:rsid w:val="00562AC6"/>
    <w:rsid w:val="00565F74"/>
    <w:rsid w:val="00570304"/>
    <w:rsid w:val="005721FE"/>
    <w:rsid w:val="00575247"/>
    <w:rsid w:val="005807C4"/>
    <w:rsid w:val="00584875"/>
    <w:rsid w:val="005858AE"/>
    <w:rsid w:val="00593DD1"/>
    <w:rsid w:val="00594822"/>
    <w:rsid w:val="00594F2F"/>
    <w:rsid w:val="00596187"/>
    <w:rsid w:val="00597E9A"/>
    <w:rsid w:val="005A423F"/>
    <w:rsid w:val="005B2B15"/>
    <w:rsid w:val="005B4D7A"/>
    <w:rsid w:val="005C18EC"/>
    <w:rsid w:val="005C57CB"/>
    <w:rsid w:val="005D6132"/>
    <w:rsid w:val="005D7A4C"/>
    <w:rsid w:val="005D7FDE"/>
    <w:rsid w:val="005E0D07"/>
    <w:rsid w:val="005F5FA3"/>
    <w:rsid w:val="0060325B"/>
    <w:rsid w:val="00603891"/>
    <w:rsid w:val="00603D50"/>
    <w:rsid w:val="00607E78"/>
    <w:rsid w:val="006111F1"/>
    <w:rsid w:val="00611EDB"/>
    <w:rsid w:val="006126F4"/>
    <w:rsid w:val="00614155"/>
    <w:rsid w:val="006163ED"/>
    <w:rsid w:val="00620E1F"/>
    <w:rsid w:val="00621665"/>
    <w:rsid w:val="006247B0"/>
    <w:rsid w:val="00624BCF"/>
    <w:rsid w:val="006310B0"/>
    <w:rsid w:val="006326D3"/>
    <w:rsid w:val="00637F08"/>
    <w:rsid w:val="00646551"/>
    <w:rsid w:val="0065161A"/>
    <w:rsid w:val="00651A7C"/>
    <w:rsid w:val="006522BA"/>
    <w:rsid w:val="0065280C"/>
    <w:rsid w:val="00653DAA"/>
    <w:rsid w:val="00657105"/>
    <w:rsid w:val="00657627"/>
    <w:rsid w:val="0065797C"/>
    <w:rsid w:val="006618D3"/>
    <w:rsid w:val="00664E37"/>
    <w:rsid w:val="0066563E"/>
    <w:rsid w:val="0066765F"/>
    <w:rsid w:val="00670C89"/>
    <w:rsid w:val="006723F4"/>
    <w:rsid w:val="00673789"/>
    <w:rsid w:val="00674A6C"/>
    <w:rsid w:val="00682EE2"/>
    <w:rsid w:val="00683681"/>
    <w:rsid w:val="006842C1"/>
    <w:rsid w:val="00685221"/>
    <w:rsid w:val="00686473"/>
    <w:rsid w:val="006900EB"/>
    <w:rsid w:val="00690A92"/>
    <w:rsid w:val="006934AF"/>
    <w:rsid w:val="006935DF"/>
    <w:rsid w:val="00694384"/>
    <w:rsid w:val="006950B7"/>
    <w:rsid w:val="00695992"/>
    <w:rsid w:val="00696A2C"/>
    <w:rsid w:val="00697075"/>
    <w:rsid w:val="006A3C5B"/>
    <w:rsid w:val="006A5397"/>
    <w:rsid w:val="006A588D"/>
    <w:rsid w:val="006A5CE4"/>
    <w:rsid w:val="006A6173"/>
    <w:rsid w:val="006B6E68"/>
    <w:rsid w:val="006C0A76"/>
    <w:rsid w:val="006C66CC"/>
    <w:rsid w:val="006C763A"/>
    <w:rsid w:val="006D1C2F"/>
    <w:rsid w:val="006D3E83"/>
    <w:rsid w:val="006D6B4E"/>
    <w:rsid w:val="006D6EEC"/>
    <w:rsid w:val="006E1627"/>
    <w:rsid w:val="006E1AC1"/>
    <w:rsid w:val="006E283E"/>
    <w:rsid w:val="006E2C03"/>
    <w:rsid w:val="006E49BF"/>
    <w:rsid w:val="006E4A89"/>
    <w:rsid w:val="006E4EBD"/>
    <w:rsid w:val="006F17E0"/>
    <w:rsid w:val="006F4A69"/>
    <w:rsid w:val="006F4FD5"/>
    <w:rsid w:val="006F615F"/>
    <w:rsid w:val="006F7FC0"/>
    <w:rsid w:val="00704646"/>
    <w:rsid w:val="00705C9D"/>
    <w:rsid w:val="00706B45"/>
    <w:rsid w:val="007071F2"/>
    <w:rsid w:val="00710F3E"/>
    <w:rsid w:val="00712288"/>
    <w:rsid w:val="00715F5B"/>
    <w:rsid w:val="007220A7"/>
    <w:rsid w:val="0072469E"/>
    <w:rsid w:val="0072576D"/>
    <w:rsid w:val="00725EAD"/>
    <w:rsid w:val="00732538"/>
    <w:rsid w:val="00733AFE"/>
    <w:rsid w:val="007410E2"/>
    <w:rsid w:val="007479AC"/>
    <w:rsid w:val="00761C2C"/>
    <w:rsid w:val="0076400B"/>
    <w:rsid w:val="00764D9D"/>
    <w:rsid w:val="00766A31"/>
    <w:rsid w:val="00767A7A"/>
    <w:rsid w:val="00767E88"/>
    <w:rsid w:val="00771784"/>
    <w:rsid w:val="007719F4"/>
    <w:rsid w:val="00773404"/>
    <w:rsid w:val="00773879"/>
    <w:rsid w:val="007766A3"/>
    <w:rsid w:val="007776C0"/>
    <w:rsid w:val="00780788"/>
    <w:rsid w:val="00781321"/>
    <w:rsid w:val="007840FE"/>
    <w:rsid w:val="007841FE"/>
    <w:rsid w:val="00785002"/>
    <w:rsid w:val="007911E4"/>
    <w:rsid w:val="00791DDB"/>
    <w:rsid w:val="00792191"/>
    <w:rsid w:val="00792ED2"/>
    <w:rsid w:val="007A026D"/>
    <w:rsid w:val="007A251B"/>
    <w:rsid w:val="007A4608"/>
    <w:rsid w:val="007A51E6"/>
    <w:rsid w:val="007A543F"/>
    <w:rsid w:val="007B13EB"/>
    <w:rsid w:val="007B6B07"/>
    <w:rsid w:val="007B7BE0"/>
    <w:rsid w:val="007C096B"/>
    <w:rsid w:val="007C2961"/>
    <w:rsid w:val="007C4993"/>
    <w:rsid w:val="007C7FAE"/>
    <w:rsid w:val="007D2EB7"/>
    <w:rsid w:val="007D2F59"/>
    <w:rsid w:val="007D7979"/>
    <w:rsid w:val="007D7AF2"/>
    <w:rsid w:val="007E1329"/>
    <w:rsid w:val="007E1E17"/>
    <w:rsid w:val="007E27F0"/>
    <w:rsid w:val="007E30E1"/>
    <w:rsid w:val="007E3DDB"/>
    <w:rsid w:val="007E437B"/>
    <w:rsid w:val="007E7BC2"/>
    <w:rsid w:val="007E7D50"/>
    <w:rsid w:val="007F0A94"/>
    <w:rsid w:val="007F3D80"/>
    <w:rsid w:val="007F5CEA"/>
    <w:rsid w:val="007F5DC9"/>
    <w:rsid w:val="007F782A"/>
    <w:rsid w:val="008015B4"/>
    <w:rsid w:val="00807295"/>
    <w:rsid w:val="00810845"/>
    <w:rsid w:val="0081089A"/>
    <w:rsid w:val="00810D88"/>
    <w:rsid w:val="008133F9"/>
    <w:rsid w:val="00813C61"/>
    <w:rsid w:val="00814718"/>
    <w:rsid w:val="00814ED3"/>
    <w:rsid w:val="00815E18"/>
    <w:rsid w:val="008172F2"/>
    <w:rsid w:val="00821AA5"/>
    <w:rsid w:val="00835FF0"/>
    <w:rsid w:val="00841520"/>
    <w:rsid w:val="008444C2"/>
    <w:rsid w:val="0084727E"/>
    <w:rsid w:val="00852859"/>
    <w:rsid w:val="00854E58"/>
    <w:rsid w:val="00855A6E"/>
    <w:rsid w:val="0086045F"/>
    <w:rsid w:val="008614B7"/>
    <w:rsid w:val="00861DD3"/>
    <w:rsid w:val="00865547"/>
    <w:rsid w:val="00872153"/>
    <w:rsid w:val="008761D4"/>
    <w:rsid w:val="00876575"/>
    <w:rsid w:val="00882A9A"/>
    <w:rsid w:val="008903CB"/>
    <w:rsid w:val="00890B6D"/>
    <w:rsid w:val="00896173"/>
    <w:rsid w:val="00896911"/>
    <w:rsid w:val="008A01D6"/>
    <w:rsid w:val="008A0480"/>
    <w:rsid w:val="008A07E1"/>
    <w:rsid w:val="008A12FF"/>
    <w:rsid w:val="008A195A"/>
    <w:rsid w:val="008A1CF9"/>
    <w:rsid w:val="008B3962"/>
    <w:rsid w:val="008B7F15"/>
    <w:rsid w:val="008C5AD3"/>
    <w:rsid w:val="008C644B"/>
    <w:rsid w:val="008C6825"/>
    <w:rsid w:val="008C6B54"/>
    <w:rsid w:val="008D0185"/>
    <w:rsid w:val="008D0388"/>
    <w:rsid w:val="008D223E"/>
    <w:rsid w:val="008D32D9"/>
    <w:rsid w:val="008D43C2"/>
    <w:rsid w:val="008D4681"/>
    <w:rsid w:val="008D4728"/>
    <w:rsid w:val="008D5C5A"/>
    <w:rsid w:val="008D65B9"/>
    <w:rsid w:val="008E0F6A"/>
    <w:rsid w:val="008E54FB"/>
    <w:rsid w:val="008E631C"/>
    <w:rsid w:val="008F125D"/>
    <w:rsid w:val="008F1EEA"/>
    <w:rsid w:val="008F2849"/>
    <w:rsid w:val="008F2FD0"/>
    <w:rsid w:val="008F45DF"/>
    <w:rsid w:val="00900244"/>
    <w:rsid w:val="00902961"/>
    <w:rsid w:val="009030F9"/>
    <w:rsid w:val="00904FEF"/>
    <w:rsid w:val="0090630D"/>
    <w:rsid w:val="009072AE"/>
    <w:rsid w:val="00911F5B"/>
    <w:rsid w:val="00913EFD"/>
    <w:rsid w:val="009146B0"/>
    <w:rsid w:val="00917AA9"/>
    <w:rsid w:val="00921CC6"/>
    <w:rsid w:val="00922CF9"/>
    <w:rsid w:val="0092438A"/>
    <w:rsid w:val="00925452"/>
    <w:rsid w:val="00926CCD"/>
    <w:rsid w:val="00930226"/>
    <w:rsid w:val="00934307"/>
    <w:rsid w:val="009353C7"/>
    <w:rsid w:val="009354C3"/>
    <w:rsid w:val="009355BF"/>
    <w:rsid w:val="00940762"/>
    <w:rsid w:val="00943703"/>
    <w:rsid w:val="00943AF9"/>
    <w:rsid w:val="0094676C"/>
    <w:rsid w:val="00954077"/>
    <w:rsid w:val="009540C2"/>
    <w:rsid w:val="009555BB"/>
    <w:rsid w:val="00963720"/>
    <w:rsid w:val="009650BE"/>
    <w:rsid w:val="00967BC7"/>
    <w:rsid w:val="0097382F"/>
    <w:rsid w:val="0097461B"/>
    <w:rsid w:val="00974D03"/>
    <w:rsid w:val="00980398"/>
    <w:rsid w:val="009840E3"/>
    <w:rsid w:val="009860AA"/>
    <w:rsid w:val="009864DE"/>
    <w:rsid w:val="00990391"/>
    <w:rsid w:val="00991A53"/>
    <w:rsid w:val="00991ADD"/>
    <w:rsid w:val="00992C1F"/>
    <w:rsid w:val="00994F28"/>
    <w:rsid w:val="00995891"/>
    <w:rsid w:val="00996084"/>
    <w:rsid w:val="009A0B6E"/>
    <w:rsid w:val="009A2F1E"/>
    <w:rsid w:val="009A3D4B"/>
    <w:rsid w:val="009B182F"/>
    <w:rsid w:val="009B4C38"/>
    <w:rsid w:val="009C4A92"/>
    <w:rsid w:val="009D0153"/>
    <w:rsid w:val="009D35AD"/>
    <w:rsid w:val="009E02F3"/>
    <w:rsid w:val="009E5B22"/>
    <w:rsid w:val="009E6088"/>
    <w:rsid w:val="009E6853"/>
    <w:rsid w:val="009E6DC2"/>
    <w:rsid w:val="009E7A15"/>
    <w:rsid w:val="009F0639"/>
    <w:rsid w:val="009F06B3"/>
    <w:rsid w:val="009F28C2"/>
    <w:rsid w:val="009F3FF7"/>
    <w:rsid w:val="009F4511"/>
    <w:rsid w:val="009F61E3"/>
    <w:rsid w:val="009F7754"/>
    <w:rsid w:val="00A05808"/>
    <w:rsid w:val="00A12869"/>
    <w:rsid w:val="00A1498A"/>
    <w:rsid w:val="00A1666E"/>
    <w:rsid w:val="00A20BD1"/>
    <w:rsid w:val="00A311DB"/>
    <w:rsid w:val="00A31929"/>
    <w:rsid w:val="00A31AF4"/>
    <w:rsid w:val="00A477CE"/>
    <w:rsid w:val="00A5001C"/>
    <w:rsid w:val="00A510E5"/>
    <w:rsid w:val="00A514DC"/>
    <w:rsid w:val="00A51DE6"/>
    <w:rsid w:val="00A5608D"/>
    <w:rsid w:val="00A64AAC"/>
    <w:rsid w:val="00A67396"/>
    <w:rsid w:val="00A71764"/>
    <w:rsid w:val="00A724BA"/>
    <w:rsid w:val="00A725C1"/>
    <w:rsid w:val="00A768B2"/>
    <w:rsid w:val="00A77CAD"/>
    <w:rsid w:val="00A869F6"/>
    <w:rsid w:val="00A86EE1"/>
    <w:rsid w:val="00A871AF"/>
    <w:rsid w:val="00A87CC4"/>
    <w:rsid w:val="00A91F4D"/>
    <w:rsid w:val="00A92B0A"/>
    <w:rsid w:val="00A93868"/>
    <w:rsid w:val="00A94922"/>
    <w:rsid w:val="00AA2AE0"/>
    <w:rsid w:val="00AA3F82"/>
    <w:rsid w:val="00AA4BED"/>
    <w:rsid w:val="00AA6E9C"/>
    <w:rsid w:val="00AA6F8A"/>
    <w:rsid w:val="00AA7B7E"/>
    <w:rsid w:val="00AB6027"/>
    <w:rsid w:val="00AB75DC"/>
    <w:rsid w:val="00AC2CF9"/>
    <w:rsid w:val="00AC441C"/>
    <w:rsid w:val="00AC4888"/>
    <w:rsid w:val="00AC7316"/>
    <w:rsid w:val="00AC7A6B"/>
    <w:rsid w:val="00AC7AFD"/>
    <w:rsid w:val="00AD173C"/>
    <w:rsid w:val="00AD1C87"/>
    <w:rsid w:val="00AD593B"/>
    <w:rsid w:val="00AD5FE7"/>
    <w:rsid w:val="00AD66ED"/>
    <w:rsid w:val="00AD792C"/>
    <w:rsid w:val="00AE2EEC"/>
    <w:rsid w:val="00AE37EA"/>
    <w:rsid w:val="00AE419D"/>
    <w:rsid w:val="00AE7CF5"/>
    <w:rsid w:val="00AF3BE1"/>
    <w:rsid w:val="00AF4725"/>
    <w:rsid w:val="00AF4904"/>
    <w:rsid w:val="00AF6169"/>
    <w:rsid w:val="00B11DCF"/>
    <w:rsid w:val="00B12D70"/>
    <w:rsid w:val="00B135A2"/>
    <w:rsid w:val="00B244A2"/>
    <w:rsid w:val="00B2793A"/>
    <w:rsid w:val="00B30B3E"/>
    <w:rsid w:val="00B3182C"/>
    <w:rsid w:val="00B347DE"/>
    <w:rsid w:val="00B37409"/>
    <w:rsid w:val="00B40644"/>
    <w:rsid w:val="00B41080"/>
    <w:rsid w:val="00B439BE"/>
    <w:rsid w:val="00B439BF"/>
    <w:rsid w:val="00B45F2C"/>
    <w:rsid w:val="00B474D1"/>
    <w:rsid w:val="00B52AA9"/>
    <w:rsid w:val="00B55C0F"/>
    <w:rsid w:val="00B56AD4"/>
    <w:rsid w:val="00B56ECE"/>
    <w:rsid w:val="00B5745A"/>
    <w:rsid w:val="00B57E0B"/>
    <w:rsid w:val="00B57E7E"/>
    <w:rsid w:val="00B678EA"/>
    <w:rsid w:val="00B67EDE"/>
    <w:rsid w:val="00B72433"/>
    <w:rsid w:val="00B72499"/>
    <w:rsid w:val="00B76824"/>
    <w:rsid w:val="00B80A4C"/>
    <w:rsid w:val="00B811E2"/>
    <w:rsid w:val="00B8168E"/>
    <w:rsid w:val="00B83A77"/>
    <w:rsid w:val="00B87AB8"/>
    <w:rsid w:val="00B90A9D"/>
    <w:rsid w:val="00B92DBD"/>
    <w:rsid w:val="00BA0B51"/>
    <w:rsid w:val="00BA3F0E"/>
    <w:rsid w:val="00BA47D4"/>
    <w:rsid w:val="00BA6A0E"/>
    <w:rsid w:val="00BB4733"/>
    <w:rsid w:val="00BC0191"/>
    <w:rsid w:val="00BC0E6E"/>
    <w:rsid w:val="00BC2FC9"/>
    <w:rsid w:val="00BC4135"/>
    <w:rsid w:val="00BC7DAE"/>
    <w:rsid w:val="00BD26CB"/>
    <w:rsid w:val="00BD32FE"/>
    <w:rsid w:val="00BD7129"/>
    <w:rsid w:val="00BE09F4"/>
    <w:rsid w:val="00BE1291"/>
    <w:rsid w:val="00BE12F0"/>
    <w:rsid w:val="00BE1B88"/>
    <w:rsid w:val="00BE23B9"/>
    <w:rsid w:val="00BE2FA6"/>
    <w:rsid w:val="00BE64F9"/>
    <w:rsid w:val="00BF1AFB"/>
    <w:rsid w:val="00BF1D11"/>
    <w:rsid w:val="00BF3446"/>
    <w:rsid w:val="00C05922"/>
    <w:rsid w:val="00C15C54"/>
    <w:rsid w:val="00C16E53"/>
    <w:rsid w:val="00C17B47"/>
    <w:rsid w:val="00C23A49"/>
    <w:rsid w:val="00C24F9A"/>
    <w:rsid w:val="00C258F5"/>
    <w:rsid w:val="00C33095"/>
    <w:rsid w:val="00C346F3"/>
    <w:rsid w:val="00C367C7"/>
    <w:rsid w:val="00C37ADF"/>
    <w:rsid w:val="00C413CF"/>
    <w:rsid w:val="00C44FAA"/>
    <w:rsid w:val="00C51A0E"/>
    <w:rsid w:val="00C51EF3"/>
    <w:rsid w:val="00C54A03"/>
    <w:rsid w:val="00C56756"/>
    <w:rsid w:val="00C61457"/>
    <w:rsid w:val="00C63432"/>
    <w:rsid w:val="00C65B7A"/>
    <w:rsid w:val="00C66F3D"/>
    <w:rsid w:val="00C74395"/>
    <w:rsid w:val="00C744B0"/>
    <w:rsid w:val="00C76A45"/>
    <w:rsid w:val="00C76F92"/>
    <w:rsid w:val="00C779D9"/>
    <w:rsid w:val="00C84DEB"/>
    <w:rsid w:val="00C86665"/>
    <w:rsid w:val="00C90F2B"/>
    <w:rsid w:val="00C92A0F"/>
    <w:rsid w:val="00C96BB8"/>
    <w:rsid w:val="00CA0649"/>
    <w:rsid w:val="00CA1D3D"/>
    <w:rsid w:val="00CA213F"/>
    <w:rsid w:val="00CA353E"/>
    <w:rsid w:val="00CA4615"/>
    <w:rsid w:val="00CA4D1E"/>
    <w:rsid w:val="00CA5E23"/>
    <w:rsid w:val="00CB0461"/>
    <w:rsid w:val="00CB19CB"/>
    <w:rsid w:val="00CB1DF7"/>
    <w:rsid w:val="00CB1EDD"/>
    <w:rsid w:val="00CB3015"/>
    <w:rsid w:val="00CB3CE3"/>
    <w:rsid w:val="00CB672E"/>
    <w:rsid w:val="00CC11B6"/>
    <w:rsid w:val="00CC3613"/>
    <w:rsid w:val="00CD003A"/>
    <w:rsid w:val="00CD3A91"/>
    <w:rsid w:val="00CD3C1F"/>
    <w:rsid w:val="00CD3D59"/>
    <w:rsid w:val="00CD46E3"/>
    <w:rsid w:val="00CE41B5"/>
    <w:rsid w:val="00CE552B"/>
    <w:rsid w:val="00CE5AE2"/>
    <w:rsid w:val="00CE6012"/>
    <w:rsid w:val="00CE65A3"/>
    <w:rsid w:val="00CE7754"/>
    <w:rsid w:val="00CF3D60"/>
    <w:rsid w:val="00CF3E11"/>
    <w:rsid w:val="00D02512"/>
    <w:rsid w:val="00D03A4B"/>
    <w:rsid w:val="00D10C94"/>
    <w:rsid w:val="00D10E9E"/>
    <w:rsid w:val="00D11736"/>
    <w:rsid w:val="00D11862"/>
    <w:rsid w:val="00D138C4"/>
    <w:rsid w:val="00D13F6F"/>
    <w:rsid w:val="00D14B0A"/>
    <w:rsid w:val="00D17497"/>
    <w:rsid w:val="00D17A48"/>
    <w:rsid w:val="00D17FA0"/>
    <w:rsid w:val="00D20C1C"/>
    <w:rsid w:val="00D26A53"/>
    <w:rsid w:val="00D30E3F"/>
    <w:rsid w:val="00D32A36"/>
    <w:rsid w:val="00D42174"/>
    <w:rsid w:val="00D50B56"/>
    <w:rsid w:val="00D53B81"/>
    <w:rsid w:val="00D54A12"/>
    <w:rsid w:val="00D54B7F"/>
    <w:rsid w:val="00D54FC7"/>
    <w:rsid w:val="00D56C0C"/>
    <w:rsid w:val="00D57BBA"/>
    <w:rsid w:val="00D6111B"/>
    <w:rsid w:val="00D6160E"/>
    <w:rsid w:val="00D65CBF"/>
    <w:rsid w:val="00D65ED1"/>
    <w:rsid w:val="00D710DD"/>
    <w:rsid w:val="00D72C1F"/>
    <w:rsid w:val="00D73ABF"/>
    <w:rsid w:val="00D7761B"/>
    <w:rsid w:val="00D80B40"/>
    <w:rsid w:val="00D81486"/>
    <w:rsid w:val="00D82AD1"/>
    <w:rsid w:val="00D92814"/>
    <w:rsid w:val="00D934B4"/>
    <w:rsid w:val="00D947FF"/>
    <w:rsid w:val="00D974B1"/>
    <w:rsid w:val="00D97742"/>
    <w:rsid w:val="00DA1E9F"/>
    <w:rsid w:val="00DA36BF"/>
    <w:rsid w:val="00DA4142"/>
    <w:rsid w:val="00DB381E"/>
    <w:rsid w:val="00DB5C33"/>
    <w:rsid w:val="00DC0747"/>
    <w:rsid w:val="00DC37E6"/>
    <w:rsid w:val="00DC588B"/>
    <w:rsid w:val="00DC5B8B"/>
    <w:rsid w:val="00DC7333"/>
    <w:rsid w:val="00DC7997"/>
    <w:rsid w:val="00DD2BCD"/>
    <w:rsid w:val="00DD3284"/>
    <w:rsid w:val="00DD4753"/>
    <w:rsid w:val="00DD6DA5"/>
    <w:rsid w:val="00DE357E"/>
    <w:rsid w:val="00DE5AA6"/>
    <w:rsid w:val="00DF02B2"/>
    <w:rsid w:val="00DF0FE6"/>
    <w:rsid w:val="00DF1752"/>
    <w:rsid w:val="00DF58FD"/>
    <w:rsid w:val="00E00072"/>
    <w:rsid w:val="00E00C1B"/>
    <w:rsid w:val="00E03711"/>
    <w:rsid w:val="00E0510E"/>
    <w:rsid w:val="00E13800"/>
    <w:rsid w:val="00E17532"/>
    <w:rsid w:val="00E24083"/>
    <w:rsid w:val="00E2504A"/>
    <w:rsid w:val="00E3112F"/>
    <w:rsid w:val="00E329EB"/>
    <w:rsid w:val="00E34E31"/>
    <w:rsid w:val="00E356C4"/>
    <w:rsid w:val="00E37610"/>
    <w:rsid w:val="00E41C31"/>
    <w:rsid w:val="00E42889"/>
    <w:rsid w:val="00E46ECB"/>
    <w:rsid w:val="00E51FA7"/>
    <w:rsid w:val="00E54CA1"/>
    <w:rsid w:val="00E559CA"/>
    <w:rsid w:val="00E57028"/>
    <w:rsid w:val="00E621E0"/>
    <w:rsid w:val="00E63700"/>
    <w:rsid w:val="00E67CF5"/>
    <w:rsid w:val="00E70F9C"/>
    <w:rsid w:val="00E731D4"/>
    <w:rsid w:val="00E80A73"/>
    <w:rsid w:val="00E8122B"/>
    <w:rsid w:val="00E83979"/>
    <w:rsid w:val="00E83FF0"/>
    <w:rsid w:val="00E841C2"/>
    <w:rsid w:val="00E85676"/>
    <w:rsid w:val="00E8650C"/>
    <w:rsid w:val="00E86571"/>
    <w:rsid w:val="00E94A16"/>
    <w:rsid w:val="00E94ECB"/>
    <w:rsid w:val="00EA236F"/>
    <w:rsid w:val="00EA2521"/>
    <w:rsid w:val="00EA2A1E"/>
    <w:rsid w:val="00EA2CBE"/>
    <w:rsid w:val="00EA3948"/>
    <w:rsid w:val="00EA3C08"/>
    <w:rsid w:val="00EA52A0"/>
    <w:rsid w:val="00EA5ECB"/>
    <w:rsid w:val="00EA61FA"/>
    <w:rsid w:val="00EA75B1"/>
    <w:rsid w:val="00EB2F9F"/>
    <w:rsid w:val="00EB3DF2"/>
    <w:rsid w:val="00EB69EA"/>
    <w:rsid w:val="00EB6B24"/>
    <w:rsid w:val="00EB77AE"/>
    <w:rsid w:val="00EC055A"/>
    <w:rsid w:val="00EC1A5C"/>
    <w:rsid w:val="00EC55C6"/>
    <w:rsid w:val="00ED24F6"/>
    <w:rsid w:val="00ED2E70"/>
    <w:rsid w:val="00ED504F"/>
    <w:rsid w:val="00ED7FB6"/>
    <w:rsid w:val="00EE03F6"/>
    <w:rsid w:val="00EE0F80"/>
    <w:rsid w:val="00EE3E08"/>
    <w:rsid w:val="00EF021F"/>
    <w:rsid w:val="00EF22A8"/>
    <w:rsid w:val="00EF4B40"/>
    <w:rsid w:val="00EF52E1"/>
    <w:rsid w:val="00EF6A8A"/>
    <w:rsid w:val="00EF7189"/>
    <w:rsid w:val="00F040DC"/>
    <w:rsid w:val="00F0496F"/>
    <w:rsid w:val="00F05799"/>
    <w:rsid w:val="00F05CBC"/>
    <w:rsid w:val="00F10183"/>
    <w:rsid w:val="00F10330"/>
    <w:rsid w:val="00F10F57"/>
    <w:rsid w:val="00F13C8F"/>
    <w:rsid w:val="00F1714D"/>
    <w:rsid w:val="00F17DC4"/>
    <w:rsid w:val="00F20DD2"/>
    <w:rsid w:val="00F22865"/>
    <w:rsid w:val="00F27405"/>
    <w:rsid w:val="00F27993"/>
    <w:rsid w:val="00F35EA7"/>
    <w:rsid w:val="00F36547"/>
    <w:rsid w:val="00F36E22"/>
    <w:rsid w:val="00F37E42"/>
    <w:rsid w:val="00F40F42"/>
    <w:rsid w:val="00F416ED"/>
    <w:rsid w:val="00F42ABA"/>
    <w:rsid w:val="00F446C9"/>
    <w:rsid w:val="00F510C7"/>
    <w:rsid w:val="00F51A44"/>
    <w:rsid w:val="00F52A2D"/>
    <w:rsid w:val="00F52A86"/>
    <w:rsid w:val="00F5676A"/>
    <w:rsid w:val="00F617A0"/>
    <w:rsid w:val="00F61D8A"/>
    <w:rsid w:val="00F6593E"/>
    <w:rsid w:val="00F6607E"/>
    <w:rsid w:val="00F70EC5"/>
    <w:rsid w:val="00F72888"/>
    <w:rsid w:val="00F72EE6"/>
    <w:rsid w:val="00F753B4"/>
    <w:rsid w:val="00F77804"/>
    <w:rsid w:val="00F81FD4"/>
    <w:rsid w:val="00F8424F"/>
    <w:rsid w:val="00F86FC6"/>
    <w:rsid w:val="00F87CB5"/>
    <w:rsid w:val="00F91A04"/>
    <w:rsid w:val="00F92808"/>
    <w:rsid w:val="00F92AB0"/>
    <w:rsid w:val="00F934E7"/>
    <w:rsid w:val="00F94074"/>
    <w:rsid w:val="00F94BDB"/>
    <w:rsid w:val="00F95096"/>
    <w:rsid w:val="00F96969"/>
    <w:rsid w:val="00F96D2D"/>
    <w:rsid w:val="00F96EEC"/>
    <w:rsid w:val="00FA0755"/>
    <w:rsid w:val="00FA14F7"/>
    <w:rsid w:val="00FA3531"/>
    <w:rsid w:val="00FA39D1"/>
    <w:rsid w:val="00FA3F81"/>
    <w:rsid w:val="00FB04E6"/>
    <w:rsid w:val="00FB5927"/>
    <w:rsid w:val="00FC121A"/>
    <w:rsid w:val="00FC1956"/>
    <w:rsid w:val="00FC3615"/>
    <w:rsid w:val="00FC6995"/>
    <w:rsid w:val="00FD2DC9"/>
    <w:rsid w:val="00FD30CA"/>
    <w:rsid w:val="00FD5253"/>
    <w:rsid w:val="00FD6AD7"/>
    <w:rsid w:val="00FE3E11"/>
    <w:rsid w:val="00FE5475"/>
    <w:rsid w:val="00FF1499"/>
    <w:rsid w:val="00FF1D38"/>
    <w:rsid w:val="00FF4A6C"/>
    <w:rsid w:val="00FF4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6F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unhideWhenUsed/>
    <w:rsid w:val="001B3471"/>
    <w:pPr>
      <w:tabs>
        <w:tab w:val="center" w:pos="4513"/>
        <w:tab w:val="right" w:pos="9026"/>
      </w:tabs>
    </w:pPr>
  </w:style>
  <w:style w:type="character" w:customStyle="1" w:styleId="FooterChar">
    <w:name w:val="Footer Char"/>
    <w:basedOn w:val="DefaultParagraphFont"/>
    <w:link w:val="Footer"/>
    <w:uiPriority w:val="99"/>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ind w:left="795" w:hanging="369"/>
    </w:pPr>
  </w:style>
  <w:style w:type="paragraph" w:styleId="ListBullet2">
    <w:name w:val="List Bullet 2"/>
    <w:basedOn w:val="Normal"/>
    <w:uiPriority w:val="99"/>
    <w:unhideWhenUsed/>
    <w:rsid w:val="00504EB9"/>
    <w:pPr>
      <w:ind w:left="737" w:hanging="368"/>
    </w:pPr>
  </w:style>
  <w:style w:type="paragraph" w:styleId="ListBullet3">
    <w:name w:val="List Bullet 3"/>
    <w:basedOn w:val="Normal"/>
    <w:uiPriority w:val="99"/>
    <w:unhideWhenUsed/>
    <w:rsid w:val="00504EB9"/>
    <w:pPr>
      <w:ind w:left="1106" w:hanging="369"/>
    </w:pPr>
  </w:style>
  <w:style w:type="paragraph" w:styleId="ListBullet4">
    <w:name w:val="List Bullet 4"/>
    <w:basedOn w:val="Normal"/>
    <w:uiPriority w:val="99"/>
    <w:unhideWhenUsed/>
    <w:rsid w:val="00504EB9"/>
    <w:pPr>
      <w:ind w:left="1474" w:hanging="368"/>
    </w:pPr>
  </w:style>
  <w:style w:type="paragraph" w:styleId="ListBullet5">
    <w:name w:val="List Bullet 5"/>
    <w:basedOn w:val="Normal"/>
    <w:uiPriority w:val="99"/>
    <w:unhideWhenUsed/>
    <w:rsid w:val="00504EB9"/>
    <w:pPr>
      <w:ind w:left="1800" w:hanging="360"/>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 w:type="paragraph" w:styleId="Revision">
    <w:name w:val="Revision"/>
    <w:hidden/>
    <w:uiPriority w:val="99"/>
    <w:semiHidden/>
    <w:rsid w:val="00443226"/>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304ED1"/>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uiPriority w:val="9"/>
    <w:qFormat/>
    <w:rsid w:val="00943AF9"/>
    <w:pPr>
      <w:autoSpaceDE w:val="0"/>
      <w:autoSpaceDN w:val="0"/>
      <w:adjustRightInd w:val="0"/>
      <w:spacing w:line="276" w:lineRule="auto"/>
    </w:pPr>
    <w:rPr>
      <w:rFonts w:ascii="Arial" w:hAnsi="Arial" w:cs="Arial"/>
      <w:sz w:val="20"/>
      <w:szCs w:val="20"/>
      <w:lang w:eastAsia="en-US"/>
    </w:rPr>
  </w:style>
  <w:style w:type="character" w:customStyle="1" w:styleId="tgc">
    <w:name w:val="_tgc"/>
    <w:basedOn w:val="DefaultParagraphFont"/>
    <w:rsid w:val="006E4EBD"/>
  </w:style>
  <w:style w:type="character" w:customStyle="1" w:styleId="st1">
    <w:name w:val="st1"/>
    <w:basedOn w:val="DefaultParagraphFont"/>
    <w:rsid w:val="006E4EBD"/>
  </w:style>
  <w:style w:type="character" w:styleId="Emphasis">
    <w:name w:val="Emphasis"/>
    <w:basedOn w:val="DefaultParagraphFont"/>
    <w:uiPriority w:val="20"/>
    <w:qFormat/>
    <w:rsid w:val="006E4EBD"/>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459416084">
      <w:bodyDiv w:val="1"/>
      <w:marLeft w:val="0"/>
      <w:marRight w:val="0"/>
      <w:marTop w:val="0"/>
      <w:marBottom w:val="0"/>
      <w:divBdr>
        <w:top w:val="none" w:sz="0" w:space="0" w:color="auto"/>
        <w:left w:val="none" w:sz="0" w:space="0" w:color="auto"/>
        <w:bottom w:val="none" w:sz="0" w:space="0" w:color="auto"/>
        <w:right w:val="none" w:sz="0" w:space="0" w:color="auto"/>
      </w:divBdr>
    </w:div>
    <w:div w:id="1017192810">
      <w:bodyDiv w:val="1"/>
      <w:marLeft w:val="0"/>
      <w:marRight w:val="0"/>
      <w:marTop w:val="0"/>
      <w:marBottom w:val="0"/>
      <w:divBdr>
        <w:top w:val="none" w:sz="0" w:space="0" w:color="auto"/>
        <w:left w:val="none" w:sz="0" w:space="0" w:color="auto"/>
        <w:bottom w:val="none" w:sz="0" w:space="0" w:color="auto"/>
        <w:right w:val="none" w:sz="0" w:space="0" w:color="auto"/>
      </w:divBdr>
    </w:div>
    <w:div w:id="1076979556">
      <w:bodyDiv w:val="1"/>
      <w:marLeft w:val="0"/>
      <w:marRight w:val="0"/>
      <w:marTop w:val="0"/>
      <w:marBottom w:val="0"/>
      <w:divBdr>
        <w:top w:val="none" w:sz="0" w:space="0" w:color="auto"/>
        <w:left w:val="none" w:sz="0" w:space="0" w:color="auto"/>
        <w:bottom w:val="none" w:sz="0" w:space="0" w:color="auto"/>
        <w:right w:val="none" w:sz="0" w:space="0" w:color="auto"/>
      </w:divBdr>
    </w:div>
    <w:div w:id="1142118236">
      <w:bodyDiv w:val="1"/>
      <w:marLeft w:val="0"/>
      <w:marRight w:val="0"/>
      <w:marTop w:val="0"/>
      <w:marBottom w:val="0"/>
      <w:divBdr>
        <w:top w:val="none" w:sz="0" w:space="0" w:color="auto"/>
        <w:left w:val="none" w:sz="0" w:space="0" w:color="auto"/>
        <w:bottom w:val="none" w:sz="0" w:space="0" w:color="auto"/>
        <w:right w:val="none" w:sz="0" w:space="0" w:color="auto"/>
      </w:divBdr>
    </w:div>
    <w:div w:id="1192109657">
      <w:bodyDiv w:val="1"/>
      <w:marLeft w:val="0"/>
      <w:marRight w:val="0"/>
      <w:marTop w:val="0"/>
      <w:marBottom w:val="0"/>
      <w:divBdr>
        <w:top w:val="none" w:sz="0" w:space="0" w:color="auto"/>
        <w:left w:val="none" w:sz="0" w:space="0" w:color="auto"/>
        <w:bottom w:val="none" w:sz="0" w:space="0" w:color="auto"/>
        <w:right w:val="none" w:sz="0" w:space="0" w:color="auto"/>
      </w:divBdr>
    </w:div>
    <w:div w:id="1252547879">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 w:id="1380280637">
      <w:bodyDiv w:val="1"/>
      <w:marLeft w:val="0"/>
      <w:marRight w:val="0"/>
      <w:marTop w:val="0"/>
      <w:marBottom w:val="0"/>
      <w:divBdr>
        <w:top w:val="none" w:sz="0" w:space="0" w:color="auto"/>
        <w:left w:val="none" w:sz="0" w:space="0" w:color="auto"/>
        <w:bottom w:val="none" w:sz="0" w:space="0" w:color="auto"/>
        <w:right w:val="none" w:sz="0" w:space="0" w:color="auto"/>
      </w:divBdr>
    </w:div>
    <w:div w:id="1406076261">
      <w:bodyDiv w:val="1"/>
      <w:marLeft w:val="0"/>
      <w:marRight w:val="0"/>
      <w:marTop w:val="0"/>
      <w:marBottom w:val="0"/>
      <w:divBdr>
        <w:top w:val="none" w:sz="0" w:space="0" w:color="auto"/>
        <w:left w:val="none" w:sz="0" w:space="0" w:color="auto"/>
        <w:bottom w:val="none" w:sz="0" w:space="0" w:color="auto"/>
        <w:right w:val="none" w:sz="0" w:space="0" w:color="auto"/>
      </w:divBdr>
    </w:div>
    <w:div w:id="1825732720">
      <w:bodyDiv w:val="1"/>
      <w:marLeft w:val="0"/>
      <w:marRight w:val="0"/>
      <w:marTop w:val="0"/>
      <w:marBottom w:val="0"/>
      <w:divBdr>
        <w:top w:val="none" w:sz="0" w:space="0" w:color="auto"/>
        <w:left w:val="none" w:sz="0" w:space="0" w:color="auto"/>
        <w:bottom w:val="none" w:sz="0" w:space="0" w:color="auto"/>
        <w:right w:val="none" w:sz="0" w:space="0" w:color="auto"/>
      </w:divBdr>
    </w:div>
    <w:div w:id="19829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09F9E-0F8F-438C-B1C0-0A17792B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A0ABFAFA.dotm</Template>
  <TotalTime>0</TotalTime>
  <Pages>6</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Expert Scientific Committee on Coal Seam Gas and Large Coal Mining Development (IESC) Meeting 47, 11-12 October 2017 - Minutes</dc:title>
  <dc:creator/>
  <cp:lastModifiedBy/>
  <cp:revision>1</cp:revision>
  <dcterms:created xsi:type="dcterms:W3CDTF">2017-11-03T02:13:00Z</dcterms:created>
  <dcterms:modified xsi:type="dcterms:W3CDTF">2017-11-03T02:14:00Z</dcterms:modified>
</cp:coreProperties>
</file>