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bookmarkStart w:id="0" w:name="_GoBack"/>
      <w:bookmarkEnd w:id="0"/>
      <w:r>
        <w:rPr>
          <w:rFonts w:ascii="Calibri" w:hAnsi="Calibri" w:cs="Arial"/>
          <w:b/>
        </w:rPr>
        <w:t>MINUTES</w:t>
      </w:r>
    </w:p>
    <w:p w14:paraId="2F6F5074" w14:textId="77777777" w:rsidR="001B3471" w:rsidRPr="00B55249" w:rsidRDefault="001B3471" w:rsidP="001B3471">
      <w:pPr>
        <w:pStyle w:val="Header"/>
        <w:tabs>
          <w:tab w:val="left" w:pos="426"/>
        </w:tabs>
        <w:jc w:val="center"/>
        <w:rPr>
          <w:rFonts w:ascii="Calibri" w:hAnsi="Calibri" w:cs="Arial"/>
        </w:rPr>
      </w:pPr>
      <w:r w:rsidRPr="00B55249">
        <w:rPr>
          <w:rFonts w:ascii="Calibri" w:hAnsi="Calibri" w:cs="Arial"/>
          <w:b/>
        </w:rPr>
        <w:t>Canberra</w:t>
      </w:r>
      <w:r w:rsidR="006E4BA8">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544B59">
      <w:pPr>
        <w:tabs>
          <w:tab w:val="left" w:pos="426"/>
        </w:tabs>
        <w:spacing w:before="120"/>
        <w:rPr>
          <w:rFonts w:ascii="Calibri" w:hAnsi="Calibri" w:cs="Arial"/>
          <w:b/>
        </w:rPr>
      </w:pPr>
      <w:r w:rsidRPr="007911E4">
        <w:rPr>
          <w:rFonts w:ascii="Calibri" w:hAnsi="Calibri" w:cs="Arial"/>
          <w:b/>
        </w:rPr>
        <w:t>Attendance and Apologies</w:t>
      </w:r>
    </w:p>
    <w:p w14:paraId="71337DCB" w14:textId="77777777" w:rsidR="00023A73" w:rsidRDefault="00023A73" w:rsidP="00023A73">
      <w:pPr>
        <w:tabs>
          <w:tab w:val="left" w:pos="426"/>
        </w:tabs>
        <w:rPr>
          <w:rFonts w:ascii="Calibri" w:hAnsi="Calibri" w:cs="Arial"/>
        </w:rPr>
      </w:pPr>
      <w:r w:rsidRPr="007911E4">
        <w:rPr>
          <w:rFonts w:ascii="Calibri" w:hAnsi="Calibri" w:cs="Arial"/>
        </w:rPr>
        <w:t>IN ATTENDANCE</w:t>
      </w:r>
    </w:p>
    <w:p w14:paraId="5F6DC9B5" w14:textId="77777777" w:rsidR="00023A73" w:rsidRDefault="00023A73" w:rsidP="00023A73">
      <w:pPr>
        <w:tabs>
          <w:tab w:val="left" w:pos="426"/>
        </w:tabs>
        <w:rPr>
          <w:rFonts w:ascii="Calibri" w:hAnsi="Calibri" w:cs="Arial"/>
        </w:rPr>
      </w:pPr>
      <w:r>
        <w:rPr>
          <w:rFonts w:ascii="Calibri" w:hAnsi="Calibri" w:cs="Arial"/>
        </w:rPr>
        <w:t xml:space="preserve">Dr Chris </w:t>
      </w:r>
      <w:proofErr w:type="spellStart"/>
      <w:r>
        <w:rPr>
          <w:rFonts w:ascii="Calibri" w:hAnsi="Calibri" w:cs="Arial"/>
        </w:rPr>
        <w:t>Pigram</w:t>
      </w:r>
      <w:proofErr w:type="spellEnd"/>
      <w:r>
        <w:rPr>
          <w:rFonts w:ascii="Calibri" w:hAnsi="Calibri" w:cs="Arial"/>
        </w:rPr>
        <w:t xml:space="preserve"> </w:t>
      </w:r>
      <w:r w:rsidRPr="007911E4">
        <w:rPr>
          <w:rFonts w:ascii="Calibri" w:hAnsi="Calibri" w:cs="Arial"/>
        </w:rPr>
        <w:t>(Chair)</w:t>
      </w:r>
    </w:p>
    <w:p w14:paraId="11E0136D" w14:textId="77777777" w:rsidR="00023A73" w:rsidRDefault="00023A73" w:rsidP="00023A73">
      <w:pPr>
        <w:tabs>
          <w:tab w:val="left" w:pos="426"/>
        </w:tabs>
        <w:rPr>
          <w:rFonts w:ascii="Calibri" w:hAnsi="Calibri" w:cs="Arial"/>
        </w:rPr>
      </w:pPr>
      <w:r w:rsidRPr="007911E4">
        <w:rPr>
          <w:rFonts w:ascii="Calibri" w:hAnsi="Calibri" w:cs="Arial"/>
        </w:rPr>
        <w:t>Professor Craig Simmons</w:t>
      </w:r>
    </w:p>
    <w:p w14:paraId="5C55FAF0" w14:textId="77777777" w:rsidR="00023A73" w:rsidRPr="007911E4" w:rsidRDefault="00023A73" w:rsidP="00023A73">
      <w:pPr>
        <w:tabs>
          <w:tab w:val="left" w:pos="426"/>
        </w:tabs>
        <w:rPr>
          <w:rFonts w:ascii="Calibri" w:hAnsi="Calibri" w:cs="Arial"/>
        </w:rPr>
      </w:pPr>
      <w:r w:rsidRPr="007911E4">
        <w:rPr>
          <w:rFonts w:ascii="Calibri" w:hAnsi="Calibri" w:cs="Arial"/>
        </w:rPr>
        <w:t xml:space="preserve">Dr Jenny </w:t>
      </w:r>
      <w:proofErr w:type="spellStart"/>
      <w:r w:rsidRPr="007911E4">
        <w:rPr>
          <w:rFonts w:ascii="Calibri" w:hAnsi="Calibri" w:cs="Arial"/>
        </w:rPr>
        <w:t>Stauber</w:t>
      </w:r>
      <w:proofErr w:type="spellEnd"/>
    </w:p>
    <w:p w14:paraId="6988A7D2" w14:textId="77777777" w:rsidR="00023A73" w:rsidRPr="007911E4" w:rsidRDefault="00023A73" w:rsidP="00023A73">
      <w:pPr>
        <w:tabs>
          <w:tab w:val="left" w:pos="426"/>
        </w:tabs>
        <w:rPr>
          <w:rFonts w:ascii="Calibri" w:hAnsi="Calibri" w:cs="Arial"/>
        </w:rPr>
      </w:pPr>
      <w:r w:rsidRPr="007911E4">
        <w:rPr>
          <w:rFonts w:ascii="Calibri" w:hAnsi="Calibri" w:cs="Arial"/>
        </w:rPr>
        <w:t xml:space="preserve">Dr Andrew </w:t>
      </w:r>
      <w:proofErr w:type="spellStart"/>
      <w:r w:rsidRPr="007911E4">
        <w:rPr>
          <w:rFonts w:ascii="Calibri" w:hAnsi="Calibri" w:cs="Arial"/>
        </w:rPr>
        <w:t>Boulton</w:t>
      </w:r>
      <w:proofErr w:type="spellEnd"/>
    </w:p>
    <w:p w14:paraId="3A9B0CF0" w14:textId="77777777" w:rsidR="00023A73" w:rsidRDefault="00023A73" w:rsidP="00023A73">
      <w:pPr>
        <w:tabs>
          <w:tab w:val="left" w:pos="426"/>
        </w:tabs>
        <w:rPr>
          <w:rFonts w:ascii="Calibri" w:hAnsi="Calibri" w:cs="Arial"/>
        </w:rPr>
      </w:pPr>
      <w:r>
        <w:rPr>
          <w:rFonts w:ascii="Calibri" w:hAnsi="Calibri" w:cs="Arial"/>
        </w:rPr>
        <w:t xml:space="preserve">Dr Wendy </w:t>
      </w:r>
      <w:proofErr w:type="spellStart"/>
      <w:r>
        <w:rPr>
          <w:rFonts w:ascii="Calibri" w:hAnsi="Calibri" w:cs="Arial"/>
        </w:rPr>
        <w:t>Timms</w:t>
      </w:r>
      <w:proofErr w:type="spellEnd"/>
    </w:p>
    <w:p w14:paraId="694C315F" w14:textId="77777777" w:rsidR="00023A73" w:rsidRDefault="00023A73" w:rsidP="00023A73">
      <w:pPr>
        <w:tabs>
          <w:tab w:val="left" w:pos="426"/>
        </w:tabs>
        <w:rPr>
          <w:rFonts w:ascii="Calibri" w:hAnsi="Calibri" w:cs="Arial"/>
        </w:rPr>
      </w:pPr>
      <w:r>
        <w:rPr>
          <w:rFonts w:ascii="Calibri" w:hAnsi="Calibri" w:cs="Arial"/>
        </w:rPr>
        <w:t xml:space="preserve">Professor Joan </w:t>
      </w:r>
      <w:proofErr w:type="spellStart"/>
      <w:r>
        <w:rPr>
          <w:rFonts w:ascii="Calibri" w:hAnsi="Calibri" w:cs="Arial"/>
        </w:rPr>
        <w:t>Esterle</w:t>
      </w:r>
      <w:proofErr w:type="spellEnd"/>
    </w:p>
    <w:p w14:paraId="2B0EEFB7" w14:textId="77777777" w:rsidR="00023A73" w:rsidRDefault="00023A73" w:rsidP="00023A73">
      <w:pPr>
        <w:tabs>
          <w:tab w:val="left" w:pos="426"/>
        </w:tabs>
        <w:rPr>
          <w:rFonts w:ascii="Calibri" w:hAnsi="Calibri" w:cs="Arial"/>
        </w:rPr>
      </w:pPr>
      <w:r>
        <w:rPr>
          <w:rFonts w:ascii="Calibri" w:hAnsi="Calibri" w:cs="Arial"/>
        </w:rPr>
        <w:t>Dr Ian Prosser</w:t>
      </w:r>
    </w:p>
    <w:p w14:paraId="770F1006" w14:textId="77777777" w:rsidR="00023A73" w:rsidRDefault="00023A73" w:rsidP="00023A73">
      <w:pPr>
        <w:tabs>
          <w:tab w:val="left" w:pos="426"/>
        </w:tabs>
        <w:rPr>
          <w:rFonts w:ascii="Calibri" w:hAnsi="Calibri" w:cs="Arial"/>
        </w:rPr>
      </w:pPr>
      <w:r>
        <w:rPr>
          <w:rFonts w:ascii="Calibri" w:hAnsi="Calibri" w:cs="Arial"/>
        </w:rPr>
        <w:t>Dr Glen Walker</w:t>
      </w:r>
    </w:p>
    <w:p w14:paraId="17E6C080" w14:textId="77777777" w:rsidR="00023A73" w:rsidRPr="00AE7CF5" w:rsidRDefault="00023A73" w:rsidP="00023A73">
      <w:pPr>
        <w:tabs>
          <w:tab w:val="left" w:pos="426"/>
        </w:tabs>
        <w:rPr>
          <w:rFonts w:ascii="Calibri" w:hAnsi="Calibri" w:cs="Arial"/>
          <w:sz w:val="20"/>
          <w:szCs w:val="20"/>
        </w:rPr>
      </w:pPr>
    </w:p>
    <w:p w14:paraId="0A73ADF8" w14:textId="77777777" w:rsidR="00023A73" w:rsidRDefault="00023A73" w:rsidP="00023A73">
      <w:pPr>
        <w:tabs>
          <w:tab w:val="left" w:pos="426"/>
        </w:tabs>
        <w:rPr>
          <w:rFonts w:ascii="Calibri" w:hAnsi="Calibri" w:cs="Arial"/>
        </w:rPr>
      </w:pPr>
      <w:r>
        <w:rPr>
          <w:rFonts w:ascii="Calibri" w:hAnsi="Calibri" w:cs="Arial"/>
        </w:rPr>
        <w:t>APOLOGIES</w:t>
      </w:r>
      <w:r w:rsidRPr="00996084">
        <w:rPr>
          <w:rFonts w:ascii="Calibri" w:hAnsi="Calibri" w:cs="Arial"/>
        </w:rPr>
        <w:t xml:space="preserve"> </w:t>
      </w:r>
    </w:p>
    <w:p w14:paraId="12E5B0CE" w14:textId="77777777" w:rsidR="00023A73" w:rsidRDefault="00023A73" w:rsidP="00023A73">
      <w:pPr>
        <w:tabs>
          <w:tab w:val="left" w:pos="426"/>
        </w:tabs>
        <w:rPr>
          <w:rFonts w:ascii="Calibri" w:hAnsi="Calibri" w:cs="Arial"/>
        </w:rPr>
      </w:pPr>
      <w:r>
        <w:rPr>
          <w:rFonts w:ascii="Calibri" w:hAnsi="Calibri" w:cs="Arial"/>
        </w:rPr>
        <w:t>Nil</w:t>
      </w:r>
    </w:p>
    <w:p w14:paraId="73ADB6E4" w14:textId="77777777" w:rsidR="00FF1D38" w:rsidRPr="007911E4" w:rsidRDefault="00FF1D38" w:rsidP="00FC3615">
      <w:pPr>
        <w:tabs>
          <w:tab w:val="left" w:pos="426"/>
        </w:tabs>
        <w:rPr>
          <w:rFonts w:ascii="Calibri" w:hAnsi="Calibri" w:cs="Arial"/>
        </w:rPr>
      </w:pPr>
    </w:p>
    <w:p w14:paraId="069E90F8" w14:textId="2CC08FB3" w:rsidR="00FF1D38" w:rsidRDefault="001B3471" w:rsidP="00925452">
      <w:pPr>
        <w:tabs>
          <w:tab w:val="left" w:pos="426"/>
          <w:tab w:val="left" w:pos="5250"/>
        </w:tabs>
        <w:rPr>
          <w:rFonts w:ascii="Calibri" w:hAnsi="Calibri" w:cs="Arial"/>
        </w:rPr>
      </w:pPr>
      <w:r w:rsidRPr="007911E4">
        <w:rPr>
          <w:rFonts w:ascii="Calibri" w:hAnsi="Calibri" w:cs="Arial"/>
        </w:rPr>
        <w:t>SECRETARIAT AND SUPPORT</w:t>
      </w:r>
      <w:r w:rsidR="00996084">
        <w:rPr>
          <w:rFonts w:ascii="Calibri" w:hAnsi="Calibri" w:cs="Arial"/>
        </w:rPr>
        <w:br/>
      </w:r>
      <w:r w:rsidR="00023A73">
        <w:rPr>
          <w:rFonts w:ascii="Calibri" w:hAnsi="Calibri" w:cs="Arial"/>
        </w:rPr>
        <w:t xml:space="preserve">Matthew </w:t>
      </w:r>
      <w:proofErr w:type="spellStart"/>
      <w:r w:rsidR="00023A73">
        <w:rPr>
          <w:rFonts w:ascii="Calibri" w:hAnsi="Calibri" w:cs="Arial"/>
        </w:rPr>
        <w:t>Dadswell</w:t>
      </w:r>
      <w:proofErr w:type="spellEnd"/>
    </w:p>
    <w:p w14:paraId="2BD1B8A4" w14:textId="685CDE6F" w:rsidR="00584875" w:rsidRDefault="00584875" w:rsidP="00925452">
      <w:pPr>
        <w:tabs>
          <w:tab w:val="left" w:pos="426"/>
          <w:tab w:val="left" w:pos="5250"/>
        </w:tabs>
        <w:rPr>
          <w:rFonts w:ascii="Calibri" w:hAnsi="Calibri" w:cs="Arial"/>
        </w:rPr>
      </w:pPr>
      <w:r>
        <w:rPr>
          <w:rFonts w:ascii="Calibri" w:hAnsi="Calibri" w:cs="Arial"/>
        </w:rPr>
        <w:t>Emily Grant</w:t>
      </w:r>
    </w:p>
    <w:p w14:paraId="2F6F5083" w14:textId="1BF02153" w:rsidR="004B1D51" w:rsidRPr="007911E4" w:rsidRDefault="00023A73" w:rsidP="001B3471">
      <w:pPr>
        <w:tabs>
          <w:tab w:val="left" w:pos="426"/>
        </w:tabs>
        <w:rPr>
          <w:rFonts w:ascii="Calibri" w:hAnsi="Calibri" w:cs="Arial"/>
        </w:rPr>
      </w:pPr>
      <w:r>
        <w:rPr>
          <w:rFonts w:ascii="Calibri" w:hAnsi="Calibri" w:cs="Arial"/>
        </w:rPr>
        <w:t>Ann Hartley</w:t>
      </w:r>
    </w:p>
    <w:p w14:paraId="2F6F5084" w14:textId="091E65B9" w:rsidR="001B3471" w:rsidRPr="00CE552B" w:rsidRDefault="001B3471" w:rsidP="00544B59">
      <w:pPr>
        <w:tabs>
          <w:tab w:val="left" w:pos="426"/>
          <w:tab w:val="left" w:pos="5250"/>
        </w:tabs>
        <w:spacing w:before="120"/>
        <w:rPr>
          <w:rFonts w:ascii="Calibri" w:hAnsi="Calibri" w:cs="Arial"/>
        </w:rPr>
      </w:pPr>
      <w:r w:rsidRPr="00882A9A">
        <w:rPr>
          <w:rFonts w:ascii="Calibri" w:hAnsi="Calibri" w:cs="Arial"/>
        </w:rPr>
        <w:t>STAFF OF THE DEPARTMENT OF THE ENVIRONMENT</w:t>
      </w:r>
      <w:r w:rsidR="00E57028" w:rsidRPr="00882A9A">
        <w:rPr>
          <w:rFonts w:ascii="Calibri" w:hAnsi="Calibri" w:cs="Arial"/>
        </w:rPr>
        <w:t xml:space="preserve"> AND ENERGY</w:t>
      </w:r>
      <w:r w:rsidRPr="00882A9A">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5807C4" w:rsidRPr="009E02F3" w14:paraId="2F6F5089" w14:textId="77777777" w:rsidTr="001B3471">
        <w:tc>
          <w:tcPr>
            <w:tcW w:w="4820" w:type="dxa"/>
            <w:tcBorders>
              <w:top w:val="single" w:sz="4" w:space="0" w:color="auto"/>
              <w:bottom w:val="single" w:sz="4" w:space="0" w:color="auto"/>
            </w:tcBorders>
          </w:tcPr>
          <w:p w14:paraId="2704B28C" w14:textId="7B492FC8" w:rsidR="00AF6169" w:rsidRPr="00CE552B" w:rsidRDefault="00A768B2" w:rsidP="00AF6169">
            <w:pPr>
              <w:tabs>
                <w:tab w:val="left" w:pos="426"/>
              </w:tabs>
              <w:rPr>
                <w:rFonts w:asciiTheme="minorHAnsi" w:hAnsiTheme="minorHAnsi" w:cs="Arial"/>
              </w:rPr>
            </w:pPr>
            <w:r>
              <w:rPr>
                <w:rFonts w:asciiTheme="minorHAnsi" w:hAnsiTheme="minorHAnsi" w:cs="Arial"/>
              </w:rPr>
              <w:t xml:space="preserve">Anthony </w:t>
            </w:r>
            <w:proofErr w:type="spellStart"/>
            <w:r>
              <w:rPr>
                <w:rFonts w:asciiTheme="minorHAnsi" w:hAnsiTheme="minorHAnsi" w:cs="Arial"/>
              </w:rPr>
              <w:t>Swirepik</w:t>
            </w:r>
            <w:proofErr w:type="spellEnd"/>
            <w:r>
              <w:rPr>
                <w:rFonts w:asciiTheme="minorHAnsi" w:hAnsiTheme="minorHAnsi" w:cs="Arial"/>
              </w:rPr>
              <w:t xml:space="preserve"> </w:t>
            </w:r>
          </w:p>
          <w:p w14:paraId="2F6F5086" w14:textId="7A427554" w:rsidR="00D11862" w:rsidRPr="00CE552B" w:rsidRDefault="00AF6169" w:rsidP="00AF6169">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87" w14:textId="59BD11D2" w:rsidR="00E94A16" w:rsidRPr="00CE552B" w:rsidRDefault="00E94A16" w:rsidP="00E94A16">
            <w:pPr>
              <w:tabs>
                <w:tab w:val="left" w:pos="426"/>
              </w:tabs>
              <w:rPr>
                <w:rFonts w:asciiTheme="minorHAnsi" w:hAnsiTheme="minorHAnsi" w:cs="Arial"/>
              </w:rPr>
            </w:pPr>
            <w:r w:rsidRPr="00CE552B">
              <w:rPr>
                <w:rFonts w:asciiTheme="minorHAnsi" w:hAnsiTheme="minorHAnsi" w:cs="Arial"/>
              </w:rPr>
              <w:t>John Higgins (Item</w:t>
            </w:r>
            <w:r w:rsidR="00607E78">
              <w:rPr>
                <w:rFonts w:asciiTheme="minorHAnsi" w:hAnsiTheme="minorHAnsi" w:cs="Arial"/>
              </w:rPr>
              <w:t>s</w:t>
            </w:r>
            <w:r w:rsidRPr="00CE552B">
              <w:rPr>
                <w:rFonts w:asciiTheme="minorHAnsi" w:hAnsiTheme="minorHAnsi" w:cs="Arial"/>
              </w:rPr>
              <w:t xml:space="preserve"> </w:t>
            </w:r>
            <w:r w:rsidR="00607E78">
              <w:rPr>
                <w:rFonts w:asciiTheme="minorHAnsi" w:hAnsiTheme="minorHAnsi" w:cs="Arial"/>
              </w:rPr>
              <w:t xml:space="preserve">3 and </w:t>
            </w:r>
            <w:r w:rsidR="00A768B2">
              <w:rPr>
                <w:rFonts w:asciiTheme="minorHAnsi" w:hAnsiTheme="minorHAnsi" w:cs="Arial"/>
              </w:rPr>
              <w:t>5.3</w:t>
            </w:r>
            <w:r w:rsidRPr="00CE552B">
              <w:rPr>
                <w:rFonts w:asciiTheme="minorHAnsi" w:hAnsiTheme="minorHAnsi" w:cs="Arial"/>
              </w:rPr>
              <w:t>)</w:t>
            </w:r>
          </w:p>
          <w:p w14:paraId="2F6F5088" w14:textId="77777777" w:rsidR="00A93868" w:rsidRPr="00CE552B" w:rsidRDefault="00E94A16" w:rsidP="00E94A16">
            <w:pPr>
              <w:tabs>
                <w:tab w:val="left" w:pos="426"/>
              </w:tabs>
              <w:rPr>
                <w:rFonts w:asciiTheme="minorHAnsi" w:hAnsiTheme="minorHAnsi" w:cs="Arial"/>
              </w:rPr>
            </w:pPr>
            <w:r w:rsidRPr="00CE552B">
              <w:rPr>
                <w:rFonts w:asciiTheme="minorHAnsi" w:hAnsiTheme="minorHAnsi" w:cs="Arial"/>
              </w:rPr>
              <w:t>Office of Water Science</w:t>
            </w:r>
          </w:p>
        </w:tc>
      </w:tr>
      <w:tr w:rsidR="005807C4" w:rsidRPr="009E02F3" w14:paraId="2F6F5092" w14:textId="77777777" w:rsidTr="00653DAA">
        <w:trPr>
          <w:trHeight w:val="610"/>
        </w:trPr>
        <w:tc>
          <w:tcPr>
            <w:tcW w:w="4820" w:type="dxa"/>
            <w:tcBorders>
              <w:top w:val="single" w:sz="4" w:space="0" w:color="auto"/>
              <w:bottom w:val="single" w:sz="4" w:space="0" w:color="auto"/>
            </w:tcBorders>
          </w:tcPr>
          <w:p w14:paraId="2F6F508F" w14:textId="10281DE8" w:rsidR="00162E63" w:rsidRPr="00CE552B" w:rsidRDefault="00584875" w:rsidP="005807C4">
            <w:pPr>
              <w:tabs>
                <w:tab w:val="left" w:pos="426"/>
              </w:tabs>
              <w:rPr>
                <w:rFonts w:asciiTheme="minorHAnsi" w:hAnsiTheme="minorHAnsi" w:cs="Arial"/>
              </w:rPr>
            </w:pPr>
            <w:r w:rsidRPr="00CE552B">
              <w:rPr>
                <w:rFonts w:asciiTheme="minorHAnsi" w:hAnsiTheme="minorHAnsi" w:cs="Arial"/>
              </w:rPr>
              <w:t>Rod Dann</w:t>
            </w:r>
            <w:r w:rsidR="00A768B2">
              <w:rPr>
                <w:rFonts w:asciiTheme="minorHAnsi" w:hAnsiTheme="minorHAnsi" w:cs="Arial"/>
              </w:rPr>
              <w:t xml:space="preserve"> </w:t>
            </w:r>
          </w:p>
          <w:p w14:paraId="2F6F5090" w14:textId="77777777" w:rsidR="009A0B6E" w:rsidRPr="00CE552B" w:rsidRDefault="009A0B6E" w:rsidP="005807C4">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1" w14:textId="06A32AB0" w:rsidR="00162E63" w:rsidRPr="00CE552B" w:rsidRDefault="009A0B6E" w:rsidP="00544B59">
            <w:pPr>
              <w:tabs>
                <w:tab w:val="left" w:pos="426"/>
              </w:tabs>
              <w:rPr>
                <w:rFonts w:asciiTheme="minorHAnsi" w:hAnsiTheme="minorHAnsi" w:cs="Arial"/>
              </w:rPr>
            </w:pPr>
            <w:r w:rsidRPr="00CE552B">
              <w:rPr>
                <w:rFonts w:asciiTheme="minorHAnsi" w:hAnsiTheme="minorHAnsi" w:cs="Arial"/>
              </w:rPr>
              <w:t xml:space="preserve">Natasha </w:t>
            </w:r>
            <w:r w:rsidR="00E57028" w:rsidRPr="00CE552B">
              <w:rPr>
                <w:rFonts w:asciiTheme="minorHAnsi" w:hAnsiTheme="minorHAnsi" w:cs="Arial"/>
              </w:rPr>
              <w:t>Amerasinghe</w:t>
            </w:r>
            <w:r w:rsidR="00653DAA" w:rsidRPr="00CE552B">
              <w:rPr>
                <w:rFonts w:asciiTheme="minorHAnsi" w:hAnsiTheme="minorHAnsi" w:cs="Arial"/>
              </w:rPr>
              <w:t xml:space="preserve"> </w:t>
            </w:r>
            <w:r w:rsidR="00B41080" w:rsidRPr="00CE552B">
              <w:rPr>
                <w:rFonts w:asciiTheme="minorHAnsi" w:hAnsiTheme="minorHAnsi" w:cs="Arial"/>
              </w:rPr>
              <w:br/>
              <w:t>Office of Water Science</w:t>
            </w:r>
          </w:p>
        </w:tc>
      </w:tr>
      <w:tr w:rsidR="00653DAA" w:rsidRPr="009E02F3" w14:paraId="2F6F509C" w14:textId="77777777" w:rsidTr="00DC37E6">
        <w:tc>
          <w:tcPr>
            <w:tcW w:w="4820" w:type="dxa"/>
            <w:tcBorders>
              <w:top w:val="single" w:sz="4" w:space="0" w:color="auto"/>
              <w:bottom w:val="single" w:sz="4" w:space="0" w:color="auto"/>
            </w:tcBorders>
          </w:tcPr>
          <w:p w14:paraId="3AE9BBA1" w14:textId="77104C6A" w:rsidR="00A768B2" w:rsidRDefault="00882A9A" w:rsidP="00244581">
            <w:pPr>
              <w:tabs>
                <w:tab w:val="left" w:pos="426"/>
              </w:tabs>
              <w:rPr>
                <w:rFonts w:asciiTheme="minorHAnsi" w:hAnsiTheme="minorHAnsi" w:cs="Arial"/>
              </w:rPr>
            </w:pPr>
            <w:r>
              <w:rPr>
                <w:rFonts w:asciiTheme="minorHAnsi" w:hAnsiTheme="minorHAnsi" w:cs="Arial"/>
              </w:rPr>
              <w:t>Carl Zimmerman (Item 5.5)</w:t>
            </w:r>
          </w:p>
          <w:p w14:paraId="2F6F5099" w14:textId="387BA070" w:rsidR="00653DAA" w:rsidRPr="00CE552B" w:rsidRDefault="00653DAA" w:rsidP="00244581">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616A9597" w14:textId="6AAA26A8" w:rsidR="00AF6169" w:rsidRPr="00CE552B" w:rsidRDefault="00A768B2" w:rsidP="00AF6169">
            <w:pPr>
              <w:tabs>
                <w:tab w:val="left" w:pos="426"/>
              </w:tabs>
              <w:rPr>
                <w:rFonts w:asciiTheme="minorHAnsi" w:hAnsiTheme="minorHAnsi" w:cs="Arial"/>
              </w:rPr>
            </w:pPr>
            <w:r>
              <w:rPr>
                <w:rFonts w:asciiTheme="minorHAnsi" w:hAnsiTheme="minorHAnsi" w:cs="Arial"/>
              </w:rPr>
              <w:t>Peter Baker</w:t>
            </w:r>
          </w:p>
          <w:p w14:paraId="2F6F509B" w14:textId="50F9BCE3" w:rsidR="00653DAA" w:rsidRPr="00CE552B" w:rsidRDefault="00AF6169" w:rsidP="00AF6169">
            <w:pPr>
              <w:tabs>
                <w:tab w:val="left" w:pos="426"/>
              </w:tabs>
              <w:rPr>
                <w:rFonts w:asciiTheme="minorHAnsi" w:hAnsiTheme="minorHAnsi" w:cs="Arial"/>
              </w:rPr>
            </w:pPr>
            <w:r w:rsidRPr="00CE552B">
              <w:rPr>
                <w:rFonts w:asciiTheme="minorHAnsi" w:hAnsiTheme="minorHAnsi" w:cs="Arial"/>
              </w:rPr>
              <w:t>Office of Water Science</w:t>
            </w:r>
          </w:p>
        </w:tc>
      </w:tr>
      <w:tr w:rsidR="00E57028" w:rsidRPr="009E02F3" w14:paraId="2F6F50A0" w14:textId="77777777" w:rsidTr="00DC37E6">
        <w:tc>
          <w:tcPr>
            <w:tcW w:w="4820" w:type="dxa"/>
            <w:tcBorders>
              <w:top w:val="single" w:sz="4" w:space="0" w:color="auto"/>
              <w:bottom w:val="single" w:sz="4" w:space="0" w:color="auto"/>
            </w:tcBorders>
          </w:tcPr>
          <w:p w14:paraId="46F3FD3A" w14:textId="16D0FED5" w:rsidR="00CE552B" w:rsidRPr="00CE552B" w:rsidRDefault="00882A9A" w:rsidP="00CE552B">
            <w:pPr>
              <w:tabs>
                <w:tab w:val="left" w:pos="426"/>
              </w:tabs>
              <w:rPr>
                <w:rFonts w:asciiTheme="minorHAnsi" w:hAnsiTheme="minorHAnsi" w:cs="Arial"/>
              </w:rPr>
            </w:pPr>
            <w:r>
              <w:rPr>
                <w:rFonts w:asciiTheme="minorHAnsi" w:hAnsiTheme="minorHAnsi" w:cs="Arial"/>
              </w:rPr>
              <w:t xml:space="preserve">Mitchell </w:t>
            </w:r>
            <w:proofErr w:type="spellStart"/>
            <w:r>
              <w:rPr>
                <w:rFonts w:asciiTheme="minorHAnsi" w:hAnsiTheme="minorHAnsi" w:cs="Arial"/>
              </w:rPr>
              <w:t>Bouma</w:t>
            </w:r>
            <w:proofErr w:type="spellEnd"/>
            <w:r>
              <w:rPr>
                <w:rFonts w:asciiTheme="minorHAnsi" w:hAnsiTheme="minorHAnsi" w:cs="Arial"/>
              </w:rPr>
              <w:t xml:space="preserve"> (Item 5.5)</w:t>
            </w:r>
          </w:p>
          <w:p w14:paraId="2F6F509D" w14:textId="1946872B" w:rsidR="00E57028" w:rsidRPr="009E02F3" w:rsidRDefault="00AF6169" w:rsidP="00AF6169">
            <w:pPr>
              <w:tabs>
                <w:tab w:val="left" w:pos="426"/>
              </w:tabs>
              <w:rPr>
                <w:rFonts w:asciiTheme="minorHAnsi" w:hAnsiTheme="minorHAnsi" w:cs="Arial"/>
                <w:highlight w:val="yellow"/>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053FAE43" w14:textId="6266BAF3" w:rsidR="00882A9A" w:rsidRDefault="00882A9A" w:rsidP="00AF6169">
            <w:pPr>
              <w:tabs>
                <w:tab w:val="left" w:pos="426"/>
              </w:tabs>
              <w:rPr>
                <w:rFonts w:asciiTheme="minorHAnsi" w:hAnsiTheme="minorHAnsi" w:cs="Arial"/>
              </w:rPr>
            </w:pPr>
            <w:r>
              <w:rPr>
                <w:rFonts w:asciiTheme="minorHAnsi" w:hAnsiTheme="minorHAnsi" w:cs="Arial"/>
              </w:rPr>
              <w:t>Kim Bennett (Item 5.5)</w:t>
            </w:r>
          </w:p>
          <w:p w14:paraId="2F6F509F" w14:textId="32689637" w:rsidR="00B41080" w:rsidRPr="009E02F3" w:rsidRDefault="00F510C7" w:rsidP="00AF6169">
            <w:pPr>
              <w:tabs>
                <w:tab w:val="left" w:pos="426"/>
              </w:tabs>
              <w:rPr>
                <w:rFonts w:asciiTheme="minorHAnsi" w:hAnsiTheme="minorHAnsi" w:cs="Arial"/>
                <w:highlight w:val="yellow"/>
              </w:rPr>
            </w:pPr>
            <w:r w:rsidRPr="00CE552B">
              <w:rPr>
                <w:rFonts w:asciiTheme="minorHAnsi" w:hAnsiTheme="minorHAnsi" w:cs="Arial"/>
              </w:rPr>
              <w:t>Office of Water Science</w:t>
            </w:r>
          </w:p>
        </w:tc>
      </w:tr>
      <w:tr w:rsidR="00F510C7" w:rsidRPr="009E02F3" w14:paraId="5E0F7E84" w14:textId="77777777" w:rsidTr="00DC37E6">
        <w:tc>
          <w:tcPr>
            <w:tcW w:w="4820" w:type="dxa"/>
            <w:tcBorders>
              <w:top w:val="single" w:sz="4" w:space="0" w:color="auto"/>
              <w:bottom w:val="single" w:sz="4" w:space="0" w:color="auto"/>
            </w:tcBorders>
          </w:tcPr>
          <w:p w14:paraId="47507040" w14:textId="5064B57D" w:rsidR="00882A9A" w:rsidRDefault="00882A9A" w:rsidP="00F510C7">
            <w:pPr>
              <w:tabs>
                <w:tab w:val="left" w:pos="426"/>
              </w:tabs>
              <w:rPr>
                <w:rFonts w:asciiTheme="minorHAnsi" w:hAnsiTheme="minorHAnsi" w:cs="Arial"/>
              </w:rPr>
            </w:pPr>
            <w:r>
              <w:rPr>
                <w:rFonts w:asciiTheme="minorHAnsi" w:hAnsiTheme="minorHAnsi" w:cs="Arial"/>
              </w:rPr>
              <w:t>Jo Brennan (Item 5.2 and 5.4)</w:t>
            </w:r>
          </w:p>
          <w:p w14:paraId="7BF324D7" w14:textId="23C30B44" w:rsidR="00F510C7" w:rsidRPr="009E02F3" w:rsidRDefault="00F510C7" w:rsidP="00F510C7">
            <w:pPr>
              <w:tabs>
                <w:tab w:val="left" w:pos="426"/>
              </w:tabs>
              <w:rPr>
                <w:rFonts w:asciiTheme="minorHAnsi" w:hAnsiTheme="minorHAnsi" w:cs="Arial"/>
                <w:highlight w:val="yellow"/>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3D3D9FA9" w14:textId="6DC04C65" w:rsidR="00CE552B" w:rsidRPr="00CE552B" w:rsidRDefault="00CE552B" w:rsidP="00CE552B">
            <w:pPr>
              <w:tabs>
                <w:tab w:val="left" w:pos="426"/>
              </w:tabs>
              <w:rPr>
                <w:rFonts w:asciiTheme="minorHAnsi" w:hAnsiTheme="minorHAnsi" w:cs="Arial"/>
              </w:rPr>
            </w:pPr>
            <w:proofErr w:type="spellStart"/>
            <w:r w:rsidRPr="00CE552B">
              <w:rPr>
                <w:rFonts w:asciiTheme="minorHAnsi" w:hAnsiTheme="minorHAnsi" w:cs="Arial"/>
              </w:rPr>
              <w:t>Taysha</w:t>
            </w:r>
            <w:proofErr w:type="spellEnd"/>
            <w:r w:rsidRPr="00CE552B">
              <w:rPr>
                <w:rFonts w:asciiTheme="minorHAnsi" w:hAnsiTheme="minorHAnsi" w:cs="Arial"/>
              </w:rPr>
              <w:t xml:space="preserve"> Le </w:t>
            </w:r>
            <w:proofErr w:type="spellStart"/>
            <w:r w:rsidRPr="00CE552B">
              <w:rPr>
                <w:rFonts w:asciiTheme="minorHAnsi" w:hAnsiTheme="minorHAnsi" w:cs="Arial"/>
              </w:rPr>
              <w:t>Compte</w:t>
            </w:r>
            <w:proofErr w:type="spellEnd"/>
            <w:r w:rsidR="00AC2CF9">
              <w:rPr>
                <w:rFonts w:asciiTheme="minorHAnsi" w:hAnsiTheme="minorHAnsi" w:cs="Arial"/>
              </w:rPr>
              <w:t xml:space="preserve"> (</w:t>
            </w:r>
            <w:r w:rsidR="00882A9A">
              <w:rPr>
                <w:rFonts w:asciiTheme="minorHAnsi" w:hAnsiTheme="minorHAnsi" w:cs="Arial"/>
              </w:rPr>
              <w:t>Item 5.5</w:t>
            </w:r>
            <w:r w:rsidR="00AC2CF9" w:rsidRPr="00CE552B">
              <w:rPr>
                <w:rFonts w:asciiTheme="minorHAnsi" w:hAnsiTheme="minorHAnsi" w:cs="Arial"/>
              </w:rPr>
              <w:t>)</w:t>
            </w:r>
          </w:p>
          <w:p w14:paraId="39D93D3F" w14:textId="73B2C0E1" w:rsidR="00F510C7" w:rsidRPr="009E02F3" w:rsidRDefault="00AE7CF5" w:rsidP="00AE7CF5">
            <w:pPr>
              <w:tabs>
                <w:tab w:val="left" w:pos="426"/>
              </w:tabs>
              <w:rPr>
                <w:rFonts w:asciiTheme="minorHAnsi" w:hAnsiTheme="minorHAnsi" w:cs="Arial"/>
                <w:highlight w:val="yellow"/>
              </w:rPr>
            </w:pPr>
            <w:r w:rsidRPr="00CE552B">
              <w:rPr>
                <w:rFonts w:asciiTheme="minorHAnsi" w:hAnsiTheme="minorHAnsi" w:cs="Arial"/>
              </w:rPr>
              <w:t>Office of Water Science</w:t>
            </w:r>
          </w:p>
        </w:tc>
      </w:tr>
      <w:tr w:rsidR="00AE7CF5" w:rsidRPr="009E02F3" w14:paraId="6FD2963D" w14:textId="77777777" w:rsidTr="00DC37E6">
        <w:tc>
          <w:tcPr>
            <w:tcW w:w="4820" w:type="dxa"/>
            <w:tcBorders>
              <w:top w:val="single" w:sz="4" w:space="0" w:color="auto"/>
              <w:bottom w:val="single" w:sz="4" w:space="0" w:color="auto"/>
            </w:tcBorders>
          </w:tcPr>
          <w:p w14:paraId="42936011" w14:textId="053CF56B" w:rsidR="00882A9A" w:rsidRDefault="00882A9A" w:rsidP="00AE7CF5">
            <w:pPr>
              <w:tabs>
                <w:tab w:val="left" w:pos="426"/>
              </w:tabs>
              <w:rPr>
                <w:rFonts w:asciiTheme="minorHAnsi" w:hAnsiTheme="minorHAnsi" w:cs="Arial"/>
              </w:rPr>
            </w:pPr>
            <w:r>
              <w:rPr>
                <w:rFonts w:asciiTheme="minorHAnsi" w:hAnsiTheme="minorHAnsi" w:cs="Arial"/>
              </w:rPr>
              <w:t>Andrew Stacey (Item 3.1)</w:t>
            </w:r>
          </w:p>
          <w:p w14:paraId="6F42BB14" w14:textId="20BE6A8A" w:rsidR="00AE7CF5" w:rsidRPr="009E02F3" w:rsidRDefault="00AE7CF5" w:rsidP="00AE7CF5">
            <w:pPr>
              <w:tabs>
                <w:tab w:val="left" w:pos="426"/>
              </w:tabs>
              <w:rPr>
                <w:rFonts w:asciiTheme="minorHAnsi" w:hAnsiTheme="minorHAnsi" w:cs="Arial"/>
                <w:highlight w:val="yellow"/>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D1E2559" w14:textId="3BEB63E9" w:rsidR="00CE552B" w:rsidRDefault="00CE552B" w:rsidP="00CE552B">
            <w:pPr>
              <w:tabs>
                <w:tab w:val="left" w:pos="426"/>
              </w:tabs>
              <w:rPr>
                <w:rFonts w:asciiTheme="minorHAnsi" w:hAnsiTheme="minorHAnsi" w:cs="Arial"/>
              </w:rPr>
            </w:pPr>
            <w:r>
              <w:rPr>
                <w:rFonts w:asciiTheme="minorHAnsi" w:hAnsiTheme="minorHAnsi" w:cs="Arial"/>
              </w:rPr>
              <w:t>Miriam McMillan</w:t>
            </w:r>
            <w:r w:rsidR="00AC2CF9">
              <w:rPr>
                <w:rFonts w:asciiTheme="minorHAnsi" w:hAnsiTheme="minorHAnsi" w:cs="Arial"/>
              </w:rPr>
              <w:t xml:space="preserve"> </w:t>
            </w:r>
            <w:r w:rsidR="00AC2CF9" w:rsidRPr="00CE552B">
              <w:rPr>
                <w:rFonts w:asciiTheme="minorHAnsi" w:hAnsiTheme="minorHAnsi" w:cs="Arial"/>
              </w:rPr>
              <w:t xml:space="preserve">(Item </w:t>
            </w:r>
            <w:r w:rsidR="00882A9A">
              <w:rPr>
                <w:rFonts w:asciiTheme="minorHAnsi" w:hAnsiTheme="minorHAnsi" w:cs="Arial"/>
              </w:rPr>
              <w:t>5.2 and 5.</w:t>
            </w:r>
            <w:r w:rsidR="00AC2CF9">
              <w:rPr>
                <w:rFonts w:asciiTheme="minorHAnsi" w:hAnsiTheme="minorHAnsi" w:cs="Arial"/>
              </w:rPr>
              <w:t>4</w:t>
            </w:r>
            <w:r w:rsidR="00AC2CF9" w:rsidRPr="00CE552B">
              <w:rPr>
                <w:rFonts w:asciiTheme="minorHAnsi" w:hAnsiTheme="minorHAnsi" w:cs="Arial"/>
              </w:rPr>
              <w:t>)</w:t>
            </w:r>
          </w:p>
          <w:p w14:paraId="6E0FD105" w14:textId="2CBB0299" w:rsidR="00AE7CF5" w:rsidRPr="009E02F3" w:rsidRDefault="00AE7CF5" w:rsidP="00AE7CF5">
            <w:pPr>
              <w:tabs>
                <w:tab w:val="left" w:pos="426"/>
              </w:tabs>
              <w:rPr>
                <w:rFonts w:asciiTheme="minorHAnsi" w:hAnsiTheme="minorHAnsi" w:cs="Arial"/>
                <w:highlight w:val="yellow"/>
              </w:rPr>
            </w:pPr>
            <w:r w:rsidRPr="00CE552B">
              <w:rPr>
                <w:rFonts w:asciiTheme="minorHAnsi" w:hAnsiTheme="minorHAnsi" w:cs="Arial"/>
              </w:rPr>
              <w:t>Office of Water Science</w:t>
            </w:r>
          </w:p>
        </w:tc>
      </w:tr>
      <w:tr w:rsidR="00CE552B" w:rsidRPr="00AC2CF9" w14:paraId="3B76804D" w14:textId="77777777" w:rsidTr="00DC37E6">
        <w:tc>
          <w:tcPr>
            <w:tcW w:w="4820" w:type="dxa"/>
            <w:tcBorders>
              <w:top w:val="single" w:sz="4" w:space="0" w:color="auto"/>
              <w:bottom w:val="single" w:sz="4" w:space="0" w:color="auto"/>
            </w:tcBorders>
          </w:tcPr>
          <w:p w14:paraId="10A97D96" w14:textId="51439A30" w:rsidR="00882A9A" w:rsidRDefault="00882A9A" w:rsidP="00CE552B">
            <w:pPr>
              <w:tabs>
                <w:tab w:val="left" w:pos="426"/>
              </w:tabs>
              <w:rPr>
                <w:rFonts w:asciiTheme="minorHAnsi" w:hAnsiTheme="minorHAnsi" w:cs="Arial"/>
              </w:rPr>
            </w:pPr>
            <w:r>
              <w:rPr>
                <w:rFonts w:asciiTheme="minorHAnsi" w:hAnsiTheme="minorHAnsi" w:cs="Arial"/>
              </w:rPr>
              <w:t>David Thomas (Item 3.1)</w:t>
            </w:r>
          </w:p>
          <w:p w14:paraId="39B07A23" w14:textId="297F1435" w:rsidR="00CE552B" w:rsidRPr="00AC2CF9" w:rsidRDefault="00882A9A" w:rsidP="00CE552B">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798A1592" w14:textId="77777777" w:rsidR="00882A9A" w:rsidRDefault="00882A9A" w:rsidP="00CE552B">
            <w:pPr>
              <w:tabs>
                <w:tab w:val="left" w:pos="426"/>
              </w:tabs>
              <w:rPr>
                <w:rFonts w:asciiTheme="minorHAnsi" w:hAnsiTheme="minorHAnsi" w:cs="Arial"/>
              </w:rPr>
            </w:pPr>
            <w:r>
              <w:rPr>
                <w:rFonts w:asciiTheme="minorHAnsi" w:hAnsiTheme="minorHAnsi" w:cs="Arial"/>
              </w:rPr>
              <w:t>John Higgins (Item 3.1 and 5.3)</w:t>
            </w:r>
          </w:p>
          <w:p w14:paraId="424A67A2" w14:textId="2FB42372" w:rsidR="00CE552B" w:rsidRPr="00AC2CF9" w:rsidRDefault="00882A9A" w:rsidP="00CE552B">
            <w:pPr>
              <w:tabs>
                <w:tab w:val="left" w:pos="426"/>
              </w:tabs>
              <w:rPr>
                <w:rFonts w:asciiTheme="minorHAnsi" w:hAnsiTheme="minorHAnsi" w:cs="Arial"/>
              </w:rPr>
            </w:pPr>
            <w:r>
              <w:rPr>
                <w:rFonts w:asciiTheme="minorHAnsi" w:hAnsiTheme="minorHAnsi" w:cs="Arial"/>
              </w:rPr>
              <w:t>Office of Water Science</w:t>
            </w:r>
          </w:p>
        </w:tc>
      </w:tr>
      <w:tr w:rsidR="00882A9A" w:rsidRPr="00AC2CF9" w14:paraId="76BF7404" w14:textId="77777777" w:rsidTr="00DC37E6">
        <w:tc>
          <w:tcPr>
            <w:tcW w:w="4820" w:type="dxa"/>
            <w:tcBorders>
              <w:top w:val="single" w:sz="4" w:space="0" w:color="auto"/>
              <w:bottom w:val="single" w:sz="4" w:space="0" w:color="auto"/>
            </w:tcBorders>
          </w:tcPr>
          <w:p w14:paraId="322A8C36" w14:textId="2551CD9C" w:rsidR="00882A9A" w:rsidRDefault="00882A9A" w:rsidP="00CE552B">
            <w:pPr>
              <w:tabs>
                <w:tab w:val="left" w:pos="426"/>
              </w:tabs>
              <w:rPr>
                <w:rFonts w:asciiTheme="minorHAnsi" w:hAnsiTheme="minorHAnsi" w:cs="Arial"/>
              </w:rPr>
            </w:pPr>
            <w:r>
              <w:rPr>
                <w:rFonts w:asciiTheme="minorHAnsi" w:hAnsiTheme="minorHAnsi" w:cs="Arial"/>
              </w:rPr>
              <w:t>Erin Higuchi (Item 5.7)</w:t>
            </w:r>
          </w:p>
          <w:p w14:paraId="65D0DB5D" w14:textId="54BAEB5E" w:rsidR="00882A9A" w:rsidRDefault="00882A9A" w:rsidP="00CE552B">
            <w:pPr>
              <w:tabs>
                <w:tab w:val="left" w:pos="426"/>
              </w:tabs>
              <w:rPr>
                <w:rFonts w:asciiTheme="minorHAnsi" w:hAnsiTheme="minorHAnsi" w:cs="Arial"/>
              </w:rPr>
            </w:pPr>
            <w:r>
              <w:rPr>
                <w:rFonts w:asciiTheme="minorHAnsi" w:hAnsiTheme="minorHAnsi" w:cs="Arial"/>
              </w:rPr>
              <w:t>General Counsel</w:t>
            </w:r>
            <w:r w:rsidR="00780788">
              <w:rPr>
                <w:rFonts w:asciiTheme="minorHAnsi" w:hAnsiTheme="minorHAnsi" w:cs="Arial"/>
              </w:rPr>
              <w:t xml:space="preserve"> Branch</w:t>
            </w:r>
          </w:p>
        </w:tc>
        <w:tc>
          <w:tcPr>
            <w:tcW w:w="4678" w:type="dxa"/>
            <w:tcBorders>
              <w:top w:val="single" w:sz="4" w:space="0" w:color="auto"/>
              <w:bottom w:val="single" w:sz="4" w:space="0" w:color="auto"/>
              <w:right w:val="single" w:sz="4" w:space="0" w:color="auto"/>
            </w:tcBorders>
          </w:tcPr>
          <w:p w14:paraId="6C6F4CA9" w14:textId="734968F4" w:rsidR="00A12869" w:rsidRDefault="00780788" w:rsidP="00CE552B">
            <w:pPr>
              <w:tabs>
                <w:tab w:val="left" w:pos="426"/>
              </w:tabs>
              <w:rPr>
                <w:rFonts w:asciiTheme="minorHAnsi" w:hAnsiTheme="minorHAnsi" w:cs="Arial"/>
              </w:rPr>
            </w:pPr>
            <w:r>
              <w:rPr>
                <w:rFonts w:asciiTheme="minorHAnsi" w:hAnsiTheme="minorHAnsi" w:cs="Arial"/>
              </w:rPr>
              <w:t>Alan Hilv</w:t>
            </w:r>
            <w:r w:rsidR="00A12869">
              <w:rPr>
                <w:rFonts w:asciiTheme="minorHAnsi" w:hAnsiTheme="minorHAnsi" w:cs="Arial"/>
              </w:rPr>
              <w:t xml:space="preserve">ert-Bruce </w:t>
            </w:r>
            <w:r w:rsidR="009F06B3">
              <w:rPr>
                <w:rFonts w:asciiTheme="minorHAnsi" w:hAnsiTheme="minorHAnsi" w:cs="Arial"/>
              </w:rPr>
              <w:t>(</w:t>
            </w:r>
            <w:r w:rsidR="00A12869">
              <w:rPr>
                <w:rFonts w:asciiTheme="minorHAnsi" w:hAnsiTheme="minorHAnsi" w:cs="Arial"/>
              </w:rPr>
              <w:t>Item 5.7)</w:t>
            </w:r>
          </w:p>
          <w:p w14:paraId="187C61C5" w14:textId="6BFFD9FB" w:rsidR="00882A9A" w:rsidRDefault="00A12869" w:rsidP="00CE552B">
            <w:pPr>
              <w:tabs>
                <w:tab w:val="left" w:pos="426"/>
              </w:tabs>
              <w:rPr>
                <w:rFonts w:asciiTheme="minorHAnsi" w:hAnsiTheme="minorHAnsi" w:cs="Arial"/>
              </w:rPr>
            </w:pPr>
            <w:r>
              <w:rPr>
                <w:rFonts w:asciiTheme="minorHAnsi" w:hAnsiTheme="minorHAnsi" w:cs="Arial"/>
              </w:rPr>
              <w:t>General Counsel</w:t>
            </w:r>
            <w:r w:rsidR="00780788">
              <w:rPr>
                <w:rFonts w:asciiTheme="minorHAnsi" w:hAnsiTheme="minorHAnsi" w:cs="Arial"/>
              </w:rPr>
              <w:t xml:space="preserve"> Branch</w:t>
            </w:r>
          </w:p>
        </w:tc>
      </w:tr>
      <w:tr w:rsidR="00A12869" w:rsidRPr="00AC2CF9" w14:paraId="41AC4579" w14:textId="77777777" w:rsidTr="00DC37E6">
        <w:tc>
          <w:tcPr>
            <w:tcW w:w="4820" w:type="dxa"/>
            <w:tcBorders>
              <w:top w:val="single" w:sz="4" w:space="0" w:color="auto"/>
              <w:bottom w:val="single" w:sz="4" w:space="0" w:color="auto"/>
            </w:tcBorders>
          </w:tcPr>
          <w:p w14:paraId="5287C0AC" w14:textId="27160E7F" w:rsidR="00A12869" w:rsidRDefault="00A12869" w:rsidP="00CE552B">
            <w:pPr>
              <w:tabs>
                <w:tab w:val="left" w:pos="426"/>
              </w:tabs>
              <w:rPr>
                <w:rFonts w:asciiTheme="minorHAnsi" w:hAnsiTheme="minorHAnsi" w:cs="Arial"/>
              </w:rPr>
            </w:pPr>
            <w:proofErr w:type="spellStart"/>
            <w:r>
              <w:rPr>
                <w:rFonts w:asciiTheme="minorHAnsi" w:hAnsiTheme="minorHAnsi" w:cs="Arial"/>
              </w:rPr>
              <w:t>Silvie</w:t>
            </w:r>
            <w:proofErr w:type="spellEnd"/>
            <w:r>
              <w:rPr>
                <w:rFonts w:asciiTheme="minorHAnsi" w:hAnsiTheme="minorHAnsi" w:cs="Arial"/>
              </w:rPr>
              <w:t xml:space="preserve"> </w:t>
            </w:r>
            <w:proofErr w:type="spellStart"/>
            <w:r>
              <w:rPr>
                <w:rFonts w:asciiTheme="minorHAnsi" w:hAnsiTheme="minorHAnsi" w:cs="Arial"/>
              </w:rPr>
              <w:t>Eckhardt</w:t>
            </w:r>
            <w:proofErr w:type="spellEnd"/>
            <w:r>
              <w:rPr>
                <w:rFonts w:asciiTheme="minorHAnsi" w:hAnsiTheme="minorHAnsi" w:cs="Arial"/>
              </w:rPr>
              <w:t xml:space="preserve"> (Item 5.7)</w:t>
            </w:r>
          </w:p>
          <w:p w14:paraId="19820D62" w14:textId="7492BD22" w:rsidR="00A12869" w:rsidRDefault="00A12869" w:rsidP="00CE552B">
            <w:pPr>
              <w:tabs>
                <w:tab w:val="left" w:pos="426"/>
              </w:tabs>
              <w:rPr>
                <w:rFonts w:asciiTheme="minorHAnsi" w:hAnsiTheme="minorHAnsi" w:cs="Arial"/>
              </w:rPr>
            </w:pPr>
            <w:r>
              <w:rPr>
                <w:rFonts w:asciiTheme="minorHAnsi" w:hAnsiTheme="minorHAnsi" w:cs="Arial"/>
              </w:rPr>
              <w:t>General Counsel</w:t>
            </w:r>
            <w:r w:rsidR="00780788">
              <w:rPr>
                <w:rFonts w:asciiTheme="minorHAnsi" w:hAnsiTheme="minorHAnsi" w:cs="Arial"/>
              </w:rPr>
              <w:t xml:space="preserve"> Branch</w:t>
            </w:r>
          </w:p>
        </w:tc>
        <w:tc>
          <w:tcPr>
            <w:tcW w:w="4678" w:type="dxa"/>
            <w:tcBorders>
              <w:top w:val="single" w:sz="4" w:space="0" w:color="auto"/>
              <w:bottom w:val="single" w:sz="4" w:space="0" w:color="auto"/>
              <w:right w:val="single" w:sz="4" w:space="0" w:color="auto"/>
            </w:tcBorders>
          </w:tcPr>
          <w:p w14:paraId="2D481722" w14:textId="77777777" w:rsidR="00A12869" w:rsidRDefault="00A12869" w:rsidP="00CE552B">
            <w:pPr>
              <w:tabs>
                <w:tab w:val="left" w:pos="426"/>
              </w:tabs>
              <w:rPr>
                <w:rFonts w:asciiTheme="minorHAnsi" w:hAnsiTheme="minorHAnsi" w:cs="Arial"/>
              </w:rPr>
            </w:pPr>
          </w:p>
        </w:tc>
      </w:tr>
    </w:tbl>
    <w:p w14:paraId="2F6F50AD" w14:textId="6477C57D" w:rsidR="00A12869" w:rsidRDefault="001B3471" w:rsidP="00657627">
      <w:pPr>
        <w:spacing w:before="120" w:after="120"/>
        <w:rPr>
          <w:rFonts w:ascii="Calibri" w:hAnsi="Calibri" w:cs="Arial"/>
        </w:rPr>
      </w:pPr>
      <w:r w:rsidRPr="007911E4">
        <w:rPr>
          <w:rFonts w:ascii="Calibri" w:hAnsi="Calibri" w:cs="Arial"/>
        </w:rPr>
        <w:t xml:space="preserve">The meeting commenced at </w:t>
      </w:r>
      <w:r w:rsidR="009E02F3">
        <w:rPr>
          <w:rFonts w:ascii="Calibri" w:hAnsi="Calibri" w:cs="Arial"/>
        </w:rPr>
        <w:t>8</w:t>
      </w:r>
      <w:r w:rsidR="00023A73">
        <w:rPr>
          <w:rFonts w:ascii="Calibri" w:hAnsi="Calibri" w:cs="Arial"/>
        </w:rPr>
        <w:t>.50</w:t>
      </w:r>
      <w:r w:rsidR="00584875">
        <w:rPr>
          <w:rFonts w:ascii="Calibri" w:hAnsi="Calibri" w:cs="Arial"/>
        </w:rPr>
        <w:t xml:space="preserve"> </w:t>
      </w:r>
      <w:r w:rsidR="009E02F3">
        <w:rPr>
          <w:rFonts w:ascii="Calibri" w:hAnsi="Calibri" w:cs="Arial"/>
        </w:rPr>
        <w:t>a</w:t>
      </w:r>
      <w:r w:rsidR="00584875">
        <w:rPr>
          <w:rFonts w:ascii="Calibri" w:hAnsi="Calibri" w:cs="Arial"/>
        </w:rPr>
        <w:t xml:space="preserve">m </w:t>
      </w:r>
      <w:r w:rsidRPr="007911E4">
        <w:rPr>
          <w:rFonts w:ascii="Calibri" w:hAnsi="Calibri" w:cs="Arial"/>
        </w:rPr>
        <w:t xml:space="preserve">on </w:t>
      </w:r>
      <w:r w:rsidR="00023A73">
        <w:rPr>
          <w:rFonts w:ascii="Calibri" w:hAnsi="Calibri" w:cs="Arial"/>
        </w:rPr>
        <w:t>15 June</w:t>
      </w:r>
      <w:r w:rsidR="009E02F3">
        <w:rPr>
          <w:rFonts w:ascii="Calibri" w:hAnsi="Calibri" w:cs="Arial"/>
        </w:rPr>
        <w:t xml:space="preserve"> 2017.</w:t>
      </w:r>
    </w:p>
    <w:p w14:paraId="61E04B69" w14:textId="77777777" w:rsidR="00A12869" w:rsidRDefault="00A12869">
      <w:pPr>
        <w:spacing w:after="200" w:line="276" w:lineRule="auto"/>
        <w:rPr>
          <w:rFonts w:ascii="Calibri" w:hAnsi="Calibri" w:cs="Arial"/>
        </w:rPr>
      </w:pPr>
      <w:r>
        <w:rPr>
          <w:rFonts w:ascii="Calibri" w:hAnsi="Calibri" w:cs="Arial"/>
        </w:rPr>
        <w:br w:type="page"/>
      </w:r>
    </w:p>
    <w:p w14:paraId="2F6F50AE" w14:textId="77777777" w:rsidR="001B3471" w:rsidRPr="007911E4" w:rsidRDefault="001B3471" w:rsidP="00657627">
      <w:pPr>
        <w:tabs>
          <w:tab w:val="left" w:pos="426"/>
        </w:tabs>
        <w:spacing w:before="120" w:after="120"/>
        <w:rPr>
          <w:rFonts w:ascii="Calibri" w:hAnsi="Calibri" w:cs="Arial"/>
          <w:b/>
        </w:rPr>
      </w:pPr>
      <w:r w:rsidRPr="007911E4">
        <w:rPr>
          <w:rFonts w:ascii="Calibri" w:hAnsi="Calibri" w:cs="Arial"/>
          <w:b/>
        </w:rPr>
        <w:lastRenderedPageBreak/>
        <w:t>1.</w:t>
      </w:r>
      <w:r w:rsidRPr="007911E4">
        <w:rPr>
          <w:rFonts w:ascii="Calibri" w:hAnsi="Calibri" w:cs="Arial"/>
          <w:b/>
        </w:rPr>
        <w:tab/>
        <w:t>Welcome and Introductions</w:t>
      </w:r>
    </w:p>
    <w:p w14:paraId="5DE9BAB6" w14:textId="274597EA" w:rsidR="00023A73" w:rsidRDefault="00023A73" w:rsidP="00FA14F7">
      <w:pPr>
        <w:tabs>
          <w:tab w:val="left" w:pos="426"/>
        </w:tabs>
        <w:spacing w:before="120" w:after="120"/>
        <w:rPr>
          <w:rFonts w:ascii="Calibri" w:hAnsi="Calibri" w:cs="Arial"/>
        </w:rPr>
      </w:pPr>
      <w:r w:rsidRPr="00B97A3B">
        <w:rPr>
          <w:rFonts w:ascii="Calibri" w:hAnsi="Calibri" w:cs="Arial"/>
        </w:rPr>
        <w:t xml:space="preserve">The Chair, Dr Chris </w:t>
      </w:r>
      <w:proofErr w:type="spellStart"/>
      <w:r w:rsidRPr="00B97A3B">
        <w:rPr>
          <w:rFonts w:ascii="Calibri" w:hAnsi="Calibri" w:cs="Arial"/>
        </w:rPr>
        <w:t>Pigram</w:t>
      </w:r>
      <w:proofErr w:type="spellEnd"/>
      <w:r w:rsidRPr="00B97A3B">
        <w:rPr>
          <w:rFonts w:ascii="Calibri" w:hAnsi="Calibri" w:cs="Arial"/>
        </w:rPr>
        <w:t>, welcomed members of the Independent Expert Scientific Committee on Coal Seam Gas and Large Coal Mining Development (IESC) to the meeting</w:t>
      </w:r>
      <w:r w:rsidR="00267D0A">
        <w:rPr>
          <w:rFonts w:ascii="Calibri" w:hAnsi="Calibri" w:cs="Arial"/>
        </w:rPr>
        <w:t>.</w:t>
      </w:r>
    </w:p>
    <w:p w14:paraId="48E57EFD" w14:textId="08D90A50" w:rsidR="00267D0A" w:rsidRDefault="00267D0A" w:rsidP="00FA14F7">
      <w:pPr>
        <w:tabs>
          <w:tab w:val="left" w:pos="426"/>
        </w:tabs>
        <w:spacing w:before="120" w:after="120"/>
        <w:rPr>
          <w:rFonts w:ascii="Calibri" w:hAnsi="Calibri" w:cs="Arial"/>
        </w:rPr>
      </w:pPr>
      <w:r>
        <w:rPr>
          <w:rFonts w:ascii="Calibri" w:hAnsi="Calibri" w:cs="Arial"/>
        </w:rPr>
        <w:t>The Chair updated the IESC on his recent stakeholder meetings in Brisban</w:t>
      </w:r>
      <w:r w:rsidR="009354C3">
        <w:rPr>
          <w:rFonts w:ascii="Calibri" w:hAnsi="Calibri" w:cs="Arial"/>
        </w:rPr>
        <w:t>e Queensland. The purpose of the meetings was to introduce himself and to receive feedback on the work of the IESC. The Chair will be meeting with stakeholders in New South Wales over the coming months.</w:t>
      </w:r>
    </w:p>
    <w:p w14:paraId="2F6F50B0" w14:textId="6AACCA61"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0B5744">
      <w:pPr>
        <w:spacing w:before="120" w:after="120"/>
        <w:rPr>
          <w:rFonts w:ascii="Calibri" w:hAnsi="Calibri" w:cs="Arial"/>
        </w:rPr>
      </w:pPr>
      <w:r w:rsidRPr="007911E4">
        <w:rPr>
          <w:rFonts w:ascii="Calibri" w:hAnsi="Calibri" w:cs="Arial"/>
        </w:rPr>
        <w:t>The Chair acknowledged the traditional owners, past and present, on whose land this meeting was held.</w:t>
      </w:r>
    </w:p>
    <w:p w14:paraId="2F6F50B2" w14:textId="77777777"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Pr="00F22865">
        <w:rPr>
          <w:rFonts w:ascii="Calibri" w:hAnsi="Calibri" w:cs="Arial"/>
          <w:u w:val="single"/>
        </w:rPr>
        <w:t>Declaration of interest</w:t>
      </w:r>
    </w:p>
    <w:p w14:paraId="2F6F50B3" w14:textId="2A0812AD" w:rsidR="00FA14F7" w:rsidRPr="00ED2E70" w:rsidRDefault="00FA14F7" w:rsidP="000B5744">
      <w:pPr>
        <w:tabs>
          <w:tab w:val="left" w:pos="426"/>
          <w:tab w:val="left" w:pos="567"/>
        </w:tabs>
        <w:spacing w:before="120" w:after="120"/>
        <w:rPr>
          <w:rFonts w:asciiTheme="minorHAnsi" w:hAnsiTheme="minorHAnsi" w:cs="Arial"/>
          <w:i/>
        </w:rPr>
      </w:pPr>
      <w:r w:rsidRPr="007911E4">
        <w:rPr>
          <w:rFonts w:asciiTheme="minorHAnsi" w:hAnsiTheme="minorHAnsi" w:cs="Arial"/>
        </w:rPr>
        <w:t xml:space="preserve">Before the meeting commenced, IESC members completed the Meeting Specific </w:t>
      </w:r>
      <w:r w:rsidRPr="00ED2E70">
        <w:rPr>
          <w:rFonts w:asciiTheme="minorHAnsi" w:hAnsiTheme="minorHAnsi" w:cs="Arial"/>
        </w:rPr>
        <w:t xml:space="preserve">Declaration of Interest. The </w:t>
      </w:r>
      <w:r w:rsidR="0065280C">
        <w:rPr>
          <w:rFonts w:asciiTheme="minorHAnsi" w:hAnsiTheme="minorHAnsi" w:cs="Arial"/>
        </w:rPr>
        <w:t>meeting specific</w:t>
      </w:r>
      <w:r w:rsidRPr="00ED2E70">
        <w:rPr>
          <w:rFonts w:asciiTheme="minorHAnsi" w:hAnsiTheme="minorHAnsi" w:cs="Arial"/>
        </w:rPr>
        <w:t xml:space="preserve"> determinations recorded at this meeting are available at </w:t>
      </w:r>
      <w:r w:rsidRPr="00ED2E70">
        <w:rPr>
          <w:rFonts w:asciiTheme="minorHAnsi" w:hAnsiTheme="minorHAnsi" w:cs="Arial"/>
          <w:i/>
        </w:rPr>
        <w:t>Attachment</w:t>
      </w:r>
      <w:r w:rsidR="00BE64F9">
        <w:rPr>
          <w:rFonts w:asciiTheme="minorHAnsi" w:hAnsiTheme="minorHAnsi" w:cs="Arial"/>
          <w:i/>
        </w:rPr>
        <w:t> </w:t>
      </w:r>
      <w:r w:rsidRPr="00ED2E70">
        <w:rPr>
          <w:rFonts w:asciiTheme="minorHAnsi" w:hAnsiTheme="minorHAnsi" w:cs="Arial"/>
          <w:i/>
        </w:rPr>
        <w:t>A.</w:t>
      </w:r>
    </w:p>
    <w:p w14:paraId="2F6F50B4" w14:textId="77777777"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Pr="00ED2E70">
        <w:rPr>
          <w:rFonts w:ascii="Calibri" w:hAnsi="Calibri" w:cs="Arial"/>
          <w:u w:val="single"/>
        </w:rPr>
        <w:t>Confirmation of agenda</w:t>
      </w:r>
    </w:p>
    <w:p w14:paraId="2F6F50B5" w14:textId="34EA130F" w:rsidR="00FA14F7" w:rsidRPr="00ED2E70" w:rsidRDefault="00FA14F7" w:rsidP="000B5744">
      <w:pPr>
        <w:tabs>
          <w:tab w:val="left" w:pos="426"/>
          <w:tab w:val="left" w:pos="567"/>
        </w:tabs>
        <w:spacing w:before="120" w:after="120"/>
        <w:rPr>
          <w:rFonts w:ascii="Calibri" w:hAnsi="Calibri" w:cs="Arial"/>
        </w:rPr>
      </w:pPr>
      <w:r w:rsidRPr="00ED2E70">
        <w:rPr>
          <w:rFonts w:ascii="Calibri" w:hAnsi="Calibri" w:cs="Arial"/>
        </w:rPr>
        <w:t>The IESC en</w:t>
      </w:r>
      <w:r w:rsidR="0081089A">
        <w:rPr>
          <w:rFonts w:ascii="Calibri" w:hAnsi="Calibri" w:cs="Arial"/>
        </w:rPr>
        <w:t>dorsed the agenda for Meeting 4</w:t>
      </w:r>
      <w:r w:rsidR="00023A73">
        <w:rPr>
          <w:rFonts w:ascii="Calibri" w:hAnsi="Calibri" w:cs="Arial"/>
        </w:rPr>
        <w:t>4</w:t>
      </w:r>
      <w:r w:rsidRPr="00ED2E70">
        <w:rPr>
          <w:rFonts w:ascii="Calibri" w:hAnsi="Calibri" w:cs="Arial"/>
        </w:rPr>
        <w:t xml:space="preserve">.  </w:t>
      </w:r>
    </w:p>
    <w:p w14:paraId="2F6F50B6" w14:textId="77777777" w:rsidR="00504EB9" w:rsidRPr="00ED2E70" w:rsidRDefault="00504EB9" w:rsidP="00504EB9">
      <w:pPr>
        <w:keepNext/>
        <w:tabs>
          <w:tab w:val="left" w:pos="426"/>
        </w:tabs>
        <w:spacing w:before="120" w:after="120"/>
        <w:rPr>
          <w:rFonts w:ascii="Calibri" w:hAnsi="Calibri" w:cs="Arial"/>
          <w:u w:val="single"/>
        </w:rPr>
      </w:pPr>
      <w:r w:rsidRPr="000B4B4B">
        <w:rPr>
          <w:rFonts w:ascii="Calibri" w:hAnsi="Calibri" w:cs="Arial"/>
        </w:rPr>
        <w:t>1.4</w:t>
      </w:r>
      <w:r w:rsidRPr="000B4B4B">
        <w:rPr>
          <w:rFonts w:ascii="Calibri" w:hAnsi="Calibri" w:cs="Arial"/>
        </w:rPr>
        <w:tab/>
      </w:r>
      <w:r w:rsidRPr="000B4B4B">
        <w:rPr>
          <w:rFonts w:ascii="Calibri" w:hAnsi="Calibri" w:cs="Arial"/>
          <w:u w:val="single"/>
        </w:rPr>
        <w:t>Action items</w:t>
      </w:r>
    </w:p>
    <w:p w14:paraId="2F6F50B7" w14:textId="4D48A4E2" w:rsidR="00504EB9" w:rsidRPr="005721FE" w:rsidRDefault="00504EB9" w:rsidP="000B5744">
      <w:pPr>
        <w:tabs>
          <w:tab w:val="left" w:pos="426"/>
        </w:tabs>
        <w:spacing w:before="120" w:after="120"/>
        <w:rPr>
          <w:rFonts w:ascii="Calibri" w:hAnsi="Calibri" w:cs="Arial"/>
        </w:rPr>
      </w:pPr>
      <w:r w:rsidRPr="005D6132">
        <w:rPr>
          <w:rFonts w:ascii="Calibri" w:hAnsi="Calibri" w:cs="Arial"/>
        </w:rPr>
        <w:t>Completed items were noted. A</w:t>
      </w:r>
      <w:r w:rsidR="000B4565">
        <w:rPr>
          <w:rFonts w:ascii="Calibri" w:hAnsi="Calibri" w:cs="Arial"/>
        </w:rPr>
        <w:t xml:space="preserve"> number of follow-up items were listed on the </w:t>
      </w:r>
      <w:r w:rsidR="00257EBF">
        <w:rPr>
          <w:rFonts w:ascii="Calibri" w:hAnsi="Calibri" w:cs="Arial"/>
        </w:rPr>
        <w:t xml:space="preserve">forward </w:t>
      </w:r>
      <w:r w:rsidR="000B4565">
        <w:rPr>
          <w:rFonts w:ascii="Calibri" w:hAnsi="Calibri" w:cs="Arial"/>
        </w:rPr>
        <w:t>agenda for later meetings</w:t>
      </w:r>
      <w:r w:rsidRPr="005721FE">
        <w:rPr>
          <w:rFonts w:ascii="Calibri" w:hAnsi="Calibri" w:cs="Arial"/>
        </w:rPr>
        <w:t>.</w:t>
      </w:r>
    </w:p>
    <w:p w14:paraId="2F6F50B8" w14:textId="77777777" w:rsidR="00504EB9" w:rsidRPr="005D6132" w:rsidRDefault="00504EB9" w:rsidP="00504EB9">
      <w:pPr>
        <w:tabs>
          <w:tab w:val="left" w:pos="426"/>
        </w:tabs>
        <w:spacing w:before="120" w:after="120"/>
        <w:rPr>
          <w:rFonts w:ascii="Calibri" w:hAnsi="Calibri" w:cs="Arial"/>
          <w:u w:val="single"/>
        </w:rPr>
      </w:pPr>
      <w:r w:rsidRPr="000B4B4B">
        <w:rPr>
          <w:rFonts w:ascii="Calibri" w:hAnsi="Calibri" w:cs="Arial"/>
        </w:rPr>
        <w:t>1.5</w:t>
      </w:r>
      <w:r w:rsidRPr="000B4B4B">
        <w:rPr>
          <w:rFonts w:ascii="Calibri" w:hAnsi="Calibri" w:cs="Arial"/>
        </w:rPr>
        <w:tab/>
      </w:r>
      <w:r w:rsidRPr="000B4B4B">
        <w:rPr>
          <w:rFonts w:ascii="Calibri" w:hAnsi="Calibri" w:cs="Arial"/>
          <w:u w:val="single"/>
        </w:rPr>
        <w:t>Confirmation of out-of-session decisions</w:t>
      </w:r>
    </w:p>
    <w:p w14:paraId="51255CFA" w14:textId="77777777" w:rsidR="0052799D" w:rsidRDefault="00504EB9" w:rsidP="000B5744">
      <w:pPr>
        <w:tabs>
          <w:tab w:val="left" w:pos="426"/>
        </w:tabs>
        <w:spacing w:before="120" w:after="120"/>
        <w:rPr>
          <w:rFonts w:ascii="Calibri" w:hAnsi="Calibri" w:cs="Arial"/>
        </w:rPr>
      </w:pPr>
      <w:r w:rsidRPr="005D6132">
        <w:rPr>
          <w:rFonts w:ascii="Calibri" w:hAnsi="Calibri" w:cs="Arial"/>
        </w:rPr>
        <w:t xml:space="preserve">The Chair noted </w:t>
      </w:r>
      <w:r w:rsidR="0052799D">
        <w:rPr>
          <w:rFonts w:ascii="Calibri" w:hAnsi="Calibri" w:cs="Arial"/>
        </w:rPr>
        <w:t>the following items have been agreed out of session:</w:t>
      </w:r>
    </w:p>
    <w:p w14:paraId="6FAC00D5" w14:textId="0B08A64E" w:rsidR="008B7F15" w:rsidRPr="000B4B4B" w:rsidRDefault="00D02512" w:rsidP="000B4B4B">
      <w:pPr>
        <w:pStyle w:val="ListBullet"/>
        <w:numPr>
          <w:ilvl w:val="0"/>
          <w:numId w:val="26"/>
        </w:numPr>
        <w:spacing w:before="120" w:after="120"/>
        <w:ind w:left="851"/>
        <w:rPr>
          <w:rFonts w:asciiTheme="minorHAnsi" w:hAnsiTheme="minorHAnsi"/>
        </w:rPr>
      </w:pPr>
      <w:r w:rsidRPr="00E0510E">
        <w:rPr>
          <w:rFonts w:asciiTheme="minorHAnsi" w:hAnsiTheme="minorHAnsi"/>
        </w:rPr>
        <w:t xml:space="preserve">minutes </w:t>
      </w:r>
      <w:r w:rsidR="00E0510E">
        <w:rPr>
          <w:rFonts w:asciiTheme="minorHAnsi" w:hAnsiTheme="minorHAnsi"/>
        </w:rPr>
        <w:t>of</w:t>
      </w:r>
      <w:r w:rsidRPr="00E0510E">
        <w:rPr>
          <w:rFonts w:asciiTheme="minorHAnsi" w:hAnsiTheme="minorHAnsi"/>
        </w:rPr>
        <w:t xml:space="preserve"> the IESC’s </w:t>
      </w:r>
      <w:r w:rsidR="009E02F3">
        <w:rPr>
          <w:rFonts w:asciiTheme="minorHAnsi" w:hAnsiTheme="minorHAnsi"/>
        </w:rPr>
        <w:t xml:space="preserve">forty </w:t>
      </w:r>
      <w:r w:rsidR="009F06B3">
        <w:rPr>
          <w:rFonts w:asciiTheme="minorHAnsi" w:hAnsiTheme="minorHAnsi"/>
        </w:rPr>
        <w:t>third</w:t>
      </w:r>
      <w:r w:rsidRPr="00E0510E">
        <w:rPr>
          <w:rFonts w:asciiTheme="minorHAnsi" w:hAnsiTheme="minorHAnsi"/>
        </w:rPr>
        <w:t xml:space="preserve"> meet</w:t>
      </w:r>
      <w:r w:rsidR="00E3112F" w:rsidRPr="00E0510E">
        <w:rPr>
          <w:rFonts w:asciiTheme="minorHAnsi" w:hAnsiTheme="minorHAnsi"/>
        </w:rPr>
        <w:t xml:space="preserve">ing on </w:t>
      </w:r>
      <w:r w:rsidR="009F06B3">
        <w:rPr>
          <w:rFonts w:asciiTheme="minorHAnsi" w:hAnsiTheme="minorHAnsi"/>
        </w:rPr>
        <w:t>3-4 May</w:t>
      </w:r>
      <w:r w:rsidRPr="00E0510E">
        <w:rPr>
          <w:rFonts w:asciiTheme="minorHAnsi" w:hAnsiTheme="minorHAnsi"/>
        </w:rPr>
        <w:t xml:space="preserve"> were </w:t>
      </w:r>
      <w:r w:rsidR="00E0510E">
        <w:rPr>
          <w:rFonts w:asciiTheme="minorHAnsi" w:hAnsiTheme="minorHAnsi"/>
        </w:rPr>
        <w:t xml:space="preserve">confirmed </w:t>
      </w:r>
      <w:r w:rsidR="008D4728" w:rsidRPr="00E0510E">
        <w:rPr>
          <w:rFonts w:asciiTheme="minorHAnsi" w:hAnsiTheme="minorHAnsi"/>
        </w:rPr>
        <w:t xml:space="preserve">and </w:t>
      </w:r>
      <w:r w:rsidR="000B4B4B">
        <w:rPr>
          <w:rFonts w:asciiTheme="minorHAnsi" w:hAnsiTheme="minorHAnsi"/>
        </w:rPr>
        <w:t>agreed for publication</w:t>
      </w:r>
      <w:r w:rsidR="009072AE" w:rsidRPr="000B4B4B">
        <w:rPr>
          <w:rFonts w:asciiTheme="minorHAnsi" w:hAnsiTheme="minorHAnsi"/>
        </w:rPr>
        <w:t xml:space="preserve">; </w:t>
      </w:r>
      <w:r w:rsidR="00E0510E" w:rsidRPr="000B4B4B">
        <w:rPr>
          <w:rFonts w:asciiTheme="minorHAnsi" w:hAnsiTheme="minorHAnsi"/>
        </w:rPr>
        <w:t>and</w:t>
      </w:r>
    </w:p>
    <w:p w14:paraId="42263524" w14:textId="59C1032E" w:rsidR="00E0510E" w:rsidRPr="00E0510E" w:rsidRDefault="00E0510E" w:rsidP="00657627">
      <w:pPr>
        <w:pStyle w:val="ListBullet"/>
        <w:numPr>
          <w:ilvl w:val="0"/>
          <w:numId w:val="26"/>
        </w:numPr>
        <w:spacing w:before="120" w:after="120"/>
        <w:ind w:left="851"/>
        <w:rPr>
          <w:rFonts w:asciiTheme="minorHAnsi" w:hAnsiTheme="minorHAnsi"/>
        </w:rPr>
      </w:pPr>
      <w:proofErr w:type="gramStart"/>
      <w:r>
        <w:rPr>
          <w:rFonts w:asciiTheme="minorHAnsi" w:hAnsiTheme="minorHAnsi"/>
        </w:rPr>
        <w:t>advice</w:t>
      </w:r>
      <w:proofErr w:type="gramEnd"/>
      <w:r>
        <w:rPr>
          <w:rFonts w:asciiTheme="minorHAnsi" w:hAnsiTheme="minorHAnsi"/>
        </w:rPr>
        <w:t xml:space="preserve"> on the </w:t>
      </w:r>
      <w:r w:rsidR="000B4B4B">
        <w:rPr>
          <w:rFonts w:asciiTheme="minorHAnsi" w:hAnsiTheme="minorHAnsi"/>
        </w:rPr>
        <w:t>Hume Coal Project</w:t>
      </w:r>
      <w:r>
        <w:rPr>
          <w:rFonts w:asciiTheme="minorHAnsi" w:hAnsiTheme="minorHAnsi"/>
        </w:rPr>
        <w:t xml:space="preserve"> was finalised and provided to the decision maker.</w:t>
      </w:r>
    </w:p>
    <w:p w14:paraId="2F6F50BA" w14:textId="77777777"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Pr="00ED2E70">
        <w:rPr>
          <w:rFonts w:ascii="Calibri" w:hAnsi="Calibri" w:cs="Arial"/>
          <w:u w:val="single"/>
        </w:rPr>
        <w:t>Correspondence</w:t>
      </w:r>
    </w:p>
    <w:p w14:paraId="2F6F50BB" w14:textId="11F7868A" w:rsidR="00411B4F" w:rsidRDefault="00504EB9" w:rsidP="000B5744">
      <w:pPr>
        <w:tabs>
          <w:tab w:val="left" w:pos="426"/>
        </w:tabs>
        <w:spacing w:before="120" w:after="120"/>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0B4B4B">
        <w:rPr>
          <w:rFonts w:ascii="Calibri" w:hAnsi="Calibri" w:cs="Arial"/>
        </w:rPr>
        <w:t xml:space="preserve">2 June </w:t>
      </w:r>
      <w:r w:rsidR="009072AE">
        <w:rPr>
          <w:rFonts w:ascii="Calibri" w:hAnsi="Calibri" w:cs="Arial"/>
        </w:rPr>
        <w:t>2017</w:t>
      </w:r>
      <w:r w:rsidRPr="0000186C">
        <w:rPr>
          <w:rFonts w:ascii="Calibri" w:hAnsi="Calibri" w:cs="Arial"/>
        </w:rPr>
        <w:t>.</w:t>
      </w:r>
    </w:p>
    <w:p w14:paraId="2F6F50BC" w14:textId="77777777" w:rsidR="000B4565" w:rsidRPr="000A082D" w:rsidRDefault="000B4565" w:rsidP="000B4565">
      <w:pPr>
        <w:tabs>
          <w:tab w:val="left" w:pos="426"/>
        </w:tabs>
        <w:spacing w:before="120" w:after="120"/>
        <w:rPr>
          <w:rFonts w:ascii="Calibri" w:hAnsi="Calibri" w:cs="Arial"/>
          <w:u w:val="single"/>
        </w:rPr>
      </w:pPr>
      <w:r w:rsidRPr="007F0A94">
        <w:rPr>
          <w:rFonts w:ascii="Calibri" w:hAnsi="Calibri" w:cs="Arial"/>
        </w:rPr>
        <w:t>1.7</w:t>
      </w:r>
      <w:r w:rsidRPr="007F0A94">
        <w:rPr>
          <w:rFonts w:ascii="Calibri" w:hAnsi="Calibri" w:cs="Arial"/>
        </w:rPr>
        <w:tab/>
      </w:r>
      <w:r w:rsidRPr="007F0A94">
        <w:rPr>
          <w:rFonts w:ascii="Calibri" w:hAnsi="Calibri" w:cs="Arial"/>
          <w:u w:val="single"/>
        </w:rPr>
        <w:t>Environmental scan</w:t>
      </w:r>
    </w:p>
    <w:p w14:paraId="2F6F50BD" w14:textId="1A59C017" w:rsidR="000B4565" w:rsidRPr="0022508B" w:rsidRDefault="000B4565" w:rsidP="000B5744">
      <w:pPr>
        <w:tabs>
          <w:tab w:val="left" w:pos="426"/>
          <w:tab w:val="left" w:pos="567"/>
        </w:tabs>
        <w:spacing w:before="120" w:after="120"/>
        <w:rPr>
          <w:rFonts w:asciiTheme="minorHAnsi" w:hAnsiTheme="minorHAnsi" w:cs="Arial"/>
        </w:rPr>
      </w:pPr>
      <w:r w:rsidRPr="0022508B">
        <w:rPr>
          <w:rFonts w:asciiTheme="minorHAnsi" w:hAnsiTheme="minorHAnsi" w:cs="Arial"/>
        </w:rPr>
        <w:t xml:space="preserve">The Office of Water Science provided an update on policy and other </w:t>
      </w:r>
      <w:r w:rsidR="00FD6AD7" w:rsidRPr="0022508B">
        <w:rPr>
          <w:rFonts w:asciiTheme="minorHAnsi" w:hAnsiTheme="minorHAnsi" w:cs="Arial"/>
        </w:rPr>
        <w:t>developments since the</w:t>
      </w:r>
      <w:r w:rsidR="0081089A" w:rsidRPr="0022508B">
        <w:rPr>
          <w:rFonts w:asciiTheme="minorHAnsi" w:hAnsiTheme="minorHAnsi" w:cs="Arial"/>
        </w:rPr>
        <w:t xml:space="preserve"> </w:t>
      </w:r>
      <w:r w:rsidR="007F0A94">
        <w:rPr>
          <w:rFonts w:asciiTheme="minorHAnsi" w:hAnsiTheme="minorHAnsi" w:cs="Arial"/>
        </w:rPr>
        <w:t>June 2017</w:t>
      </w:r>
      <w:r w:rsidRPr="0022508B">
        <w:rPr>
          <w:rFonts w:asciiTheme="minorHAnsi" w:hAnsiTheme="minorHAnsi" w:cs="Arial"/>
        </w:rPr>
        <w:t xml:space="preserve"> IESC meeting, including: </w:t>
      </w:r>
    </w:p>
    <w:p w14:paraId="0B30F241" w14:textId="722C9370" w:rsidR="00A871AF" w:rsidRDefault="00556241" w:rsidP="00FE5475">
      <w:pPr>
        <w:pStyle w:val="ListBullet"/>
        <w:numPr>
          <w:ilvl w:val="0"/>
          <w:numId w:val="27"/>
        </w:numPr>
        <w:spacing w:before="120" w:after="120"/>
        <w:ind w:left="851" w:hanging="425"/>
        <w:rPr>
          <w:rFonts w:asciiTheme="minorHAnsi" w:hAnsiTheme="minorHAnsi"/>
        </w:rPr>
      </w:pPr>
      <w:r>
        <w:rPr>
          <w:rFonts w:asciiTheme="minorHAnsi" w:hAnsiTheme="minorHAnsi"/>
        </w:rPr>
        <w:t>the Australian Government</w:t>
      </w:r>
      <w:r w:rsidR="00A871AF" w:rsidRPr="00A871AF">
        <w:rPr>
          <w:rFonts w:asciiTheme="minorHAnsi" w:hAnsiTheme="minorHAnsi"/>
        </w:rPr>
        <w:t xml:space="preserve"> </w:t>
      </w:r>
      <w:r w:rsidR="007F0A94">
        <w:rPr>
          <w:rFonts w:asciiTheme="minorHAnsi" w:hAnsiTheme="minorHAnsi"/>
        </w:rPr>
        <w:t>Budget 2017 Gas Supply Measure – several measures to improve the supply of the domestic gas including $28.7 million to develop an east coast gas development program and $30.4 million for combined geological and bioregional assessments in selected regions</w:t>
      </w:r>
      <w:r w:rsidR="00A871AF" w:rsidRPr="00A871AF">
        <w:rPr>
          <w:rFonts w:asciiTheme="minorHAnsi" w:hAnsiTheme="minorHAnsi"/>
        </w:rPr>
        <w:t>;</w:t>
      </w:r>
    </w:p>
    <w:p w14:paraId="6FCA4D3A" w14:textId="635FAB43" w:rsidR="00A871AF" w:rsidRPr="00A871AF" w:rsidRDefault="00307F8D" w:rsidP="00FE5475">
      <w:pPr>
        <w:pStyle w:val="ListBullet"/>
        <w:numPr>
          <w:ilvl w:val="0"/>
          <w:numId w:val="27"/>
        </w:numPr>
        <w:spacing w:before="120" w:after="120"/>
        <w:ind w:left="851" w:hanging="425"/>
        <w:rPr>
          <w:rFonts w:asciiTheme="minorHAnsi" w:hAnsiTheme="minorHAnsi"/>
        </w:rPr>
      </w:pPr>
      <w:proofErr w:type="gramStart"/>
      <w:r>
        <w:rPr>
          <w:rFonts w:asciiTheme="minorHAnsi" w:hAnsiTheme="minorHAnsi"/>
        </w:rPr>
        <w:t>t</w:t>
      </w:r>
      <w:r w:rsidR="007F0A94">
        <w:rPr>
          <w:rFonts w:asciiTheme="minorHAnsi" w:hAnsiTheme="minorHAnsi"/>
        </w:rPr>
        <w:t>he</w:t>
      </w:r>
      <w:proofErr w:type="gramEnd"/>
      <w:r w:rsidR="007F0A94">
        <w:rPr>
          <w:rFonts w:asciiTheme="minorHAnsi" w:hAnsiTheme="minorHAnsi"/>
        </w:rPr>
        <w:t xml:space="preserve"> presentation of the Blueprint for the Future: Independent Review into the Future </w:t>
      </w:r>
      <w:r>
        <w:rPr>
          <w:rFonts w:asciiTheme="minorHAnsi" w:hAnsiTheme="minorHAnsi"/>
        </w:rPr>
        <w:t>Security of the National Electricity Market Report to COAG leaders.</w:t>
      </w:r>
    </w:p>
    <w:p w14:paraId="40F9C592" w14:textId="372991A4" w:rsidR="0022508B" w:rsidRDefault="00307F8D" w:rsidP="00FE5475">
      <w:pPr>
        <w:pStyle w:val="ListBullet"/>
        <w:numPr>
          <w:ilvl w:val="0"/>
          <w:numId w:val="27"/>
        </w:numPr>
        <w:spacing w:before="120" w:after="120"/>
        <w:ind w:left="851" w:hanging="425"/>
        <w:rPr>
          <w:rFonts w:asciiTheme="minorHAnsi" w:hAnsiTheme="minorHAnsi"/>
        </w:rPr>
      </w:pPr>
      <w:r>
        <w:rPr>
          <w:rFonts w:asciiTheme="minorHAnsi" w:hAnsiTheme="minorHAnsi"/>
        </w:rPr>
        <w:t>the Northern Territory hydraulic fracking inquiry’s final report is expected to be publishe</w:t>
      </w:r>
      <w:r w:rsidR="00561659">
        <w:rPr>
          <w:rFonts w:asciiTheme="minorHAnsi" w:hAnsiTheme="minorHAnsi"/>
        </w:rPr>
        <w:t>d</w:t>
      </w:r>
      <w:r>
        <w:rPr>
          <w:rFonts w:asciiTheme="minorHAnsi" w:hAnsiTheme="minorHAnsi"/>
        </w:rPr>
        <w:t xml:space="preserve"> towards the end of the year</w:t>
      </w:r>
      <w:r w:rsidR="008614B7" w:rsidRPr="0022508B">
        <w:rPr>
          <w:rFonts w:asciiTheme="minorHAnsi" w:hAnsiTheme="minorHAnsi"/>
        </w:rPr>
        <w:t>;</w:t>
      </w:r>
      <w:r w:rsidR="00A871AF">
        <w:rPr>
          <w:rFonts w:asciiTheme="minorHAnsi" w:hAnsiTheme="minorHAnsi"/>
        </w:rPr>
        <w:t xml:space="preserve"> and</w:t>
      </w:r>
    </w:p>
    <w:p w14:paraId="7EBAE2C9" w14:textId="33C4FFF1" w:rsidR="00A871AF" w:rsidRDefault="00307F8D" w:rsidP="00FE5475">
      <w:pPr>
        <w:pStyle w:val="ListBullet"/>
        <w:numPr>
          <w:ilvl w:val="0"/>
          <w:numId w:val="27"/>
        </w:numPr>
        <w:spacing w:before="120" w:after="120"/>
        <w:ind w:left="851" w:hanging="425"/>
        <w:rPr>
          <w:rFonts w:asciiTheme="minorHAnsi" w:hAnsiTheme="minorHAnsi"/>
        </w:rPr>
      </w:pPr>
      <w:proofErr w:type="gramStart"/>
      <w:r>
        <w:rPr>
          <w:rFonts w:asciiTheme="minorHAnsi" w:hAnsiTheme="minorHAnsi"/>
        </w:rPr>
        <w:lastRenderedPageBreak/>
        <w:t>the</w:t>
      </w:r>
      <w:proofErr w:type="gramEnd"/>
      <w:r>
        <w:rPr>
          <w:rFonts w:asciiTheme="minorHAnsi" w:hAnsiTheme="minorHAnsi"/>
        </w:rPr>
        <w:t xml:space="preserve"> Queensland</w:t>
      </w:r>
      <w:r w:rsidR="00710F3E" w:rsidRPr="00A871AF">
        <w:rPr>
          <w:rFonts w:asciiTheme="minorHAnsi" w:hAnsiTheme="minorHAnsi"/>
        </w:rPr>
        <w:t xml:space="preserve"> Government</w:t>
      </w:r>
      <w:r w:rsidR="00561659">
        <w:rPr>
          <w:rFonts w:asciiTheme="minorHAnsi" w:hAnsiTheme="minorHAnsi"/>
        </w:rPr>
        <w:t xml:space="preserve"> has</w:t>
      </w:r>
      <w:r w:rsidR="00710F3E" w:rsidRPr="00A871AF">
        <w:rPr>
          <w:rFonts w:asciiTheme="minorHAnsi" w:hAnsiTheme="minorHAnsi"/>
        </w:rPr>
        <w:t xml:space="preserve"> </w:t>
      </w:r>
      <w:r>
        <w:rPr>
          <w:rFonts w:asciiTheme="minorHAnsi" w:hAnsiTheme="minorHAnsi"/>
        </w:rPr>
        <w:t>released 395 square kilometres of land in the Surat Basin for gas development</w:t>
      </w:r>
      <w:r w:rsidR="00710F3E" w:rsidRPr="0022508B">
        <w:rPr>
          <w:rFonts w:asciiTheme="minorHAnsi" w:hAnsiTheme="minorHAnsi"/>
        </w:rPr>
        <w:t>.</w:t>
      </w:r>
    </w:p>
    <w:p w14:paraId="2F6F50C2" w14:textId="77777777" w:rsidR="000B4565" w:rsidRPr="005721FE" w:rsidRDefault="000B4565" w:rsidP="00593DD1">
      <w:pPr>
        <w:tabs>
          <w:tab w:val="left" w:pos="426"/>
        </w:tabs>
        <w:spacing w:before="120" w:after="120"/>
        <w:rPr>
          <w:rFonts w:ascii="Calibri" w:hAnsi="Calibri" w:cs="Arial"/>
        </w:rPr>
      </w:pPr>
      <w:r w:rsidRPr="000B4B4B">
        <w:rPr>
          <w:rFonts w:ascii="Calibri" w:hAnsi="Calibri" w:cs="Arial"/>
        </w:rPr>
        <w:t>1.8</w:t>
      </w:r>
      <w:r w:rsidRPr="000B4B4B">
        <w:rPr>
          <w:rFonts w:ascii="Calibri" w:hAnsi="Calibri" w:cs="Arial"/>
        </w:rPr>
        <w:tab/>
      </w:r>
      <w:r w:rsidRPr="000B4B4B">
        <w:rPr>
          <w:rFonts w:ascii="Calibri" w:hAnsi="Calibri" w:cs="Arial"/>
          <w:u w:val="single"/>
        </w:rPr>
        <w:t>Forward Planning Agenda</w:t>
      </w:r>
    </w:p>
    <w:p w14:paraId="17B3419F" w14:textId="2DCB1B7A" w:rsidR="00B92DBD" w:rsidRDefault="000B4565" w:rsidP="00593DD1">
      <w:pPr>
        <w:tabs>
          <w:tab w:val="left" w:pos="426"/>
        </w:tabs>
        <w:spacing w:before="120" w:after="120"/>
        <w:rPr>
          <w:rFonts w:ascii="Calibri" w:hAnsi="Calibri" w:cs="Arial"/>
        </w:rPr>
      </w:pPr>
      <w:r w:rsidRPr="005721FE">
        <w:rPr>
          <w:rFonts w:ascii="Calibri" w:hAnsi="Calibri" w:cs="Arial"/>
        </w:rPr>
        <w:t xml:space="preserve">The IESC noted the forward planning agenda and items due for consideration through to </w:t>
      </w:r>
      <w:r w:rsidR="000B4B4B">
        <w:rPr>
          <w:rFonts w:ascii="Calibri" w:hAnsi="Calibri" w:cs="Arial"/>
        </w:rPr>
        <w:t>December</w:t>
      </w:r>
      <w:r w:rsidR="00353CA9">
        <w:rPr>
          <w:rFonts w:ascii="Calibri" w:hAnsi="Calibri" w:cs="Arial"/>
        </w:rPr>
        <w:t xml:space="preserve"> 2017</w:t>
      </w:r>
      <w:r w:rsidRPr="005721FE">
        <w:rPr>
          <w:rFonts w:ascii="Calibri" w:hAnsi="Calibri" w:cs="Arial"/>
        </w:rPr>
        <w:t xml:space="preserve">. </w:t>
      </w:r>
      <w:r w:rsidRPr="00C74395">
        <w:rPr>
          <w:rFonts w:ascii="Calibri" w:hAnsi="Calibri" w:cs="Arial"/>
        </w:rPr>
        <w:t xml:space="preserve">It was agreed the next meeting would be scheduled for </w:t>
      </w:r>
      <w:r w:rsidR="000B4B4B">
        <w:rPr>
          <w:rFonts w:ascii="Calibri" w:hAnsi="Calibri" w:cs="Arial"/>
        </w:rPr>
        <w:t>26-27 July</w:t>
      </w:r>
      <w:r w:rsidR="00304ED1">
        <w:rPr>
          <w:rFonts w:ascii="Calibri" w:hAnsi="Calibri" w:cs="Arial"/>
        </w:rPr>
        <w:t xml:space="preserve"> </w:t>
      </w:r>
      <w:r w:rsidR="00A871AF">
        <w:rPr>
          <w:rFonts w:ascii="Calibri" w:hAnsi="Calibri" w:cs="Arial"/>
        </w:rPr>
        <w:t xml:space="preserve">in </w:t>
      </w:r>
      <w:r w:rsidR="000B4B4B">
        <w:rPr>
          <w:rFonts w:ascii="Calibri" w:hAnsi="Calibri" w:cs="Arial"/>
        </w:rPr>
        <w:t>Canberra</w:t>
      </w:r>
      <w:r w:rsidRPr="003174BF">
        <w:rPr>
          <w:rFonts w:ascii="Calibri" w:hAnsi="Calibri" w:cs="Arial"/>
        </w:rPr>
        <w:t>.</w:t>
      </w:r>
      <w:r w:rsidR="00E3112F" w:rsidRPr="003174BF">
        <w:rPr>
          <w:rFonts w:ascii="Calibri" w:hAnsi="Calibri" w:cs="Arial"/>
        </w:rPr>
        <w:t xml:space="preserve"> </w:t>
      </w:r>
    </w:p>
    <w:p w14:paraId="2F6F50C6" w14:textId="77777777" w:rsidR="00FA14F7" w:rsidRDefault="005E0D07" w:rsidP="00593DD1">
      <w:pPr>
        <w:tabs>
          <w:tab w:val="left" w:pos="426"/>
        </w:tabs>
        <w:spacing w:before="120" w:after="120"/>
        <w:rPr>
          <w:rFonts w:ascii="Calibri" w:hAnsi="Calibri" w:cs="Arial"/>
        </w:rPr>
      </w:pPr>
      <w:r w:rsidRPr="00C413CF">
        <w:rPr>
          <w:rFonts w:ascii="Calibri" w:hAnsi="Calibri" w:cs="Arial"/>
          <w:b/>
        </w:rPr>
        <w:t>2.</w:t>
      </w:r>
      <w:r w:rsidR="001F4BAE" w:rsidRPr="00C413CF">
        <w:rPr>
          <w:rFonts w:ascii="Calibri" w:hAnsi="Calibri" w:cs="Arial"/>
          <w:b/>
        </w:rPr>
        <w:tab/>
      </w:r>
      <w:r w:rsidRPr="00C413CF">
        <w:rPr>
          <w:rFonts w:ascii="Calibri" w:hAnsi="Calibri" w:cs="Arial"/>
          <w:b/>
        </w:rPr>
        <w:t>Advice on projects referred by governments</w:t>
      </w:r>
    </w:p>
    <w:p w14:paraId="324CC5D3" w14:textId="50395D1F" w:rsidR="00267D0A" w:rsidRPr="00990391" w:rsidRDefault="00267D0A" w:rsidP="00267D0A">
      <w:pPr>
        <w:tabs>
          <w:tab w:val="left" w:pos="426"/>
        </w:tabs>
        <w:spacing w:before="120" w:after="120"/>
        <w:rPr>
          <w:rFonts w:ascii="Calibri" w:hAnsi="Calibri" w:cs="Arial"/>
        </w:rPr>
      </w:pPr>
      <w:r>
        <w:rPr>
          <w:rFonts w:ascii="Calibri" w:hAnsi="Calibri" w:cs="Arial"/>
        </w:rPr>
        <w:t>2</w:t>
      </w:r>
      <w:r w:rsidRPr="00990391">
        <w:rPr>
          <w:rFonts w:ascii="Calibri" w:hAnsi="Calibri" w:cs="Arial"/>
        </w:rPr>
        <w:t>.1</w:t>
      </w:r>
      <w:r w:rsidRPr="00990391">
        <w:rPr>
          <w:rFonts w:ascii="Calibri" w:hAnsi="Calibri" w:cs="Arial"/>
        </w:rPr>
        <w:tab/>
      </w:r>
      <w:r>
        <w:rPr>
          <w:rFonts w:ascii="Calibri" w:hAnsi="Calibri" w:cs="Arial"/>
          <w:u w:val="single"/>
        </w:rPr>
        <w:t>Project advice forecast and planning</w:t>
      </w:r>
    </w:p>
    <w:p w14:paraId="040CA85A" w14:textId="7BFD45F4" w:rsidR="00267D0A" w:rsidRDefault="009354C3" w:rsidP="00267D0A">
      <w:pPr>
        <w:tabs>
          <w:tab w:val="left" w:pos="426"/>
        </w:tabs>
        <w:spacing w:before="120" w:after="120"/>
        <w:rPr>
          <w:rFonts w:ascii="Calibri" w:hAnsi="Calibri" w:cs="Arial"/>
        </w:rPr>
      </w:pPr>
      <w:r>
        <w:rPr>
          <w:rFonts w:ascii="Calibri" w:hAnsi="Calibri" w:cs="Arial"/>
        </w:rPr>
        <w:t>The IESC wa</w:t>
      </w:r>
      <w:r w:rsidR="00890B6D">
        <w:rPr>
          <w:rFonts w:ascii="Calibri" w:hAnsi="Calibri" w:cs="Arial"/>
        </w:rPr>
        <w:t>s provided an update on advice requests from regulators in the coming months.</w:t>
      </w:r>
    </w:p>
    <w:p w14:paraId="2F6F50D1" w14:textId="77F57F5E" w:rsidR="002603B8" w:rsidRPr="00D710DD" w:rsidRDefault="000C0E5E" w:rsidP="000C0E5E">
      <w:pPr>
        <w:tabs>
          <w:tab w:val="left" w:pos="426"/>
        </w:tabs>
        <w:spacing w:before="120" w:after="120"/>
        <w:rPr>
          <w:rFonts w:ascii="Calibri" w:hAnsi="Calibri" w:cs="Arial"/>
          <w:b/>
        </w:rPr>
      </w:pPr>
      <w:r>
        <w:rPr>
          <w:rFonts w:ascii="Calibri" w:hAnsi="Calibri" w:cs="Arial"/>
          <w:b/>
        </w:rPr>
        <w:t xml:space="preserve">3. </w:t>
      </w:r>
      <w:r>
        <w:rPr>
          <w:rFonts w:ascii="Calibri" w:hAnsi="Calibri" w:cs="Arial"/>
          <w:b/>
        </w:rPr>
        <w:tab/>
      </w:r>
      <w:r w:rsidR="002603B8" w:rsidRPr="00C24F9A">
        <w:rPr>
          <w:rFonts w:ascii="Calibri" w:hAnsi="Calibri" w:cs="Arial"/>
          <w:b/>
        </w:rPr>
        <w:t>Bioregional Assessment Programme</w:t>
      </w:r>
    </w:p>
    <w:p w14:paraId="2F6F50D2" w14:textId="77777777" w:rsidR="002603B8" w:rsidRPr="00990391" w:rsidRDefault="002603B8" w:rsidP="002603B8">
      <w:pPr>
        <w:tabs>
          <w:tab w:val="left" w:pos="426"/>
        </w:tabs>
        <w:spacing w:before="120" w:after="120"/>
        <w:rPr>
          <w:rFonts w:ascii="Calibri" w:hAnsi="Calibri" w:cs="Arial"/>
        </w:rPr>
      </w:pPr>
      <w:r w:rsidRPr="00990391">
        <w:rPr>
          <w:rFonts w:ascii="Calibri" w:hAnsi="Calibri" w:cs="Arial"/>
        </w:rPr>
        <w:t>3.1</w:t>
      </w:r>
      <w:r w:rsidRPr="00990391">
        <w:rPr>
          <w:rFonts w:ascii="Calibri" w:hAnsi="Calibri" w:cs="Arial"/>
        </w:rPr>
        <w:tab/>
      </w:r>
      <w:r w:rsidRPr="00990391">
        <w:rPr>
          <w:rFonts w:ascii="Calibri" w:hAnsi="Calibri" w:cs="Arial"/>
          <w:u w:val="single"/>
        </w:rPr>
        <w:t>Bioregional assessment update</w:t>
      </w:r>
    </w:p>
    <w:p w14:paraId="2660B509" w14:textId="77041663" w:rsidR="00D92814" w:rsidRDefault="00430CCE" w:rsidP="000B5744">
      <w:pPr>
        <w:tabs>
          <w:tab w:val="left" w:pos="426"/>
          <w:tab w:val="left" w:pos="567"/>
        </w:tabs>
        <w:spacing w:before="120" w:after="120"/>
        <w:rPr>
          <w:rFonts w:ascii="Calibri" w:hAnsi="Calibri" w:cs="Arial"/>
        </w:rPr>
      </w:pPr>
      <w:r w:rsidRPr="00FE5475">
        <w:rPr>
          <w:rFonts w:ascii="Calibri" w:hAnsi="Calibri" w:cs="Arial"/>
        </w:rPr>
        <w:t>A</w:t>
      </w:r>
      <w:r w:rsidR="007E7D50">
        <w:rPr>
          <w:rFonts w:ascii="Calibri" w:hAnsi="Calibri" w:cs="Arial"/>
        </w:rPr>
        <w:t xml:space="preserve"> presentation</w:t>
      </w:r>
      <w:r w:rsidRPr="00FE5475">
        <w:rPr>
          <w:rFonts w:ascii="Calibri" w:hAnsi="Calibri" w:cs="Arial"/>
        </w:rPr>
        <w:t xml:space="preserve"> was provided to the IESC on the</w:t>
      </w:r>
      <w:r w:rsidR="007E7D50">
        <w:rPr>
          <w:rFonts w:ascii="Calibri" w:hAnsi="Calibri" w:cs="Arial"/>
        </w:rPr>
        <w:t xml:space="preserve"> recently announced program of new</w:t>
      </w:r>
      <w:r w:rsidRPr="00FE5475">
        <w:rPr>
          <w:rFonts w:ascii="Calibri" w:hAnsi="Calibri" w:cs="Arial"/>
        </w:rPr>
        <w:t xml:space="preserve"> bioregional assessments</w:t>
      </w:r>
      <w:r w:rsidR="00D92814" w:rsidRPr="00FE5475">
        <w:rPr>
          <w:rFonts w:ascii="Calibri" w:hAnsi="Calibri" w:cs="Arial"/>
        </w:rPr>
        <w:t xml:space="preserve"> </w:t>
      </w:r>
      <w:r w:rsidR="007E7D50">
        <w:rPr>
          <w:rFonts w:ascii="Calibri" w:hAnsi="Calibri" w:cs="Arial"/>
        </w:rPr>
        <w:t>targeting unconventional gas resources.</w:t>
      </w:r>
      <w:r w:rsidR="00C24F9A">
        <w:rPr>
          <w:rFonts w:ascii="Calibri" w:hAnsi="Calibri" w:cs="Arial"/>
        </w:rPr>
        <w:t xml:space="preserve"> This program will be assessing three onshore areas that are prospective for unconventional gas but under</w:t>
      </w:r>
      <w:r w:rsidR="00DE357E">
        <w:rPr>
          <w:rFonts w:ascii="Calibri" w:hAnsi="Calibri" w:cs="Arial"/>
        </w:rPr>
        <w:t>-</w:t>
      </w:r>
      <w:r w:rsidR="00C24F9A">
        <w:rPr>
          <w:rFonts w:ascii="Calibri" w:hAnsi="Calibri" w:cs="Arial"/>
        </w:rPr>
        <w:t>explored</w:t>
      </w:r>
      <w:r w:rsidR="00DE357E">
        <w:rPr>
          <w:rFonts w:ascii="Calibri" w:hAnsi="Calibri" w:cs="Arial"/>
        </w:rPr>
        <w:t>;</w:t>
      </w:r>
      <w:r w:rsidR="00391613">
        <w:rPr>
          <w:rFonts w:ascii="Calibri" w:hAnsi="Calibri" w:cs="Arial"/>
        </w:rPr>
        <w:t xml:space="preserve"> assessments will include a </w:t>
      </w:r>
      <w:r w:rsidR="00C24F9A">
        <w:rPr>
          <w:rFonts w:ascii="Calibri" w:hAnsi="Calibri" w:cs="Arial"/>
        </w:rPr>
        <w:t>strong</w:t>
      </w:r>
      <w:r w:rsidR="00D57BBA">
        <w:rPr>
          <w:rFonts w:ascii="Calibri" w:hAnsi="Calibri" w:cs="Arial"/>
        </w:rPr>
        <w:t>er</w:t>
      </w:r>
      <w:r w:rsidR="00C24F9A">
        <w:rPr>
          <w:rFonts w:ascii="Calibri" w:hAnsi="Calibri" w:cs="Arial"/>
        </w:rPr>
        <w:t xml:space="preserve"> focus on water quality</w:t>
      </w:r>
      <w:r w:rsidR="00391613">
        <w:rPr>
          <w:rFonts w:ascii="Calibri" w:hAnsi="Calibri" w:cs="Arial"/>
        </w:rPr>
        <w:t xml:space="preserve"> than the current program</w:t>
      </w:r>
      <w:r w:rsidR="00C24F9A">
        <w:rPr>
          <w:rFonts w:ascii="Calibri" w:hAnsi="Calibri" w:cs="Arial"/>
        </w:rPr>
        <w:t>.</w:t>
      </w:r>
    </w:p>
    <w:p w14:paraId="766CDC0C" w14:textId="1CB9AAFA" w:rsidR="00430CCE" w:rsidRPr="00FE5475" w:rsidRDefault="00D92814" w:rsidP="000B5744">
      <w:pPr>
        <w:spacing w:before="120" w:after="120"/>
        <w:rPr>
          <w:rFonts w:ascii="Calibri" w:hAnsi="Calibri" w:cs="Arial"/>
        </w:rPr>
      </w:pPr>
      <w:r w:rsidRPr="00FE5475">
        <w:rPr>
          <w:rFonts w:ascii="Calibri" w:hAnsi="Calibri" w:cs="Arial"/>
        </w:rPr>
        <w:t>T</w:t>
      </w:r>
      <w:r w:rsidR="00430CCE" w:rsidRPr="00FE5475">
        <w:rPr>
          <w:rFonts w:ascii="Calibri" w:hAnsi="Calibri" w:cs="Arial"/>
        </w:rPr>
        <w:t xml:space="preserve">he IESC </w:t>
      </w:r>
      <w:r w:rsidR="00C24F9A">
        <w:rPr>
          <w:rFonts w:ascii="Calibri" w:hAnsi="Calibri" w:cs="Arial"/>
        </w:rPr>
        <w:t>noted the update.</w:t>
      </w:r>
    </w:p>
    <w:p w14:paraId="2F6F50D6" w14:textId="77777777" w:rsidR="005143BA" w:rsidRPr="00B92DBD" w:rsidRDefault="00F94BDB" w:rsidP="0041600F">
      <w:pPr>
        <w:tabs>
          <w:tab w:val="left" w:pos="426"/>
        </w:tabs>
        <w:spacing w:before="120" w:after="120"/>
        <w:rPr>
          <w:rFonts w:ascii="Calibri" w:hAnsi="Calibri" w:cs="Arial"/>
          <w:b/>
        </w:rPr>
      </w:pPr>
      <w:r w:rsidRPr="004B3C5E">
        <w:rPr>
          <w:rFonts w:ascii="Calibri" w:hAnsi="Calibri" w:cs="Arial"/>
          <w:b/>
        </w:rPr>
        <w:t>4</w:t>
      </w:r>
      <w:r w:rsidR="005143BA" w:rsidRPr="004B3C5E">
        <w:rPr>
          <w:rFonts w:ascii="Calibri" w:hAnsi="Calibri" w:cs="Arial"/>
          <w:b/>
        </w:rPr>
        <w:t>.</w:t>
      </w:r>
      <w:r w:rsidR="005143BA" w:rsidRPr="004B3C5E">
        <w:rPr>
          <w:rFonts w:ascii="Calibri" w:hAnsi="Calibri" w:cs="Arial"/>
          <w:b/>
        </w:rPr>
        <w:tab/>
      </w:r>
      <w:r w:rsidRPr="00B92DBD">
        <w:rPr>
          <w:rFonts w:ascii="Calibri" w:hAnsi="Calibri" w:cs="Arial"/>
          <w:b/>
        </w:rPr>
        <w:t>Research</w:t>
      </w:r>
    </w:p>
    <w:p w14:paraId="44648554" w14:textId="72DBD776" w:rsidR="002D5412" w:rsidRDefault="002D5412" w:rsidP="002D5412">
      <w:pPr>
        <w:tabs>
          <w:tab w:val="left" w:pos="426"/>
          <w:tab w:val="left" w:pos="567"/>
        </w:tabs>
        <w:spacing w:before="120" w:after="120"/>
        <w:rPr>
          <w:rFonts w:ascii="Calibri" w:hAnsi="Calibri" w:cs="Arial"/>
        </w:rPr>
      </w:pPr>
      <w:r>
        <w:rPr>
          <w:rFonts w:ascii="Calibri" w:hAnsi="Calibri" w:cs="Arial"/>
        </w:rPr>
        <w:t>There w</w:t>
      </w:r>
      <w:r w:rsidR="00DE357E">
        <w:rPr>
          <w:rFonts w:ascii="Calibri" w:hAnsi="Calibri" w:cs="Arial"/>
        </w:rPr>
        <w:t>ere</w:t>
      </w:r>
      <w:r>
        <w:rPr>
          <w:rFonts w:ascii="Calibri" w:hAnsi="Calibri" w:cs="Arial"/>
        </w:rPr>
        <w:t xml:space="preserve"> no research items for IESC consideration at this meeting.</w:t>
      </w:r>
    </w:p>
    <w:p w14:paraId="2F6F50DB" w14:textId="22CABA31" w:rsidR="00E86571" w:rsidRPr="0094676C" w:rsidRDefault="008C6B54" w:rsidP="0094676C">
      <w:pPr>
        <w:tabs>
          <w:tab w:val="left" w:pos="426"/>
        </w:tabs>
        <w:spacing w:before="120" w:after="120"/>
        <w:rPr>
          <w:rFonts w:ascii="Calibri" w:hAnsi="Calibri" w:cs="Arial"/>
          <w:b/>
        </w:rPr>
      </w:pPr>
      <w:r w:rsidRPr="00B2793A">
        <w:rPr>
          <w:rFonts w:ascii="Calibri" w:hAnsi="Calibri" w:cs="Arial"/>
          <w:b/>
        </w:rPr>
        <w:t>5</w:t>
      </w:r>
      <w:r w:rsidR="00E86571" w:rsidRPr="00B2793A">
        <w:rPr>
          <w:rFonts w:ascii="Calibri" w:hAnsi="Calibri" w:cs="Arial"/>
          <w:b/>
        </w:rPr>
        <w:t>.</w:t>
      </w:r>
      <w:r w:rsidR="00E86571" w:rsidRPr="00B2793A">
        <w:rPr>
          <w:rFonts w:ascii="Calibri" w:hAnsi="Calibri" w:cs="Arial"/>
          <w:b/>
        </w:rPr>
        <w:tab/>
        <w:t>Other Business</w:t>
      </w:r>
    </w:p>
    <w:p w14:paraId="3774C806" w14:textId="667EEC27" w:rsidR="00926CCD" w:rsidRDefault="00926CCD" w:rsidP="00926CCD">
      <w:pPr>
        <w:tabs>
          <w:tab w:val="left" w:pos="426"/>
        </w:tabs>
        <w:spacing w:before="120" w:after="120"/>
        <w:rPr>
          <w:rFonts w:ascii="Calibri" w:hAnsi="Calibri" w:cs="Arial"/>
          <w:u w:val="single"/>
        </w:rPr>
      </w:pPr>
      <w:r>
        <w:rPr>
          <w:rFonts w:ascii="Calibri" w:hAnsi="Calibri" w:cs="Arial"/>
        </w:rPr>
        <w:t>5</w:t>
      </w:r>
      <w:r w:rsidRPr="00B92DBD">
        <w:rPr>
          <w:rFonts w:ascii="Calibri" w:hAnsi="Calibri" w:cs="Arial"/>
        </w:rPr>
        <w:t>.</w:t>
      </w:r>
      <w:r>
        <w:rPr>
          <w:rFonts w:ascii="Calibri" w:hAnsi="Calibri" w:cs="Arial"/>
        </w:rPr>
        <w:t>1</w:t>
      </w:r>
      <w:r w:rsidRPr="00B92DBD">
        <w:rPr>
          <w:rFonts w:ascii="Calibri" w:hAnsi="Calibri" w:cs="Arial"/>
        </w:rPr>
        <w:tab/>
      </w:r>
      <w:r>
        <w:rPr>
          <w:rFonts w:ascii="Calibri" w:hAnsi="Calibri" w:cs="Arial"/>
          <w:u w:val="single"/>
        </w:rPr>
        <w:t>Office of Water Science restructure</w:t>
      </w:r>
    </w:p>
    <w:p w14:paraId="3267179F" w14:textId="491C2308" w:rsidR="00926CCD" w:rsidRDefault="008133F9" w:rsidP="00C24F9A">
      <w:pPr>
        <w:tabs>
          <w:tab w:val="left" w:pos="426"/>
        </w:tabs>
        <w:spacing w:before="120" w:after="120"/>
        <w:rPr>
          <w:rFonts w:ascii="Calibri" w:hAnsi="Calibri" w:cs="Arial"/>
        </w:rPr>
      </w:pPr>
      <w:r>
        <w:rPr>
          <w:rFonts w:ascii="Calibri" w:hAnsi="Calibri" w:cs="Arial"/>
        </w:rPr>
        <w:t xml:space="preserve">The IESC was updated on the restructure of the Office of Water Science and the reporting lines of the office. </w:t>
      </w:r>
    </w:p>
    <w:p w14:paraId="3C3B4D40" w14:textId="3801ED07" w:rsidR="00C24F9A" w:rsidRDefault="00C24F9A" w:rsidP="00C24F9A">
      <w:pPr>
        <w:tabs>
          <w:tab w:val="left" w:pos="426"/>
        </w:tabs>
        <w:spacing w:before="120" w:after="120"/>
        <w:rPr>
          <w:rFonts w:ascii="Calibri" w:hAnsi="Calibri" w:cs="Arial"/>
          <w:u w:val="single"/>
        </w:rPr>
      </w:pPr>
      <w:r>
        <w:rPr>
          <w:rFonts w:ascii="Calibri" w:hAnsi="Calibri" w:cs="Arial"/>
        </w:rPr>
        <w:t>5</w:t>
      </w:r>
      <w:r w:rsidRPr="00B92DBD">
        <w:rPr>
          <w:rFonts w:ascii="Calibri" w:hAnsi="Calibri" w:cs="Arial"/>
        </w:rPr>
        <w:t>.</w:t>
      </w:r>
      <w:r>
        <w:rPr>
          <w:rFonts w:ascii="Calibri" w:hAnsi="Calibri" w:cs="Arial"/>
        </w:rPr>
        <w:t>2</w:t>
      </w:r>
      <w:r w:rsidRPr="00B92DBD">
        <w:rPr>
          <w:rFonts w:ascii="Calibri" w:hAnsi="Calibri" w:cs="Arial"/>
        </w:rPr>
        <w:tab/>
      </w:r>
      <w:r>
        <w:rPr>
          <w:rFonts w:ascii="Calibri" w:hAnsi="Calibri" w:cs="Arial"/>
          <w:u w:val="single"/>
        </w:rPr>
        <w:t>IESC Strategic Directions</w:t>
      </w:r>
    </w:p>
    <w:p w14:paraId="22969E1A" w14:textId="3689BAD1" w:rsidR="00E80A73" w:rsidRDefault="008133F9" w:rsidP="008133F9">
      <w:pPr>
        <w:tabs>
          <w:tab w:val="left" w:pos="0"/>
        </w:tabs>
        <w:spacing w:before="120" w:after="120"/>
        <w:rPr>
          <w:rFonts w:ascii="Calibri" w:hAnsi="Calibri" w:cs="Arial"/>
        </w:rPr>
      </w:pPr>
      <w:r>
        <w:rPr>
          <w:rFonts w:ascii="Calibri" w:hAnsi="Calibri" w:cs="Arial"/>
        </w:rPr>
        <w:t xml:space="preserve">A paper was presented for the IESC’s consideration </w:t>
      </w:r>
      <w:r w:rsidR="006126F4">
        <w:rPr>
          <w:rFonts w:ascii="Calibri" w:hAnsi="Calibri" w:cs="Arial"/>
        </w:rPr>
        <w:t>which provided a high level</w:t>
      </w:r>
      <w:r w:rsidR="00561659">
        <w:rPr>
          <w:rFonts w:ascii="Calibri" w:hAnsi="Calibri" w:cs="Arial"/>
        </w:rPr>
        <w:t xml:space="preserve"> overview of how the IESC could</w:t>
      </w:r>
      <w:r>
        <w:rPr>
          <w:rFonts w:ascii="Calibri" w:hAnsi="Calibri" w:cs="Arial"/>
        </w:rPr>
        <w:t xml:space="preserve"> increase engagement with key stakeholders to create stronger links with the community, industry and regulators.</w:t>
      </w:r>
    </w:p>
    <w:p w14:paraId="72CB9F9A" w14:textId="53292CBC" w:rsidR="00C24F9A" w:rsidRDefault="00FC121A" w:rsidP="00C24F9A">
      <w:pPr>
        <w:tabs>
          <w:tab w:val="left" w:pos="426"/>
        </w:tabs>
        <w:spacing w:before="120" w:after="120"/>
        <w:rPr>
          <w:rFonts w:ascii="Calibri" w:hAnsi="Calibri" w:cs="Arial"/>
        </w:rPr>
      </w:pPr>
      <w:r>
        <w:rPr>
          <w:rFonts w:ascii="Calibri" w:hAnsi="Calibri" w:cs="Arial"/>
        </w:rPr>
        <w:t>The IESC noted the paper and requested it be circulated out of session once amendments had been made.</w:t>
      </w:r>
    </w:p>
    <w:p w14:paraId="6471BEB4" w14:textId="08B6DCC5" w:rsidR="00C24F9A" w:rsidRDefault="00C24F9A" w:rsidP="00C24F9A">
      <w:pPr>
        <w:tabs>
          <w:tab w:val="left" w:pos="426"/>
        </w:tabs>
        <w:spacing w:before="120" w:after="120"/>
        <w:rPr>
          <w:rFonts w:ascii="Calibri" w:hAnsi="Calibri" w:cs="Arial"/>
          <w:u w:val="single"/>
        </w:rPr>
      </w:pPr>
      <w:r>
        <w:rPr>
          <w:rFonts w:ascii="Calibri" w:hAnsi="Calibri" w:cs="Arial"/>
        </w:rPr>
        <w:t>5</w:t>
      </w:r>
      <w:r w:rsidRPr="00B92DBD">
        <w:rPr>
          <w:rFonts w:ascii="Calibri" w:hAnsi="Calibri" w:cs="Arial"/>
        </w:rPr>
        <w:t>.</w:t>
      </w:r>
      <w:r>
        <w:rPr>
          <w:rFonts w:ascii="Calibri" w:hAnsi="Calibri" w:cs="Arial"/>
        </w:rPr>
        <w:t>3</w:t>
      </w:r>
      <w:r w:rsidRPr="00B92DBD">
        <w:rPr>
          <w:rFonts w:ascii="Calibri" w:hAnsi="Calibri" w:cs="Arial"/>
        </w:rPr>
        <w:tab/>
      </w:r>
      <w:r>
        <w:rPr>
          <w:rFonts w:ascii="Calibri" w:hAnsi="Calibri" w:cs="Arial"/>
          <w:u w:val="single"/>
        </w:rPr>
        <w:t>Proposed Symposium and Research update</w:t>
      </w:r>
    </w:p>
    <w:p w14:paraId="4F88D402" w14:textId="7CBAF6F1" w:rsidR="00C24F9A" w:rsidRDefault="00357B38" w:rsidP="00C24F9A">
      <w:pPr>
        <w:tabs>
          <w:tab w:val="left" w:pos="426"/>
        </w:tabs>
        <w:spacing w:before="120" w:after="120"/>
        <w:rPr>
          <w:rFonts w:ascii="Calibri" w:hAnsi="Calibri" w:cs="Arial"/>
        </w:rPr>
      </w:pPr>
      <w:r w:rsidRPr="00357B38">
        <w:rPr>
          <w:rFonts w:ascii="Calibri" w:hAnsi="Calibri" w:cs="Arial"/>
        </w:rPr>
        <w:t xml:space="preserve">The IESC </w:t>
      </w:r>
      <w:r>
        <w:rPr>
          <w:rFonts w:ascii="Calibri" w:hAnsi="Calibri" w:cs="Arial"/>
        </w:rPr>
        <w:t>considered a proposal to host a Research Symposium proposed for early 2018. This would assist to build awareness among key stakeholders including regulators, researchers, industry and environmental NGOs in understanding the impacts of coal seam gas extraction and coal mining on water resources.</w:t>
      </w:r>
    </w:p>
    <w:p w14:paraId="50AC0C5B" w14:textId="76E5C1AD" w:rsidR="008E0F6A" w:rsidRDefault="00357B38" w:rsidP="00C24F9A">
      <w:pPr>
        <w:tabs>
          <w:tab w:val="left" w:pos="426"/>
        </w:tabs>
        <w:spacing w:before="120" w:after="120"/>
        <w:rPr>
          <w:rFonts w:ascii="Calibri" w:hAnsi="Calibri" w:cs="Arial"/>
        </w:rPr>
      </w:pPr>
      <w:r>
        <w:rPr>
          <w:rFonts w:ascii="Calibri" w:hAnsi="Calibri" w:cs="Arial"/>
        </w:rPr>
        <w:t>The IESC agreed to the proposed IESC</w:t>
      </w:r>
      <w:r w:rsidR="00DE357E">
        <w:rPr>
          <w:rFonts w:ascii="Calibri" w:hAnsi="Calibri" w:cs="Arial"/>
        </w:rPr>
        <w:t>-</w:t>
      </w:r>
      <w:r>
        <w:rPr>
          <w:rFonts w:ascii="Calibri" w:hAnsi="Calibri" w:cs="Arial"/>
        </w:rPr>
        <w:t>led research symposium.</w:t>
      </w:r>
    </w:p>
    <w:p w14:paraId="64AF7F86" w14:textId="77777777" w:rsidR="008E0F6A" w:rsidRDefault="008E0F6A">
      <w:pPr>
        <w:spacing w:after="200" w:line="276" w:lineRule="auto"/>
        <w:rPr>
          <w:rFonts w:ascii="Calibri" w:hAnsi="Calibri" w:cs="Arial"/>
        </w:rPr>
      </w:pPr>
      <w:r>
        <w:rPr>
          <w:rFonts w:ascii="Calibri" w:hAnsi="Calibri" w:cs="Arial"/>
        </w:rPr>
        <w:br w:type="page"/>
      </w:r>
    </w:p>
    <w:p w14:paraId="5623B10F" w14:textId="366DA84C" w:rsidR="00C24F9A" w:rsidRDefault="00C24F9A" w:rsidP="00C24F9A">
      <w:pPr>
        <w:tabs>
          <w:tab w:val="left" w:pos="426"/>
        </w:tabs>
        <w:spacing w:before="120" w:after="120"/>
        <w:rPr>
          <w:rFonts w:ascii="Calibri" w:hAnsi="Calibri" w:cs="Arial"/>
          <w:u w:val="single"/>
        </w:rPr>
      </w:pPr>
      <w:r>
        <w:rPr>
          <w:rFonts w:ascii="Calibri" w:hAnsi="Calibri" w:cs="Arial"/>
        </w:rPr>
        <w:lastRenderedPageBreak/>
        <w:t>5</w:t>
      </w:r>
      <w:r w:rsidRPr="00B92DBD">
        <w:rPr>
          <w:rFonts w:ascii="Calibri" w:hAnsi="Calibri" w:cs="Arial"/>
        </w:rPr>
        <w:t>.</w:t>
      </w:r>
      <w:r>
        <w:rPr>
          <w:rFonts w:ascii="Calibri" w:hAnsi="Calibri" w:cs="Arial"/>
        </w:rPr>
        <w:t>4</w:t>
      </w:r>
      <w:r w:rsidRPr="00B92DBD">
        <w:rPr>
          <w:rFonts w:ascii="Calibri" w:hAnsi="Calibri" w:cs="Arial"/>
        </w:rPr>
        <w:tab/>
      </w:r>
      <w:r>
        <w:rPr>
          <w:rFonts w:ascii="Calibri" w:hAnsi="Calibri" w:cs="Arial"/>
          <w:u w:val="single"/>
        </w:rPr>
        <w:t>Communicating uncertainty project update</w:t>
      </w:r>
    </w:p>
    <w:p w14:paraId="77EDD3B6" w14:textId="0F3FF5A7" w:rsidR="00810845" w:rsidRDefault="00E13800" w:rsidP="00C24F9A">
      <w:pPr>
        <w:tabs>
          <w:tab w:val="left" w:pos="426"/>
        </w:tabs>
        <w:spacing w:before="120" w:after="120"/>
        <w:rPr>
          <w:rFonts w:ascii="Calibri" w:hAnsi="Calibri" w:cs="Arial"/>
        </w:rPr>
      </w:pPr>
      <w:r w:rsidRPr="00E13800">
        <w:rPr>
          <w:rFonts w:ascii="Calibri" w:hAnsi="Calibri" w:cs="Arial"/>
        </w:rPr>
        <w:t>The IESC</w:t>
      </w:r>
      <w:r>
        <w:rPr>
          <w:rFonts w:ascii="Calibri" w:hAnsi="Calibri" w:cs="Arial"/>
        </w:rPr>
        <w:t xml:space="preserve"> was updated </w:t>
      </w:r>
      <w:r w:rsidR="007C4993">
        <w:rPr>
          <w:rFonts w:ascii="Calibri" w:hAnsi="Calibri" w:cs="Arial"/>
        </w:rPr>
        <w:t xml:space="preserve">on </w:t>
      </w:r>
      <w:r w:rsidR="00890B6D">
        <w:rPr>
          <w:rFonts w:ascii="Calibri" w:hAnsi="Calibri" w:cs="Arial"/>
        </w:rPr>
        <w:t>progress to date</w:t>
      </w:r>
      <w:r w:rsidR="00561659">
        <w:rPr>
          <w:rFonts w:ascii="Calibri" w:hAnsi="Calibri" w:cs="Arial"/>
        </w:rPr>
        <w:t>.</w:t>
      </w:r>
    </w:p>
    <w:p w14:paraId="27DE2FB9" w14:textId="5A150178" w:rsidR="00C24F9A" w:rsidRPr="00E13800" w:rsidRDefault="00ED504F" w:rsidP="00C24F9A">
      <w:pPr>
        <w:tabs>
          <w:tab w:val="left" w:pos="426"/>
        </w:tabs>
        <w:spacing w:before="120" w:after="120"/>
        <w:rPr>
          <w:rFonts w:ascii="Calibri" w:hAnsi="Calibri" w:cs="Arial"/>
        </w:rPr>
      </w:pPr>
      <w:r>
        <w:rPr>
          <w:rFonts w:ascii="Calibri" w:hAnsi="Calibri" w:cs="Arial"/>
        </w:rPr>
        <w:t xml:space="preserve">The IESC was asked whether they would </w:t>
      </w:r>
      <w:r w:rsidR="00810845">
        <w:rPr>
          <w:rFonts w:ascii="Calibri" w:hAnsi="Calibri" w:cs="Arial"/>
        </w:rPr>
        <w:t>be interested in OWS preparing a similar type of product tailored to the IESC’s</w:t>
      </w:r>
      <w:r>
        <w:rPr>
          <w:rFonts w:ascii="Calibri" w:hAnsi="Calibri" w:cs="Arial"/>
        </w:rPr>
        <w:t xml:space="preserve"> needs. </w:t>
      </w:r>
      <w:r w:rsidR="00810845">
        <w:rPr>
          <w:rFonts w:ascii="Calibri" w:hAnsi="Calibri" w:cs="Arial"/>
        </w:rPr>
        <w:t xml:space="preserve">The IESC said that they would welcome a presentation by the OWS about suggestions for best practice science communication at one of their next meetings. </w:t>
      </w:r>
    </w:p>
    <w:p w14:paraId="60A806DF" w14:textId="5ACE0641" w:rsidR="00C24F9A" w:rsidRDefault="00C24F9A" w:rsidP="00C24F9A">
      <w:pPr>
        <w:tabs>
          <w:tab w:val="left" w:pos="426"/>
        </w:tabs>
        <w:spacing w:before="120" w:after="120"/>
        <w:rPr>
          <w:rFonts w:ascii="Calibri" w:hAnsi="Calibri" w:cs="Arial"/>
          <w:u w:val="single"/>
        </w:rPr>
      </w:pPr>
      <w:r>
        <w:rPr>
          <w:rFonts w:ascii="Calibri" w:hAnsi="Calibri" w:cs="Arial"/>
        </w:rPr>
        <w:t>5</w:t>
      </w:r>
      <w:r w:rsidRPr="00B92DBD">
        <w:rPr>
          <w:rFonts w:ascii="Calibri" w:hAnsi="Calibri" w:cs="Arial"/>
        </w:rPr>
        <w:t>.</w:t>
      </w:r>
      <w:r>
        <w:rPr>
          <w:rFonts w:ascii="Calibri" w:hAnsi="Calibri" w:cs="Arial"/>
        </w:rPr>
        <w:t>5</w:t>
      </w:r>
      <w:r w:rsidRPr="00B92DBD">
        <w:rPr>
          <w:rFonts w:ascii="Calibri" w:hAnsi="Calibri" w:cs="Arial"/>
        </w:rPr>
        <w:tab/>
      </w:r>
      <w:r>
        <w:rPr>
          <w:rFonts w:ascii="Calibri" w:hAnsi="Calibri" w:cs="Arial"/>
          <w:u w:val="single"/>
        </w:rPr>
        <w:t>Reflections on Regulator workshop</w:t>
      </w:r>
    </w:p>
    <w:p w14:paraId="44C056C9" w14:textId="4EA92C62" w:rsidR="007C4993" w:rsidRDefault="00954077" w:rsidP="007C4993">
      <w:pPr>
        <w:tabs>
          <w:tab w:val="left" w:pos="0"/>
        </w:tabs>
        <w:spacing w:before="120" w:after="120"/>
        <w:rPr>
          <w:rFonts w:ascii="Calibri" w:hAnsi="Calibri" w:cs="Arial"/>
        </w:rPr>
      </w:pPr>
      <w:r>
        <w:rPr>
          <w:rFonts w:ascii="Calibri" w:hAnsi="Calibri" w:cs="Arial"/>
        </w:rPr>
        <w:t>The IESC</w:t>
      </w:r>
      <w:r w:rsidR="007C4993">
        <w:rPr>
          <w:rFonts w:ascii="Calibri" w:hAnsi="Calibri" w:cs="Arial"/>
        </w:rPr>
        <w:t xml:space="preserve"> discussed the workshop held with the Commonwealth Regulator to discuss IESC advice on development proposals.</w:t>
      </w:r>
    </w:p>
    <w:p w14:paraId="6313AAA1" w14:textId="5E12433D" w:rsidR="00890B6D" w:rsidRDefault="007C4993" w:rsidP="00F6607E">
      <w:pPr>
        <w:tabs>
          <w:tab w:val="left" w:pos="426"/>
        </w:tabs>
        <w:spacing w:before="120" w:after="120"/>
        <w:ind w:left="426" w:hanging="426"/>
        <w:rPr>
          <w:rFonts w:ascii="Calibri" w:hAnsi="Calibri" w:cs="Arial"/>
        </w:rPr>
      </w:pPr>
      <w:r>
        <w:rPr>
          <w:rFonts w:ascii="Calibri" w:hAnsi="Calibri" w:cs="Arial"/>
        </w:rPr>
        <w:t>The IESC agreed that similar workshops will be held with state regulators.</w:t>
      </w:r>
    </w:p>
    <w:p w14:paraId="597A2B5D" w14:textId="37ADBDB8" w:rsidR="00C24F9A" w:rsidRDefault="00C24F9A" w:rsidP="00C24F9A">
      <w:pPr>
        <w:tabs>
          <w:tab w:val="left" w:pos="426"/>
        </w:tabs>
        <w:spacing w:before="120" w:after="120"/>
        <w:rPr>
          <w:rFonts w:ascii="Calibri" w:hAnsi="Calibri" w:cs="Arial"/>
          <w:u w:val="single"/>
        </w:rPr>
      </w:pPr>
      <w:r>
        <w:rPr>
          <w:rFonts w:ascii="Calibri" w:hAnsi="Calibri" w:cs="Arial"/>
        </w:rPr>
        <w:t>5</w:t>
      </w:r>
      <w:r w:rsidRPr="00B92DBD">
        <w:rPr>
          <w:rFonts w:ascii="Calibri" w:hAnsi="Calibri" w:cs="Arial"/>
        </w:rPr>
        <w:t>.</w:t>
      </w:r>
      <w:r>
        <w:rPr>
          <w:rFonts w:ascii="Calibri" w:hAnsi="Calibri" w:cs="Arial"/>
        </w:rPr>
        <w:t>6</w:t>
      </w:r>
      <w:r w:rsidRPr="00B92DBD">
        <w:rPr>
          <w:rFonts w:ascii="Calibri" w:hAnsi="Calibri" w:cs="Arial"/>
        </w:rPr>
        <w:tab/>
      </w:r>
      <w:r>
        <w:rPr>
          <w:rFonts w:ascii="Calibri" w:hAnsi="Calibri" w:cs="Arial"/>
          <w:u w:val="single"/>
        </w:rPr>
        <w:t>IESC</w:t>
      </w:r>
      <w:r w:rsidR="00926CCD">
        <w:rPr>
          <w:rFonts w:ascii="Calibri" w:hAnsi="Calibri" w:cs="Arial"/>
          <w:u w:val="single"/>
        </w:rPr>
        <w:t xml:space="preserve"> Information Guidelines</w:t>
      </w:r>
    </w:p>
    <w:p w14:paraId="2CD2CD8C" w14:textId="5C1DC746" w:rsidR="00C24F9A" w:rsidRDefault="008D223E" w:rsidP="008D223E">
      <w:pPr>
        <w:tabs>
          <w:tab w:val="left" w:pos="0"/>
        </w:tabs>
        <w:spacing w:before="120" w:after="120"/>
        <w:rPr>
          <w:rFonts w:ascii="Calibri" w:hAnsi="Calibri" w:cs="Arial"/>
        </w:rPr>
      </w:pPr>
      <w:r>
        <w:rPr>
          <w:rFonts w:ascii="Calibri" w:hAnsi="Calibri" w:cs="Arial"/>
        </w:rPr>
        <w:t>The IESC discussed the current Information Guidelines and if the guidelines were meeting the current requirements to enable the delivery of robust scientific advice to government regulators on the water related impacts of coal seam gas and large coal mining developments. The Guidelines were last revised in October 2015.</w:t>
      </w:r>
    </w:p>
    <w:p w14:paraId="78652A89" w14:textId="0553EC9E" w:rsidR="008D223E" w:rsidRDefault="008D223E" w:rsidP="008D223E">
      <w:pPr>
        <w:tabs>
          <w:tab w:val="left" w:pos="0"/>
        </w:tabs>
        <w:spacing w:before="120" w:after="120"/>
        <w:rPr>
          <w:rFonts w:ascii="Calibri" w:hAnsi="Calibri" w:cs="Arial"/>
        </w:rPr>
      </w:pPr>
      <w:r>
        <w:rPr>
          <w:rFonts w:ascii="Calibri" w:hAnsi="Calibri" w:cs="Arial"/>
        </w:rPr>
        <w:t>The IESC noted that a revision is required and will work with the Office of Water Science over the coming months.</w:t>
      </w:r>
    </w:p>
    <w:p w14:paraId="7DEB12DA" w14:textId="520C06A0" w:rsidR="00926CCD" w:rsidRDefault="00926CCD" w:rsidP="00926CCD">
      <w:pPr>
        <w:tabs>
          <w:tab w:val="left" w:pos="426"/>
        </w:tabs>
        <w:spacing w:before="120" w:after="120"/>
        <w:rPr>
          <w:rFonts w:ascii="Calibri" w:hAnsi="Calibri" w:cs="Arial"/>
          <w:u w:val="single"/>
        </w:rPr>
      </w:pPr>
      <w:r>
        <w:rPr>
          <w:rFonts w:ascii="Calibri" w:hAnsi="Calibri" w:cs="Arial"/>
        </w:rPr>
        <w:t>5</w:t>
      </w:r>
      <w:r w:rsidRPr="00B92DBD">
        <w:rPr>
          <w:rFonts w:ascii="Calibri" w:hAnsi="Calibri" w:cs="Arial"/>
        </w:rPr>
        <w:t>.</w:t>
      </w:r>
      <w:r>
        <w:rPr>
          <w:rFonts w:ascii="Calibri" w:hAnsi="Calibri" w:cs="Arial"/>
        </w:rPr>
        <w:t>7</w:t>
      </w:r>
      <w:r w:rsidRPr="00B92DBD">
        <w:rPr>
          <w:rFonts w:ascii="Calibri" w:hAnsi="Calibri" w:cs="Arial"/>
        </w:rPr>
        <w:tab/>
      </w:r>
      <w:r>
        <w:rPr>
          <w:rFonts w:ascii="Calibri" w:hAnsi="Calibri" w:cs="Arial"/>
          <w:u w:val="single"/>
        </w:rPr>
        <w:t>Freedom of Information Act presentation</w:t>
      </w:r>
    </w:p>
    <w:p w14:paraId="1F5419BB" w14:textId="5F6718B6" w:rsidR="00926CCD" w:rsidRDefault="003F1D92" w:rsidP="00267D0A">
      <w:pPr>
        <w:tabs>
          <w:tab w:val="left" w:pos="426"/>
        </w:tabs>
        <w:spacing w:before="120" w:after="120"/>
        <w:rPr>
          <w:rFonts w:ascii="Calibri" w:hAnsi="Calibri" w:cs="Arial"/>
        </w:rPr>
      </w:pPr>
      <w:r>
        <w:rPr>
          <w:rFonts w:ascii="Calibri" w:hAnsi="Calibri" w:cs="Arial"/>
        </w:rPr>
        <w:t>The General Counsel</w:t>
      </w:r>
      <w:r w:rsidR="00CE5AE2">
        <w:rPr>
          <w:rFonts w:ascii="Calibri" w:hAnsi="Calibri" w:cs="Arial"/>
        </w:rPr>
        <w:t xml:space="preserve"> Branch of the department</w:t>
      </w:r>
      <w:r>
        <w:rPr>
          <w:rFonts w:ascii="Calibri" w:hAnsi="Calibri" w:cs="Arial"/>
        </w:rPr>
        <w:t xml:space="preserve"> briefed the IESC on their obligations under the Freedom of Information Act.</w:t>
      </w:r>
      <w:r w:rsidR="00267D0A">
        <w:rPr>
          <w:rFonts w:ascii="Calibri" w:hAnsi="Calibri" w:cs="Arial"/>
        </w:rPr>
        <w:t xml:space="preserve"> This included the definition of a document under the Act and the appropriate storage of documents.</w:t>
      </w:r>
    </w:p>
    <w:p w14:paraId="33211644" w14:textId="727C8F98" w:rsidR="00556241" w:rsidRPr="00EB69EA" w:rsidRDefault="00556241" w:rsidP="00267D0A">
      <w:pPr>
        <w:tabs>
          <w:tab w:val="left" w:pos="426"/>
        </w:tabs>
        <w:spacing w:before="120" w:after="120"/>
        <w:rPr>
          <w:rFonts w:ascii="Calibri" w:hAnsi="Calibri" w:cs="Arial"/>
        </w:rPr>
      </w:pPr>
      <w:r>
        <w:rPr>
          <w:rFonts w:ascii="Calibri" w:hAnsi="Calibri" w:cs="Arial"/>
        </w:rPr>
        <w:t>The Chair thanked the General Counsel for the briefing.</w:t>
      </w:r>
    </w:p>
    <w:p w14:paraId="2F6F50E0" w14:textId="06AF2B3E" w:rsidR="00EA3C08" w:rsidRPr="00EB69EA" w:rsidRDefault="00EA3C08" w:rsidP="00EA3C08">
      <w:pPr>
        <w:spacing w:before="120" w:after="120"/>
        <w:rPr>
          <w:rFonts w:ascii="Calibri" w:hAnsi="Calibri" w:cs="Arial"/>
        </w:rPr>
      </w:pPr>
      <w:r w:rsidRPr="00EB69EA">
        <w:rPr>
          <w:rFonts w:ascii="Calibri" w:hAnsi="Calibri" w:cs="Arial"/>
          <w:b/>
        </w:rPr>
        <w:t>Close of Meeting</w:t>
      </w:r>
    </w:p>
    <w:p w14:paraId="477C13B2" w14:textId="77777777" w:rsidR="00CD3C1F" w:rsidRDefault="000C0E5E" w:rsidP="00657627">
      <w:pPr>
        <w:tabs>
          <w:tab w:val="left" w:pos="426"/>
        </w:tabs>
        <w:spacing w:before="120" w:after="120"/>
        <w:rPr>
          <w:rFonts w:ascii="Calibri" w:hAnsi="Calibri" w:cs="Arial"/>
        </w:rPr>
      </w:pPr>
      <w:r>
        <w:rPr>
          <w:rFonts w:ascii="Calibri" w:hAnsi="Calibri" w:cs="Arial"/>
        </w:rPr>
        <w:t>The IESC congratulated Professor Craig Simmons</w:t>
      </w:r>
      <w:r w:rsidR="00CD3C1F">
        <w:rPr>
          <w:rFonts w:ascii="Calibri" w:hAnsi="Calibri" w:cs="Arial"/>
        </w:rPr>
        <w:t xml:space="preserve"> on his recent national award of 2017 Australian Water Professional of the Year by the Australian Water Association.</w:t>
      </w:r>
    </w:p>
    <w:p w14:paraId="2F6F50E1" w14:textId="402D6461" w:rsidR="00036605" w:rsidRDefault="00EA3C08" w:rsidP="00657627">
      <w:pPr>
        <w:tabs>
          <w:tab w:val="left" w:pos="426"/>
        </w:tabs>
        <w:spacing w:before="120" w:after="120"/>
        <w:rPr>
          <w:rFonts w:ascii="Calibri" w:hAnsi="Calibri" w:cs="Arial"/>
        </w:rPr>
      </w:pPr>
      <w:r w:rsidRPr="00EB69EA">
        <w:rPr>
          <w:rFonts w:ascii="Calibri" w:hAnsi="Calibri" w:cs="Arial"/>
        </w:rPr>
        <w:t>The Chair thanked everyone for their contribution to the meeting.</w:t>
      </w:r>
      <w:r w:rsidRPr="00B2793A">
        <w:rPr>
          <w:rFonts w:ascii="Calibri" w:hAnsi="Calibri" w:cs="Arial"/>
        </w:rPr>
        <w:t xml:space="preserve"> </w:t>
      </w:r>
    </w:p>
    <w:p w14:paraId="2F6F50E2" w14:textId="77777777" w:rsidR="00EA3C08" w:rsidRPr="00B2793A" w:rsidRDefault="00EA3C08" w:rsidP="007479AC">
      <w:pPr>
        <w:tabs>
          <w:tab w:val="left" w:pos="426"/>
        </w:tabs>
        <w:spacing w:before="120" w:after="120"/>
        <w:ind w:left="425" w:hanging="425"/>
        <w:rPr>
          <w:rFonts w:ascii="Calibri" w:hAnsi="Calibri" w:cs="Arial"/>
          <w:b/>
        </w:rPr>
      </w:pPr>
      <w:r w:rsidRPr="00B2793A">
        <w:rPr>
          <w:rFonts w:ascii="Calibri" w:hAnsi="Calibri" w:cs="Arial"/>
          <w:b/>
        </w:rPr>
        <w:t>Next Meeting</w:t>
      </w:r>
    </w:p>
    <w:p w14:paraId="2F6F50E3" w14:textId="0A58DEDD" w:rsidR="00EA3C08" w:rsidRPr="00056597" w:rsidRDefault="00EA3C08" w:rsidP="00657627">
      <w:pPr>
        <w:tabs>
          <w:tab w:val="left" w:pos="426"/>
        </w:tabs>
        <w:spacing w:before="120" w:after="120"/>
        <w:rPr>
          <w:rFonts w:ascii="Calibri" w:hAnsi="Calibri" w:cs="Arial"/>
        </w:rPr>
      </w:pPr>
      <w:r w:rsidRPr="00056597">
        <w:rPr>
          <w:rFonts w:ascii="Calibri" w:hAnsi="Calibri" w:cs="Arial"/>
        </w:rPr>
        <w:t>Th</w:t>
      </w:r>
      <w:r w:rsidR="000C0E5E">
        <w:rPr>
          <w:rFonts w:ascii="Calibri" w:hAnsi="Calibri" w:cs="Arial"/>
        </w:rPr>
        <w:t>e next meeting is scheduled for 26-27 July 2017 in Canberra.</w:t>
      </w:r>
    </w:p>
    <w:p w14:paraId="791D63AF" w14:textId="5FED183E" w:rsidR="00175CA1" w:rsidRDefault="00EA3C08" w:rsidP="00657627">
      <w:pPr>
        <w:tabs>
          <w:tab w:val="left" w:pos="426"/>
        </w:tabs>
        <w:spacing w:before="120" w:after="120"/>
        <w:rPr>
          <w:rFonts w:ascii="Calibri" w:hAnsi="Calibri" w:cs="Arial"/>
        </w:rPr>
      </w:pPr>
      <w:r w:rsidRPr="00AF6169">
        <w:rPr>
          <w:rFonts w:ascii="Calibri" w:hAnsi="Calibri" w:cs="Arial"/>
        </w:rPr>
        <w:t xml:space="preserve">The meeting </w:t>
      </w:r>
      <w:r w:rsidRPr="00175CA1">
        <w:rPr>
          <w:rFonts w:ascii="Calibri" w:hAnsi="Calibri" w:cs="Arial"/>
        </w:rPr>
        <w:t>closed at</w:t>
      </w:r>
      <w:r w:rsidR="003E5CF9" w:rsidRPr="00175CA1">
        <w:rPr>
          <w:rFonts w:ascii="Calibri" w:hAnsi="Calibri" w:cs="Arial"/>
        </w:rPr>
        <w:t xml:space="preserve"> </w:t>
      </w:r>
      <w:r w:rsidR="00023A73">
        <w:rPr>
          <w:rFonts w:ascii="Calibri" w:hAnsi="Calibri" w:cs="Arial"/>
        </w:rPr>
        <w:t>3.30</w:t>
      </w:r>
      <w:r w:rsidR="004E66A5" w:rsidRPr="00175CA1">
        <w:rPr>
          <w:rFonts w:ascii="Calibri" w:hAnsi="Calibri" w:cs="Arial"/>
        </w:rPr>
        <w:t xml:space="preserve"> </w:t>
      </w:r>
      <w:r w:rsidR="00C17B47" w:rsidRPr="00175CA1">
        <w:rPr>
          <w:rFonts w:ascii="Calibri" w:hAnsi="Calibri" w:cs="Arial"/>
        </w:rPr>
        <w:t xml:space="preserve">pm </w:t>
      </w:r>
      <w:r w:rsidR="004E66A5" w:rsidRPr="00175CA1">
        <w:rPr>
          <w:rFonts w:ascii="Calibri" w:hAnsi="Calibri" w:cs="Arial"/>
        </w:rPr>
        <w:t xml:space="preserve">on </w:t>
      </w:r>
      <w:r w:rsidR="003E7265">
        <w:rPr>
          <w:rFonts w:ascii="Calibri" w:hAnsi="Calibri" w:cs="Arial"/>
        </w:rPr>
        <w:t xml:space="preserve">Thursday </w:t>
      </w:r>
      <w:r w:rsidR="00023A73">
        <w:rPr>
          <w:rFonts w:ascii="Calibri" w:hAnsi="Calibri" w:cs="Arial"/>
        </w:rPr>
        <w:t>16 June</w:t>
      </w:r>
      <w:r w:rsidR="003E7265">
        <w:rPr>
          <w:rFonts w:ascii="Calibri" w:hAnsi="Calibri" w:cs="Arial"/>
        </w:rPr>
        <w:t xml:space="preserve"> 2017</w:t>
      </w:r>
      <w:r w:rsidR="002B595C" w:rsidRPr="00175CA1">
        <w:rPr>
          <w:rFonts w:ascii="Calibri" w:hAnsi="Calibri" w:cs="Arial"/>
        </w:rPr>
        <w:t>.</w:t>
      </w:r>
    </w:p>
    <w:p w14:paraId="2F6F50E5" w14:textId="77862F33" w:rsidR="00EA3C08" w:rsidRPr="00B2793A" w:rsidRDefault="00EA3C08" w:rsidP="00657627">
      <w:pPr>
        <w:tabs>
          <w:tab w:val="left" w:pos="426"/>
        </w:tabs>
        <w:spacing w:before="120" w:after="120"/>
        <w:rPr>
          <w:rFonts w:ascii="Calibri" w:hAnsi="Calibri" w:cs="Arial"/>
        </w:rPr>
      </w:pPr>
      <w:r w:rsidRPr="00B2793A">
        <w:rPr>
          <w:rFonts w:ascii="Calibri" w:hAnsi="Calibri" w:cs="Arial"/>
        </w:rPr>
        <w:t>Minutes confirmed as true and correct:</w:t>
      </w:r>
    </w:p>
    <w:p w14:paraId="6EB676C1" w14:textId="77777777" w:rsidR="00FC1956" w:rsidRPr="00B2793A" w:rsidRDefault="00FC1956" w:rsidP="00FC1956">
      <w:pPr>
        <w:tabs>
          <w:tab w:val="left" w:pos="426"/>
        </w:tabs>
        <w:rPr>
          <w:rFonts w:ascii="Calibri" w:hAnsi="Calibri" w:cs="Arial"/>
        </w:rPr>
      </w:pPr>
      <w:r>
        <w:rPr>
          <w:rFonts w:ascii="Calibri" w:hAnsi="Calibri" w:cs="Arial"/>
        </w:rPr>
        <w:t xml:space="preserve">Dr Chris </w:t>
      </w:r>
      <w:proofErr w:type="spellStart"/>
      <w:r>
        <w:rPr>
          <w:rFonts w:ascii="Calibri" w:hAnsi="Calibri" w:cs="Arial"/>
        </w:rPr>
        <w:t>Pigram</w:t>
      </w:r>
      <w:proofErr w:type="spellEnd"/>
    </w:p>
    <w:p w14:paraId="68F6B209" w14:textId="77777777" w:rsidR="00FC1956" w:rsidRPr="00B2793A" w:rsidRDefault="00FC1956" w:rsidP="00FC1956">
      <w:pPr>
        <w:tabs>
          <w:tab w:val="left" w:pos="426"/>
        </w:tabs>
        <w:rPr>
          <w:rFonts w:ascii="Calibri" w:hAnsi="Calibri" w:cs="Arial"/>
        </w:rPr>
      </w:pPr>
      <w:r w:rsidRPr="00B2793A">
        <w:rPr>
          <w:rFonts w:ascii="Calibri" w:hAnsi="Calibri" w:cs="Arial"/>
        </w:rPr>
        <w:t xml:space="preserve">IESC Chair </w:t>
      </w:r>
    </w:p>
    <w:p w14:paraId="2F6F50E7" w14:textId="7F825F5F" w:rsidR="00EA3C08" w:rsidRPr="00B2793A" w:rsidRDefault="00EA3C08" w:rsidP="00EA3C08">
      <w:pPr>
        <w:tabs>
          <w:tab w:val="left" w:pos="426"/>
        </w:tabs>
        <w:rPr>
          <w:rFonts w:ascii="Calibri" w:hAnsi="Calibri" w:cs="Arial"/>
        </w:rPr>
      </w:pPr>
    </w:p>
    <w:p w14:paraId="2F6F50E8" w14:textId="35120B33" w:rsidR="00EA3C08" w:rsidRDefault="009F06B3" w:rsidP="00EB6B24">
      <w:pPr>
        <w:tabs>
          <w:tab w:val="left" w:pos="426"/>
        </w:tabs>
        <w:rPr>
          <w:rFonts w:asciiTheme="minorHAnsi" w:hAnsiTheme="minorHAnsi" w:cs="Arial"/>
        </w:rPr>
      </w:pPr>
      <w:r>
        <w:rPr>
          <w:rFonts w:ascii="Calibri" w:hAnsi="Calibri" w:cs="Arial"/>
        </w:rPr>
        <w:t>30</w:t>
      </w:r>
      <w:r w:rsidR="006A3C5B">
        <w:rPr>
          <w:rFonts w:ascii="Calibri" w:hAnsi="Calibri" w:cs="Arial"/>
        </w:rPr>
        <w:t xml:space="preserve"> </w:t>
      </w:r>
      <w:r w:rsidR="00FC1956">
        <w:rPr>
          <w:rFonts w:ascii="Calibri" w:hAnsi="Calibri" w:cs="Arial"/>
        </w:rPr>
        <w:t>June</w:t>
      </w:r>
      <w:r w:rsidR="006A3C5B">
        <w:rPr>
          <w:rFonts w:ascii="Calibri" w:hAnsi="Calibri" w:cs="Arial"/>
        </w:rPr>
        <w:t xml:space="preserve"> 2017</w:t>
      </w:r>
      <w:r w:rsidR="00EA3C08">
        <w:rPr>
          <w:rFonts w:asciiTheme="minorHAnsi" w:hAnsiTheme="minorHAnsi" w:cs="Arial"/>
        </w:rPr>
        <w:br w:type="page"/>
      </w:r>
    </w:p>
    <w:p w14:paraId="2F6F50E9" w14:textId="77777777"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firstRow="1" w:lastRow="0" w:firstColumn="1" w:lastColumn="0" w:noHBand="0" w:noVBand="1"/>
      </w:tblPr>
      <w:tblGrid>
        <w:gridCol w:w="926"/>
        <w:gridCol w:w="1648"/>
        <w:gridCol w:w="3676"/>
        <w:gridCol w:w="2756"/>
      </w:tblGrid>
      <w:tr w:rsidR="00EA3C08" w14:paraId="2F6F50EE" w14:textId="77777777" w:rsidTr="00BA0B51">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F50EA" w14:textId="08C175D3" w:rsidR="00EA3C08" w:rsidRPr="00265516" w:rsidRDefault="007C4993" w:rsidP="00EA3C08">
            <w:pPr>
              <w:rPr>
                <w:rFonts w:ascii="Calibri" w:hAnsi="Calibri"/>
                <w:b/>
                <w:bCs/>
                <w:lang w:val="en-US"/>
              </w:rPr>
            </w:pPr>
            <w:r>
              <w:rPr>
                <w:rFonts w:ascii="Calibri" w:hAnsi="Calibri"/>
                <w:b/>
                <w:bCs/>
                <w:lang w:val="en-US"/>
              </w:rPr>
              <w:t>Item</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B" w14:textId="77777777" w:rsidR="00EA3C08" w:rsidRPr="00265516" w:rsidRDefault="00EA3C08" w:rsidP="00EA3C08">
            <w:pPr>
              <w:rPr>
                <w:rFonts w:ascii="Calibri" w:hAnsi="Calibri"/>
                <w:b/>
                <w:bCs/>
                <w:lang w:val="en-US"/>
              </w:rPr>
            </w:pPr>
            <w:r w:rsidRPr="00265516">
              <w:rPr>
                <w:rFonts w:ascii="Calibri" w:hAnsi="Calibri"/>
                <w:b/>
                <w:bCs/>
                <w:lang w:val="en-US"/>
              </w:rPr>
              <w:t>IESC member</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C" w14:textId="77777777" w:rsidR="00EA3C08" w:rsidRPr="00265516" w:rsidRDefault="00EA3C08" w:rsidP="00EA3C08">
            <w:pPr>
              <w:rPr>
                <w:rFonts w:ascii="Calibri" w:hAnsi="Calibri"/>
                <w:b/>
                <w:bCs/>
                <w:lang w:val="en-US"/>
              </w:rPr>
            </w:pPr>
            <w:r w:rsidRPr="00265516">
              <w:rPr>
                <w:rFonts w:ascii="Calibri" w:hAnsi="Calibri"/>
                <w:b/>
                <w:bCs/>
                <w:lang w:val="en-US"/>
              </w:rPr>
              <w:t xml:space="preserve">Disclosure </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D" w14:textId="77777777" w:rsidR="00EA3C08" w:rsidRPr="00265516" w:rsidRDefault="00EA3C08" w:rsidP="00EA3C08">
            <w:pPr>
              <w:rPr>
                <w:rFonts w:ascii="Calibri" w:hAnsi="Calibri"/>
                <w:b/>
                <w:bCs/>
                <w:lang w:val="en-US"/>
              </w:rPr>
            </w:pPr>
            <w:r w:rsidRPr="00265516">
              <w:rPr>
                <w:rFonts w:ascii="Calibri" w:hAnsi="Calibri"/>
                <w:b/>
                <w:bCs/>
                <w:lang w:val="en-US"/>
              </w:rPr>
              <w:t>Determination</w:t>
            </w:r>
          </w:p>
        </w:tc>
      </w:tr>
      <w:tr w:rsidR="00BA0B51" w14:paraId="02711BB0" w14:textId="77777777" w:rsidTr="00BA0B51">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D1CEA3" w14:textId="77777777" w:rsidR="00BA0B51" w:rsidRDefault="00BA0B51" w:rsidP="00BA0B51">
            <w:pPr>
              <w:jc w:val="center"/>
              <w:rPr>
                <w:rFonts w:ascii="Calibri" w:hAnsi="Calibri"/>
                <w:lang w:val="en-US"/>
              </w:rPr>
            </w:pPr>
          </w:p>
          <w:p w14:paraId="2EBBE538" w14:textId="07F4F1C5" w:rsidR="007C4993" w:rsidRPr="00265516" w:rsidRDefault="007C4993" w:rsidP="00BA0B51">
            <w:pPr>
              <w:jc w:val="center"/>
              <w:rPr>
                <w:rFonts w:ascii="Calibri" w:hAnsi="Calibri"/>
                <w:lang w:val="en-US"/>
              </w:rPr>
            </w:pP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55C13" w14:textId="421703AE" w:rsidR="00BA0B51" w:rsidRPr="00265516" w:rsidRDefault="00BA0B51" w:rsidP="00BA0B51">
            <w:pPr>
              <w:rPr>
                <w:rFonts w:ascii="Calibri" w:hAnsi="Calibri"/>
                <w:b/>
                <w:lang w:val="en-US"/>
              </w:rPr>
            </w:pP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BA30B9" w14:textId="12B197BE" w:rsidR="00BA0B51" w:rsidRPr="00265516" w:rsidRDefault="00BA0B51" w:rsidP="005000C0">
            <w:pPr>
              <w:rPr>
                <w:rFonts w:ascii="Calibri" w:hAnsi="Calibri" w:cs="Arial"/>
              </w:rPr>
            </w:pP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C11BC" w14:textId="293FE143" w:rsidR="00BA0B51" w:rsidRPr="00265516" w:rsidRDefault="00BA0B51" w:rsidP="00BA0B51">
            <w:pPr>
              <w:rPr>
                <w:rFonts w:ascii="Calibri" w:hAnsi="Calibri" w:cs="Arial"/>
              </w:rPr>
            </w:pPr>
          </w:p>
        </w:tc>
      </w:tr>
    </w:tbl>
    <w:p w14:paraId="2F6F50F4" w14:textId="77777777"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64678" w14:textId="77777777" w:rsidR="00D947FF" w:rsidRDefault="00D947FF" w:rsidP="001B3471">
      <w:r>
        <w:separator/>
      </w:r>
    </w:p>
  </w:endnote>
  <w:endnote w:type="continuationSeparator" w:id="0">
    <w:p w14:paraId="772B35BA" w14:textId="77777777" w:rsidR="00D947FF" w:rsidRDefault="00D947FF" w:rsidP="001B3471">
      <w:r>
        <w:continuationSeparator/>
      </w:r>
    </w:p>
  </w:endnote>
  <w:endnote w:type="continuationNotice" w:id="1">
    <w:p w14:paraId="0B9E43F1" w14:textId="77777777" w:rsidR="00D947FF" w:rsidRDefault="00D94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A3777" w14:textId="77777777" w:rsidR="006E4BA8" w:rsidRDefault="006E4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9611D" w14:textId="77777777" w:rsidR="006E4BA8" w:rsidRDefault="006E4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973C8" w14:textId="77777777" w:rsidR="006E4BA8" w:rsidRDefault="006E4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3C7D8" w14:textId="77777777" w:rsidR="00D947FF" w:rsidRDefault="00D947FF" w:rsidP="001B3471">
      <w:r>
        <w:separator/>
      </w:r>
    </w:p>
  </w:footnote>
  <w:footnote w:type="continuationSeparator" w:id="0">
    <w:p w14:paraId="1D086AE2" w14:textId="77777777" w:rsidR="00D947FF" w:rsidRDefault="00D947FF" w:rsidP="001B3471">
      <w:r>
        <w:continuationSeparator/>
      </w:r>
    </w:p>
  </w:footnote>
  <w:footnote w:type="continuationNotice" w:id="1">
    <w:p w14:paraId="7F98A218" w14:textId="77777777" w:rsidR="00D947FF" w:rsidRDefault="00D947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948D3" w14:textId="77777777" w:rsidR="006E4BA8" w:rsidRDefault="006E4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0D7E" w14:textId="77777777" w:rsidR="006E4BA8" w:rsidRDefault="006E4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0431C3" w:rsidRDefault="000431C3" w:rsidP="004B0827">
    <w:pPr>
      <w:pStyle w:val="Header"/>
      <w:jc w:val="center"/>
      <w:rPr>
        <w:b/>
      </w:rPr>
    </w:pPr>
    <w:r>
      <w:rPr>
        <w:b/>
      </w:rPr>
      <w:t>Independent Expert Scientific Committee on Coal Seam Gas and</w:t>
    </w:r>
  </w:p>
  <w:p w14:paraId="2F6F50FB" w14:textId="77777777" w:rsidR="000431C3" w:rsidRDefault="000431C3" w:rsidP="004B0827">
    <w:pPr>
      <w:pStyle w:val="Header"/>
      <w:jc w:val="center"/>
      <w:rPr>
        <w:b/>
      </w:rPr>
    </w:pPr>
    <w:r>
      <w:rPr>
        <w:b/>
      </w:rPr>
      <w:t>Large Coal Mining Development (IESC)</w:t>
    </w:r>
  </w:p>
  <w:p w14:paraId="2F6F50FC" w14:textId="0285FA81" w:rsidR="000431C3" w:rsidRDefault="000431C3" w:rsidP="004B0827">
    <w:pPr>
      <w:pStyle w:val="Header"/>
      <w:jc w:val="center"/>
      <w:rPr>
        <w:b/>
      </w:rPr>
    </w:pPr>
    <w:r>
      <w:rPr>
        <w:b/>
      </w:rPr>
      <w:t>Meeting 4</w:t>
    </w:r>
    <w:r w:rsidR="00023A73">
      <w:rPr>
        <w:b/>
      </w:rPr>
      <w:t>4, 15 June</w:t>
    </w:r>
    <w:r>
      <w:rPr>
        <w:b/>
      </w:rPr>
      <w:t xml:space="preserve"> </w:t>
    </w:r>
    <w:r w:rsidR="00BE64F9">
      <w:rPr>
        <w:b/>
      </w:rPr>
      <w:t>2017</w:t>
    </w:r>
  </w:p>
  <w:p w14:paraId="2F6F50FD" w14:textId="77777777" w:rsidR="000431C3" w:rsidRDefault="00043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623C2F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B1B46"/>
    <w:multiLevelType w:val="hybridMultilevel"/>
    <w:tmpl w:val="329A90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CB62C37"/>
    <w:multiLevelType w:val="hybridMultilevel"/>
    <w:tmpl w:val="0E7C2F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EA1485C"/>
    <w:multiLevelType w:val="hybridMultilevel"/>
    <w:tmpl w:val="6EFA0B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1F745BC2"/>
    <w:multiLevelType w:val="multilevel"/>
    <w:tmpl w:val="E5E89F92"/>
    <w:numStyleLink w:val="BulletList"/>
  </w:abstractNum>
  <w:abstractNum w:abstractNumId="11"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3"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8"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4B22AA"/>
    <w:multiLevelType w:val="hybridMultilevel"/>
    <w:tmpl w:val="0FACB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1D5597"/>
    <w:multiLevelType w:val="hybridMultilevel"/>
    <w:tmpl w:val="B79E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lvlOverride w:ilvl="0">
      <w:lvl w:ilvl="0">
        <w:start w:val="1"/>
        <w:numFmt w:val="bullet"/>
        <w:lvlText w:val=""/>
        <w:lvlJc w:val="left"/>
        <w:pPr>
          <w:ind w:left="795" w:hanging="369"/>
        </w:pPr>
        <w:rPr>
          <w:rFonts w:ascii="Symbol" w:hAnsi="Symbol" w:hint="default"/>
        </w:rPr>
      </w:lvl>
    </w:lvlOverride>
  </w:num>
  <w:num w:numId="3">
    <w:abstractNumId w:val="17"/>
  </w:num>
  <w:num w:numId="4">
    <w:abstractNumId w:val="14"/>
  </w:num>
  <w:num w:numId="5">
    <w:abstractNumId w:val="18"/>
  </w:num>
  <w:num w:numId="6">
    <w:abstractNumId w:val="11"/>
  </w:num>
  <w:num w:numId="7">
    <w:abstractNumId w:val="1"/>
  </w:num>
  <w:num w:numId="8">
    <w:abstractNumId w:val="13"/>
  </w:num>
  <w:num w:numId="9">
    <w:abstractNumId w:val="10"/>
    <w:lvlOverride w:ilvl="0">
      <w:lvl w:ilvl="0">
        <w:start w:val="1"/>
        <w:numFmt w:val="bullet"/>
        <w:lvlText w:val=""/>
        <w:lvlJc w:val="left"/>
        <w:pPr>
          <w:ind w:left="795" w:hanging="369"/>
        </w:pPr>
        <w:rPr>
          <w:rFonts w:ascii="Symbol" w:hAnsi="Symbol" w:hint="default"/>
        </w:rPr>
      </w:lvl>
    </w:lvlOverride>
  </w:num>
  <w:num w:numId="10">
    <w:abstractNumId w:val="10"/>
    <w:lvlOverride w:ilvl="0">
      <w:lvl w:ilvl="0">
        <w:start w:val="1"/>
        <w:numFmt w:val="bullet"/>
        <w:lvlText w:val=""/>
        <w:lvlJc w:val="left"/>
        <w:pPr>
          <w:ind w:left="795" w:hanging="369"/>
        </w:pPr>
        <w:rPr>
          <w:rFonts w:ascii="Symbol" w:hAnsi="Symbol" w:hint="default"/>
        </w:rPr>
      </w:lvl>
    </w:lvlOverride>
  </w:num>
  <w:num w:numId="11">
    <w:abstractNumId w:val="5"/>
  </w:num>
  <w:num w:numId="12">
    <w:abstractNumId w:val="9"/>
  </w:num>
  <w:num w:numId="13">
    <w:abstractNumId w:val="4"/>
  </w:num>
  <w:num w:numId="14">
    <w:abstractNumId w:val="0"/>
  </w:num>
  <w:num w:numId="15">
    <w:abstractNumId w:val="14"/>
  </w:num>
  <w:num w:numId="16">
    <w:abstractNumId w:val="10"/>
    <w:lvlOverride w:ilvl="0">
      <w:lvl w:ilvl="0">
        <w:start w:val="1"/>
        <w:numFmt w:val="bullet"/>
        <w:lvlText w:val=""/>
        <w:lvlJc w:val="left"/>
        <w:pPr>
          <w:ind w:left="795" w:hanging="369"/>
        </w:pPr>
        <w:rPr>
          <w:rFonts w:ascii="Symbol" w:hAnsi="Symbol" w:hint="default"/>
        </w:rPr>
      </w:lvl>
    </w:lvlOverride>
  </w:num>
  <w:num w:numId="17">
    <w:abstractNumId w:val="10"/>
    <w:lvlOverride w:ilvl="0">
      <w:lvl w:ilvl="0">
        <w:start w:val="1"/>
        <w:numFmt w:val="bullet"/>
        <w:lvlText w:val=""/>
        <w:lvlJc w:val="left"/>
        <w:pPr>
          <w:ind w:left="795" w:hanging="369"/>
        </w:pPr>
        <w:rPr>
          <w:rFonts w:ascii="Symbol" w:hAnsi="Symbol" w:hint="default"/>
        </w:rPr>
      </w:lvl>
    </w:lvlOverride>
  </w:num>
  <w:num w:numId="18">
    <w:abstractNumId w:val="10"/>
    <w:lvlOverride w:ilvl="0">
      <w:lvl w:ilvl="0">
        <w:start w:val="1"/>
        <w:numFmt w:val="bullet"/>
        <w:lvlText w:val=""/>
        <w:lvlJc w:val="left"/>
        <w:pPr>
          <w:ind w:left="795" w:hanging="369"/>
        </w:pPr>
        <w:rPr>
          <w:rFonts w:ascii="Symbol" w:hAnsi="Symbol" w:hint="default"/>
        </w:rPr>
      </w:lvl>
    </w:lvlOverride>
  </w:num>
  <w:num w:numId="19">
    <w:abstractNumId w:val="10"/>
    <w:lvlOverride w:ilvl="0">
      <w:lvl w:ilvl="0">
        <w:start w:val="1"/>
        <w:numFmt w:val="bullet"/>
        <w:lvlText w:val=""/>
        <w:lvlJc w:val="left"/>
        <w:pPr>
          <w:ind w:left="795" w:hanging="369"/>
        </w:pPr>
        <w:rPr>
          <w:rFonts w:ascii="Symbol" w:hAnsi="Symbol" w:hint="default"/>
        </w:rPr>
      </w:lvl>
    </w:lvlOverride>
  </w:num>
  <w:num w:numId="20">
    <w:abstractNumId w:val="15"/>
  </w:num>
  <w:num w:numId="21">
    <w:abstractNumId w:val="12"/>
  </w:num>
  <w:num w:numId="22">
    <w:abstractNumId w:val="3"/>
  </w:num>
  <w:num w:numId="23">
    <w:abstractNumId w:val="10"/>
    <w:lvlOverride w:ilvl="0">
      <w:lvl w:ilvl="0">
        <w:start w:val="1"/>
        <w:numFmt w:val="bullet"/>
        <w:lvlText w:val=""/>
        <w:lvlJc w:val="left"/>
        <w:pPr>
          <w:ind w:left="795" w:hanging="369"/>
        </w:pPr>
        <w:rPr>
          <w:rFonts w:ascii="Symbol" w:hAnsi="Symbol" w:hint="default"/>
        </w:rPr>
      </w:lvl>
    </w:lvlOverride>
  </w:num>
  <w:num w:numId="24">
    <w:abstractNumId w:val="10"/>
    <w:lvlOverride w:ilvl="0">
      <w:lvl w:ilvl="0">
        <w:start w:val="1"/>
        <w:numFmt w:val="bullet"/>
        <w:lvlText w:val=""/>
        <w:lvlJc w:val="left"/>
        <w:pPr>
          <w:ind w:left="795" w:hanging="369"/>
        </w:pPr>
        <w:rPr>
          <w:rFonts w:ascii="Symbol" w:hAnsi="Symbol" w:hint="default"/>
        </w:rPr>
      </w:lvl>
    </w:lvlOverride>
  </w:num>
  <w:num w:numId="25">
    <w:abstractNumId w:val="7"/>
  </w:num>
  <w:num w:numId="26">
    <w:abstractNumId w:val="16"/>
  </w:num>
  <w:num w:numId="27">
    <w:abstractNumId w:val="6"/>
  </w:num>
  <w:num w:numId="28">
    <w:abstractNumId w:val="8"/>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3A73"/>
    <w:rsid w:val="00025B22"/>
    <w:rsid w:val="00031C23"/>
    <w:rsid w:val="00031FB7"/>
    <w:rsid w:val="00034434"/>
    <w:rsid w:val="00034A8D"/>
    <w:rsid w:val="00036605"/>
    <w:rsid w:val="00037B4E"/>
    <w:rsid w:val="000415B1"/>
    <w:rsid w:val="000431C3"/>
    <w:rsid w:val="000506DB"/>
    <w:rsid w:val="00054546"/>
    <w:rsid w:val="00056597"/>
    <w:rsid w:val="00056A71"/>
    <w:rsid w:val="00057427"/>
    <w:rsid w:val="00060C75"/>
    <w:rsid w:val="00061C12"/>
    <w:rsid w:val="00075EC3"/>
    <w:rsid w:val="0007702A"/>
    <w:rsid w:val="0008282E"/>
    <w:rsid w:val="00087B9C"/>
    <w:rsid w:val="000934BA"/>
    <w:rsid w:val="000977A0"/>
    <w:rsid w:val="000A082D"/>
    <w:rsid w:val="000A192B"/>
    <w:rsid w:val="000A4173"/>
    <w:rsid w:val="000A4243"/>
    <w:rsid w:val="000A44D6"/>
    <w:rsid w:val="000A54E0"/>
    <w:rsid w:val="000B0707"/>
    <w:rsid w:val="000B30D8"/>
    <w:rsid w:val="000B4565"/>
    <w:rsid w:val="000B4B4B"/>
    <w:rsid w:val="000B4C07"/>
    <w:rsid w:val="000B4F74"/>
    <w:rsid w:val="000B5744"/>
    <w:rsid w:val="000C0E5E"/>
    <w:rsid w:val="000C1C55"/>
    <w:rsid w:val="000C2F89"/>
    <w:rsid w:val="000D6527"/>
    <w:rsid w:val="000E0A65"/>
    <w:rsid w:val="000E10DA"/>
    <w:rsid w:val="000E497E"/>
    <w:rsid w:val="000E72A6"/>
    <w:rsid w:val="000F036D"/>
    <w:rsid w:val="000F423D"/>
    <w:rsid w:val="000F4F78"/>
    <w:rsid w:val="00100621"/>
    <w:rsid w:val="00103C8D"/>
    <w:rsid w:val="00106BBE"/>
    <w:rsid w:val="001074D1"/>
    <w:rsid w:val="00107583"/>
    <w:rsid w:val="00111BE6"/>
    <w:rsid w:val="00115026"/>
    <w:rsid w:val="00115677"/>
    <w:rsid w:val="00121182"/>
    <w:rsid w:val="0013647E"/>
    <w:rsid w:val="00147856"/>
    <w:rsid w:val="00153890"/>
    <w:rsid w:val="001614B0"/>
    <w:rsid w:val="00162E63"/>
    <w:rsid w:val="00172F77"/>
    <w:rsid w:val="00175CA1"/>
    <w:rsid w:val="00177FE4"/>
    <w:rsid w:val="001874F6"/>
    <w:rsid w:val="001A1211"/>
    <w:rsid w:val="001A77A4"/>
    <w:rsid w:val="001B004F"/>
    <w:rsid w:val="001B13F9"/>
    <w:rsid w:val="001B17B5"/>
    <w:rsid w:val="001B1EB0"/>
    <w:rsid w:val="001B3471"/>
    <w:rsid w:val="001B543A"/>
    <w:rsid w:val="001B5E1B"/>
    <w:rsid w:val="001B65D4"/>
    <w:rsid w:val="001C0C10"/>
    <w:rsid w:val="001C2C7D"/>
    <w:rsid w:val="001D18F3"/>
    <w:rsid w:val="001D646E"/>
    <w:rsid w:val="001E3EAE"/>
    <w:rsid w:val="001E4F5D"/>
    <w:rsid w:val="001E6516"/>
    <w:rsid w:val="001E6DC3"/>
    <w:rsid w:val="001E7F43"/>
    <w:rsid w:val="001F19D3"/>
    <w:rsid w:val="001F4BAE"/>
    <w:rsid w:val="001F596E"/>
    <w:rsid w:val="00201611"/>
    <w:rsid w:val="00202A2E"/>
    <w:rsid w:val="00207A26"/>
    <w:rsid w:val="00212C78"/>
    <w:rsid w:val="00217A33"/>
    <w:rsid w:val="0022290A"/>
    <w:rsid w:val="00223AB8"/>
    <w:rsid w:val="0022508B"/>
    <w:rsid w:val="00225B7C"/>
    <w:rsid w:val="00230969"/>
    <w:rsid w:val="00232CA9"/>
    <w:rsid w:val="00240AF7"/>
    <w:rsid w:val="00244581"/>
    <w:rsid w:val="0025026C"/>
    <w:rsid w:val="00253D6A"/>
    <w:rsid w:val="00257EBF"/>
    <w:rsid w:val="00257EEB"/>
    <w:rsid w:val="002603B8"/>
    <w:rsid w:val="00265516"/>
    <w:rsid w:val="0026593D"/>
    <w:rsid w:val="00267519"/>
    <w:rsid w:val="00267D0A"/>
    <w:rsid w:val="00270C4D"/>
    <w:rsid w:val="002710CD"/>
    <w:rsid w:val="00272413"/>
    <w:rsid w:val="0027362A"/>
    <w:rsid w:val="002745B0"/>
    <w:rsid w:val="002755ED"/>
    <w:rsid w:val="00275D8B"/>
    <w:rsid w:val="00277FB3"/>
    <w:rsid w:val="0028110D"/>
    <w:rsid w:val="00281C80"/>
    <w:rsid w:val="0028200C"/>
    <w:rsid w:val="002860FB"/>
    <w:rsid w:val="00291212"/>
    <w:rsid w:val="00293555"/>
    <w:rsid w:val="00297E30"/>
    <w:rsid w:val="002A2725"/>
    <w:rsid w:val="002A701A"/>
    <w:rsid w:val="002B0A1D"/>
    <w:rsid w:val="002B1A00"/>
    <w:rsid w:val="002B458B"/>
    <w:rsid w:val="002B595C"/>
    <w:rsid w:val="002B6831"/>
    <w:rsid w:val="002C0451"/>
    <w:rsid w:val="002C304A"/>
    <w:rsid w:val="002C5587"/>
    <w:rsid w:val="002C6A98"/>
    <w:rsid w:val="002C6BF4"/>
    <w:rsid w:val="002D0193"/>
    <w:rsid w:val="002D5412"/>
    <w:rsid w:val="002E207A"/>
    <w:rsid w:val="002E358A"/>
    <w:rsid w:val="002E46A0"/>
    <w:rsid w:val="002E4FC4"/>
    <w:rsid w:val="002E7282"/>
    <w:rsid w:val="002F10E1"/>
    <w:rsid w:val="002F17BA"/>
    <w:rsid w:val="002F2B9C"/>
    <w:rsid w:val="002F55E7"/>
    <w:rsid w:val="002F56B7"/>
    <w:rsid w:val="002F7300"/>
    <w:rsid w:val="002F735C"/>
    <w:rsid w:val="0030092C"/>
    <w:rsid w:val="00304ED1"/>
    <w:rsid w:val="00306CAC"/>
    <w:rsid w:val="00307F8D"/>
    <w:rsid w:val="00311A12"/>
    <w:rsid w:val="00315812"/>
    <w:rsid w:val="00316984"/>
    <w:rsid w:val="003174BF"/>
    <w:rsid w:val="00322AF9"/>
    <w:rsid w:val="0032375C"/>
    <w:rsid w:val="0032527F"/>
    <w:rsid w:val="003304AD"/>
    <w:rsid w:val="0034125B"/>
    <w:rsid w:val="00347446"/>
    <w:rsid w:val="00352086"/>
    <w:rsid w:val="00353CA9"/>
    <w:rsid w:val="00356A56"/>
    <w:rsid w:val="00357B38"/>
    <w:rsid w:val="00360109"/>
    <w:rsid w:val="00375C7D"/>
    <w:rsid w:val="003761B5"/>
    <w:rsid w:val="003766E9"/>
    <w:rsid w:val="00382577"/>
    <w:rsid w:val="00387725"/>
    <w:rsid w:val="003879B5"/>
    <w:rsid w:val="00387DEC"/>
    <w:rsid w:val="00391613"/>
    <w:rsid w:val="00392086"/>
    <w:rsid w:val="00393211"/>
    <w:rsid w:val="003974C6"/>
    <w:rsid w:val="003A516B"/>
    <w:rsid w:val="003A7239"/>
    <w:rsid w:val="003B0E66"/>
    <w:rsid w:val="003B1DCC"/>
    <w:rsid w:val="003C3E93"/>
    <w:rsid w:val="003C5C5A"/>
    <w:rsid w:val="003C7B23"/>
    <w:rsid w:val="003D0517"/>
    <w:rsid w:val="003D3ADA"/>
    <w:rsid w:val="003D5366"/>
    <w:rsid w:val="003D794D"/>
    <w:rsid w:val="003E5CF9"/>
    <w:rsid w:val="003E61CE"/>
    <w:rsid w:val="003E62F2"/>
    <w:rsid w:val="003E7265"/>
    <w:rsid w:val="003F1D92"/>
    <w:rsid w:val="00400AA0"/>
    <w:rsid w:val="00403744"/>
    <w:rsid w:val="0040580D"/>
    <w:rsid w:val="00406FB9"/>
    <w:rsid w:val="00411B4F"/>
    <w:rsid w:val="0041263C"/>
    <w:rsid w:val="0041401E"/>
    <w:rsid w:val="0041600F"/>
    <w:rsid w:val="00417518"/>
    <w:rsid w:val="00420BD5"/>
    <w:rsid w:val="004223DF"/>
    <w:rsid w:val="00422F73"/>
    <w:rsid w:val="004253D2"/>
    <w:rsid w:val="0042576E"/>
    <w:rsid w:val="00430CCE"/>
    <w:rsid w:val="00433270"/>
    <w:rsid w:val="00441B90"/>
    <w:rsid w:val="00443226"/>
    <w:rsid w:val="00444858"/>
    <w:rsid w:val="004524F8"/>
    <w:rsid w:val="00455572"/>
    <w:rsid w:val="00461172"/>
    <w:rsid w:val="00463F60"/>
    <w:rsid w:val="0047149F"/>
    <w:rsid w:val="00472455"/>
    <w:rsid w:val="004731FF"/>
    <w:rsid w:val="00475EBC"/>
    <w:rsid w:val="0047631F"/>
    <w:rsid w:val="004765D4"/>
    <w:rsid w:val="00481309"/>
    <w:rsid w:val="004843FB"/>
    <w:rsid w:val="00491A5F"/>
    <w:rsid w:val="00492A9B"/>
    <w:rsid w:val="004954CD"/>
    <w:rsid w:val="004965C3"/>
    <w:rsid w:val="004B0827"/>
    <w:rsid w:val="004B1D51"/>
    <w:rsid w:val="004B3A29"/>
    <w:rsid w:val="004B3C5E"/>
    <w:rsid w:val="004B576A"/>
    <w:rsid w:val="004B6A24"/>
    <w:rsid w:val="004C31ED"/>
    <w:rsid w:val="004D3A81"/>
    <w:rsid w:val="004D5285"/>
    <w:rsid w:val="004D76B9"/>
    <w:rsid w:val="004E08AE"/>
    <w:rsid w:val="004E2653"/>
    <w:rsid w:val="004E5EB3"/>
    <w:rsid w:val="004E66A5"/>
    <w:rsid w:val="004F013C"/>
    <w:rsid w:val="004F324B"/>
    <w:rsid w:val="004F72D2"/>
    <w:rsid w:val="0050008F"/>
    <w:rsid w:val="005000C0"/>
    <w:rsid w:val="005014E1"/>
    <w:rsid w:val="005018A6"/>
    <w:rsid w:val="00502C73"/>
    <w:rsid w:val="005036F4"/>
    <w:rsid w:val="00504EB9"/>
    <w:rsid w:val="005143BA"/>
    <w:rsid w:val="00514886"/>
    <w:rsid w:val="00515E65"/>
    <w:rsid w:val="00517891"/>
    <w:rsid w:val="00522074"/>
    <w:rsid w:val="00522BF7"/>
    <w:rsid w:val="00527966"/>
    <w:rsid w:val="0052799D"/>
    <w:rsid w:val="00531D9A"/>
    <w:rsid w:val="00533919"/>
    <w:rsid w:val="00535BF7"/>
    <w:rsid w:val="0054102B"/>
    <w:rsid w:val="005419BC"/>
    <w:rsid w:val="005438B9"/>
    <w:rsid w:val="005439F1"/>
    <w:rsid w:val="00544B59"/>
    <w:rsid w:val="00550939"/>
    <w:rsid w:val="00553F85"/>
    <w:rsid w:val="00556241"/>
    <w:rsid w:val="005603A4"/>
    <w:rsid w:val="00561659"/>
    <w:rsid w:val="00562AC6"/>
    <w:rsid w:val="00565F74"/>
    <w:rsid w:val="005721FE"/>
    <w:rsid w:val="00575247"/>
    <w:rsid w:val="005807C4"/>
    <w:rsid w:val="00584875"/>
    <w:rsid w:val="005858AE"/>
    <w:rsid w:val="00593DD1"/>
    <w:rsid w:val="00594822"/>
    <w:rsid w:val="00594F2F"/>
    <w:rsid w:val="00596187"/>
    <w:rsid w:val="00597E9A"/>
    <w:rsid w:val="005A423F"/>
    <w:rsid w:val="005B2B15"/>
    <w:rsid w:val="005B4D7A"/>
    <w:rsid w:val="005C18EC"/>
    <w:rsid w:val="005C57CB"/>
    <w:rsid w:val="005D6132"/>
    <w:rsid w:val="005D7A4C"/>
    <w:rsid w:val="005D7FDE"/>
    <w:rsid w:val="005E0D07"/>
    <w:rsid w:val="005F5FA3"/>
    <w:rsid w:val="0060325B"/>
    <w:rsid w:val="00603891"/>
    <w:rsid w:val="00603D50"/>
    <w:rsid w:val="00607E78"/>
    <w:rsid w:val="006111F1"/>
    <w:rsid w:val="00611EDB"/>
    <w:rsid w:val="006126F4"/>
    <w:rsid w:val="00614155"/>
    <w:rsid w:val="006163ED"/>
    <w:rsid w:val="00620E1F"/>
    <w:rsid w:val="006247B0"/>
    <w:rsid w:val="00624BCF"/>
    <w:rsid w:val="006310B0"/>
    <w:rsid w:val="006326D3"/>
    <w:rsid w:val="00637F08"/>
    <w:rsid w:val="00646551"/>
    <w:rsid w:val="00651A7C"/>
    <w:rsid w:val="006522BA"/>
    <w:rsid w:val="0065280C"/>
    <w:rsid w:val="00653DAA"/>
    <w:rsid w:val="00657105"/>
    <w:rsid w:val="00657627"/>
    <w:rsid w:val="0065797C"/>
    <w:rsid w:val="006618D3"/>
    <w:rsid w:val="00664E37"/>
    <w:rsid w:val="0066563E"/>
    <w:rsid w:val="0066765F"/>
    <w:rsid w:val="00670C89"/>
    <w:rsid w:val="006723F4"/>
    <w:rsid w:val="00673789"/>
    <w:rsid w:val="00674A6C"/>
    <w:rsid w:val="00682EE2"/>
    <w:rsid w:val="00683681"/>
    <w:rsid w:val="006842C1"/>
    <w:rsid w:val="00685221"/>
    <w:rsid w:val="00686473"/>
    <w:rsid w:val="006900EB"/>
    <w:rsid w:val="00690A92"/>
    <w:rsid w:val="00694384"/>
    <w:rsid w:val="006950B7"/>
    <w:rsid w:val="00695992"/>
    <w:rsid w:val="00696A2C"/>
    <w:rsid w:val="006A3C5B"/>
    <w:rsid w:val="006A5397"/>
    <w:rsid w:val="006A588D"/>
    <w:rsid w:val="006A5CE4"/>
    <w:rsid w:val="006A6173"/>
    <w:rsid w:val="006B6E68"/>
    <w:rsid w:val="006C66CC"/>
    <w:rsid w:val="006C763A"/>
    <w:rsid w:val="006D1C2F"/>
    <w:rsid w:val="006D3E83"/>
    <w:rsid w:val="006D6B4E"/>
    <w:rsid w:val="006E1627"/>
    <w:rsid w:val="006E1AC1"/>
    <w:rsid w:val="006E2C03"/>
    <w:rsid w:val="006E49BF"/>
    <w:rsid w:val="006E4BA8"/>
    <w:rsid w:val="006F17E0"/>
    <w:rsid w:val="006F4A69"/>
    <w:rsid w:val="006F615F"/>
    <w:rsid w:val="006F7FC0"/>
    <w:rsid w:val="00705C9D"/>
    <w:rsid w:val="00706B45"/>
    <w:rsid w:val="007071F2"/>
    <w:rsid w:val="00710F3E"/>
    <w:rsid w:val="00712288"/>
    <w:rsid w:val="00715F5B"/>
    <w:rsid w:val="007220A7"/>
    <w:rsid w:val="0072469E"/>
    <w:rsid w:val="0072576D"/>
    <w:rsid w:val="00725EAD"/>
    <w:rsid w:val="00732538"/>
    <w:rsid w:val="00733AFE"/>
    <w:rsid w:val="007410E2"/>
    <w:rsid w:val="007479AC"/>
    <w:rsid w:val="00761C2C"/>
    <w:rsid w:val="0076400B"/>
    <w:rsid w:val="00764D9D"/>
    <w:rsid w:val="00767A7A"/>
    <w:rsid w:val="00767E88"/>
    <w:rsid w:val="00771784"/>
    <w:rsid w:val="007719F4"/>
    <w:rsid w:val="00773404"/>
    <w:rsid w:val="00773879"/>
    <w:rsid w:val="007766A3"/>
    <w:rsid w:val="007776C0"/>
    <w:rsid w:val="00780788"/>
    <w:rsid w:val="00781321"/>
    <w:rsid w:val="007840FE"/>
    <w:rsid w:val="007841FE"/>
    <w:rsid w:val="00785002"/>
    <w:rsid w:val="007911E4"/>
    <w:rsid w:val="00791DDB"/>
    <w:rsid w:val="00792ED2"/>
    <w:rsid w:val="007A026D"/>
    <w:rsid w:val="007A4608"/>
    <w:rsid w:val="007A51E6"/>
    <w:rsid w:val="007A543F"/>
    <w:rsid w:val="007B13EB"/>
    <w:rsid w:val="007B7BE0"/>
    <w:rsid w:val="007C096B"/>
    <w:rsid w:val="007C2961"/>
    <w:rsid w:val="007C4993"/>
    <w:rsid w:val="007D2EB7"/>
    <w:rsid w:val="007D2F59"/>
    <w:rsid w:val="007D7979"/>
    <w:rsid w:val="007D7AF2"/>
    <w:rsid w:val="007E1329"/>
    <w:rsid w:val="007E1E17"/>
    <w:rsid w:val="007E27F0"/>
    <w:rsid w:val="007E437B"/>
    <w:rsid w:val="007E7BC2"/>
    <w:rsid w:val="007E7D50"/>
    <w:rsid w:val="007F0A94"/>
    <w:rsid w:val="007F3D80"/>
    <w:rsid w:val="007F5CEA"/>
    <w:rsid w:val="007F5DC9"/>
    <w:rsid w:val="007F782A"/>
    <w:rsid w:val="00807295"/>
    <w:rsid w:val="00810845"/>
    <w:rsid w:val="0081089A"/>
    <w:rsid w:val="00810D88"/>
    <w:rsid w:val="008133F9"/>
    <w:rsid w:val="00813C61"/>
    <w:rsid w:val="00814718"/>
    <w:rsid w:val="00814ED3"/>
    <w:rsid w:val="00815E18"/>
    <w:rsid w:val="008172F2"/>
    <w:rsid w:val="00821AA5"/>
    <w:rsid w:val="00841520"/>
    <w:rsid w:val="008444C2"/>
    <w:rsid w:val="00852859"/>
    <w:rsid w:val="00855A6E"/>
    <w:rsid w:val="008614B7"/>
    <w:rsid w:val="00861DD3"/>
    <w:rsid w:val="00865547"/>
    <w:rsid w:val="00872153"/>
    <w:rsid w:val="008761D4"/>
    <w:rsid w:val="00876575"/>
    <w:rsid w:val="00882A9A"/>
    <w:rsid w:val="008903CB"/>
    <w:rsid w:val="00890B6D"/>
    <w:rsid w:val="00896911"/>
    <w:rsid w:val="008A01D6"/>
    <w:rsid w:val="008A0480"/>
    <w:rsid w:val="008A07E1"/>
    <w:rsid w:val="008A12FF"/>
    <w:rsid w:val="008A195A"/>
    <w:rsid w:val="008A1CF9"/>
    <w:rsid w:val="008B3962"/>
    <w:rsid w:val="008B7F15"/>
    <w:rsid w:val="008C5AD3"/>
    <w:rsid w:val="008C644B"/>
    <w:rsid w:val="008C6825"/>
    <w:rsid w:val="008C6B54"/>
    <w:rsid w:val="008D0185"/>
    <w:rsid w:val="008D0388"/>
    <w:rsid w:val="008D223E"/>
    <w:rsid w:val="008D32D9"/>
    <w:rsid w:val="008D43C2"/>
    <w:rsid w:val="008D4681"/>
    <w:rsid w:val="008D4728"/>
    <w:rsid w:val="008D5C5A"/>
    <w:rsid w:val="008D65B9"/>
    <w:rsid w:val="008E0F6A"/>
    <w:rsid w:val="008E631C"/>
    <w:rsid w:val="008F125D"/>
    <w:rsid w:val="008F1EEA"/>
    <w:rsid w:val="008F2FD0"/>
    <w:rsid w:val="008F45DF"/>
    <w:rsid w:val="00902961"/>
    <w:rsid w:val="009030F9"/>
    <w:rsid w:val="00904FEF"/>
    <w:rsid w:val="0090630D"/>
    <w:rsid w:val="009072AE"/>
    <w:rsid w:val="00911F5B"/>
    <w:rsid w:val="009146B0"/>
    <w:rsid w:val="00917AA9"/>
    <w:rsid w:val="00921CC6"/>
    <w:rsid w:val="00922CF9"/>
    <w:rsid w:val="0092438A"/>
    <w:rsid w:val="00925452"/>
    <w:rsid w:val="00926CCD"/>
    <w:rsid w:val="00930226"/>
    <w:rsid w:val="00934307"/>
    <w:rsid w:val="009353C7"/>
    <w:rsid w:val="009354C3"/>
    <w:rsid w:val="009355BF"/>
    <w:rsid w:val="00940762"/>
    <w:rsid w:val="0094676C"/>
    <w:rsid w:val="00954077"/>
    <w:rsid w:val="009540C2"/>
    <w:rsid w:val="009555BB"/>
    <w:rsid w:val="009650BE"/>
    <w:rsid w:val="00967BC7"/>
    <w:rsid w:val="0097382F"/>
    <w:rsid w:val="0097461B"/>
    <w:rsid w:val="00974D03"/>
    <w:rsid w:val="00980398"/>
    <w:rsid w:val="009840E3"/>
    <w:rsid w:val="009860AA"/>
    <w:rsid w:val="00990391"/>
    <w:rsid w:val="00991ADD"/>
    <w:rsid w:val="00992C1F"/>
    <w:rsid w:val="00994F28"/>
    <w:rsid w:val="00996084"/>
    <w:rsid w:val="009A0B6E"/>
    <w:rsid w:val="009A2F1E"/>
    <w:rsid w:val="009A3D4B"/>
    <w:rsid w:val="009B182F"/>
    <w:rsid w:val="009D0153"/>
    <w:rsid w:val="009D35AD"/>
    <w:rsid w:val="009E02F3"/>
    <w:rsid w:val="009E5B22"/>
    <w:rsid w:val="009E6088"/>
    <w:rsid w:val="009E6853"/>
    <w:rsid w:val="009E6DC2"/>
    <w:rsid w:val="009E7A15"/>
    <w:rsid w:val="009F0639"/>
    <w:rsid w:val="009F06B3"/>
    <w:rsid w:val="009F28C2"/>
    <w:rsid w:val="009F3FF7"/>
    <w:rsid w:val="009F61E3"/>
    <w:rsid w:val="00A05808"/>
    <w:rsid w:val="00A12869"/>
    <w:rsid w:val="00A1498A"/>
    <w:rsid w:val="00A1666E"/>
    <w:rsid w:val="00A311DB"/>
    <w:rsid w:val="00A477CE"/>
    <w:rsid w:val="00A5001C"/>
    <w:rsid w:val="00A510E5"/>
    <w:rsid w:val="00A514DC"/>
    <w:rsid w:val="00A5608D"/>
    <w:rsid w:val="00A67396"/>
    <w:rsid w:val="00A71764"/>
    <w:rsid w:val="00A724BA"/>
    <w:rsid w:val="00A725C1"/>
    <w:rsid w:val="00A768B2"/>
    <w:rsid w:val="00A77CAD"/>
    <w:rsid w:val="00A86EE1"/>
    <w:rsid w:val="00A871AF"/>
    <w:rsid w:val="00A87CC4"/>
    <w:rsid w:val="00A91F4D"/>
    <w:rsid w:val="00A92B0A"/>
    <w:rsid w:val="00A93868"/>
    <w:rsid w:val="00A94922"/>
    <w:rsid w:val="00AA2AE0"/>
    <w:rsid w:val="00AA3F82"/>
    <w:rsid w:val="00AA4BED"/>
    <w:rsid w:val="00AA6F8A"/>
    <w:rsid w:val="00AA7B7E"/>
    <w:rsid w:val="00AB6027"/>
    <w:rsid w:val="00AC2CF9"/>
    <w:rsid w:val="00AC441C"/>
    <w:rsid w:val="00AC4888"/>
    <w:rsid w:val="00AC7316"/>
    <w:rsid w:val="00AC7A6B"/>
    <w:rsid w:val="00AC7AFD"/>
    <w:rsid w:val="00AD173C"/>
    <w:rsid w:val="00AD1C87"/>
    <w:rsid w:val="00AD593B"/>
    <w:rsid w:val="00AD5FE7"/>
    <w:rsid w:val="00AD66ED"/>
    <w:rsid w:val="00AD792C"/>
    <w:rsid w:val="00AE2EEC"/>
    <w:rsid w:val="00AE37EA"/>
    <w:rsid w:val="00AE419D"/>
    <w:rsid w:val="00AE7CF5"/>
    <w:rsid w:val="00AF3BE1"/>
    <w:rsid w:val="00AF4725"/>
    <w:rsid w:val="00AF4904"/>
    <w:rsid w:val="00AF6169"/>
    <w:rsid w:val="00B11DCF"/>
    <w:rsid w:val="00B12D70"/>
    <w:rsid w:val="00B135A2"/>
    <w:rsid w:val="00B244A2"/>
    <w:rsid w:val="00B2793A"/>
    <w:rsid w:val="00B30B3E"/>
    <w:rsid w:val="00B3182C"/>
    <w:rsid w:val="00B347DE"/>
    <w:rsid w:val="00B37409"/>
    <w:rsid w:val="00B40644"/>
    <w:rsid w:val="00B41080"/>
    <w:rsid w:val="00B439BF"/>
    <w:rsid w:val="00B45F2C"/>
    <w:rsid w:val="00B52AA9"/>
    <w:rsid w:val="00B56AD4"/>
    <w:rsid w:val="00B56ECE"/>
    <w:rsid w:val="00B5745A"/>
    <w:rsid w:val="00B678EA"/>
    <w:rsid w:val="00B72433"/>
    <w:rsid w:val="00B72499"/>
    <w:rsid w:val="00B76824"/>
    <w:rsid w:val="00B811E2"/>
    <w:rsid w:val="00B8168E"/>
    <w:rsid w:val="00B83A77"/>
    <w:rsid w:val="00B87AB8"/>
    <w:rsid w:val="00B90A9D"/>
    <w:rsid w:val="00B92DBD"/>
    <w:rsid w:val="00BA0B51"/>
    <w:rsid w:val="00BA3F0E"/>
    <w:rsid w:val="00BA47D4"/>
    <w:rsid w:val="00BA6A0E"/>
    <w:rsid w:val="00BB4733"/>
    <w:rsid w:val="00BC0191"/>
    <w:rsid w:val="00BC0E6E"/>
    <w:rsid w:val="00BC4135"/>
    <w:rsid w:val="00BC7DAE"/>
    <w:rsid w:val="00BD32FE"/>
    <w:rsid w:val="00BD7129"/>
    <w:rsid w:val="00BE12F0"/>
    <w:rsid w:val="00BE1B88"/>
    <w:rsid w:val="00BE23B9"/>
    <w:rsid w:val="00BE2FA6"/>
    <w:rsid w:val="00BE64F9"/>
    <w:rsid w:val="00BF1AFB"/>
    <w:rsid w:val="00BF1D11"/>
    <w:rsid w:val="00BF3446"/>
    <w:rsid w:val="00C05922"/>
    <w:rsid w:val="00C15C54"/>
    <w:rsid w:val="00C16E53"/>
    <w:rsid w:val="00C17B47"/>
    <w:rsid w:val="00C23A49"/>
    <w:rsid w:val="00C24F9A"/>
    <w:rsid w:val="00C258F5"/>
    <w:rsid w:val="00C33095"/>
    <w:rsid w:val="00C346F3"/>
    <w:rsid w:val="00C367C7"/>
    <w:rsid w:val="00C37ADF"/>
    <w:rsid w:val="00C413CF"/>
    <w:rsid w:val="00C44FAA"/>
    <w:rsid w:val="00C51EF3"/>
    <w:rsid w:val="00C54A03"/>
    <w:rsid w:val="00C61457"/>
    <w:rsid w:val="00C63432"/>
    <w:rsid w:val="00C65B7A"/>
    <w:rsid w:val="00C66F3D"/>
    <w:rsid w:val="00C74395"/>
    <w:rsid w:val="00C744B0"/>
    <w:rsid w:val="00C76A45"/>
    <w:rsid w:val="00C76F92"/>
    <w:rsid w:val="00C779D9"/>
    <w:rsid w:val="00C84DEB"/>
    <w:rsid w:val="00C86665"/>
    <w:rsid w:val="00C96BB8"/>
    <w:rsid w:val="00CA0649"/>
    <w:rsid w:val="00CA1D3D"/>
    <w:rsid w:val="00CA213F"/>
    <w:rsid w:val="00CA353E"/>
    <w:rsid w:val="00CA4615"/>
    <w:rsid w:val="00CA4D1E"/>
    <w:rsid w:val="00CA5E23"/>
    <w:rsid w:val="00CB0461"/>
    <w:rsid w:val="00CB1DF7"/>
    <w:rsid w:val="00CB1EDD"/>
    <w:rsid w:val="00CB3015"/>
    <w:rsid w:val="00CB672E"/>
    <w:rsid w:val="00CC3613"/>
    <w:rsid w:val="00CD003A"/>
    <w:rsid w:val="00CD3A91"/>
    <w:rsid w:val="00CD3C1F"/>
    <w:rsid w:val="00CD3D59"/>
    <w:rsid w:val="00CD46E3"/>
    <w:rsid w:val="00CE41B5"/>
    <w:rsid w:val="00CE552B"/>
    <w:rsid w:val="00CE5AE2"/>
    <w:rsid w:val="00CE6012"/>
    <w:rsid w:val="00CE65A3"/>
    <w:rsid w:val="00CF3D60"/>
    <w:rsid w:val="00CF3E11"/>
    <w:rsid w:val="00D02512"/>
    <w:rsid w:val="00D03A4B"/>
    <w:rsid w:val="00D11736"/>
    <w:rsid w:val="00D11862"/>
    <w:rsid w:val="00D13F6F"/>
    <w:rsid w:val="00D17497"/>
    <w:rsid w:val="00D17A48"/>
    <w:rsid w:val="00D17FA0"/>
    <w:rsid w:val="00D20C1C"/>
    <w:rsid w:val="00D26A53"/>
    <w:rsid w:val="00D30E3F"/>
    <w:rsid w:val="00D32A36"/>
    <w:rsid w:val="00D50B56"/>
    <w:rsid w:val="00D53B81"/>
    <w:rsid w:val="00D54A12"/>
    <w:rsid w:val="00D54B7F"/>
    <w:rsid w:val="00D54FC7"/>
    <w:rsid w:val="00D56C0C"/>
    <w:rsid w:val="00D57BBA"/>
    <w:rsid w:val="00D6111B"/>
    <w:rsid w:val="00D65ED1"/>
    <w:rsid w:val="00D710DD"/>
    <w:rsid w:val="00D72C1F"/>
    <w:rsid w:val="00D73ABF"/>
    <w:rsid w:val="00D7761B"/>
    <w:rsid w:val="00D80B40"/>
    <w:rsid w:val="00D81486"/>
    <w:rsid w:val="00D82AD1"/>
    <w:rsid w:val="00D92814"/>
    <w:rsid w:val="00D934B4"/>
    <w:rsid w:val="00D947FF"/>
    <w:rsid w:val="00D974B1"/>
    <w:rsid w:val="00D97742"/>
    <w:rsid w:val="00DA1E9F"/>
    <w:rsid w:val="00DA36BF"/>
    <w:rsid w:val="00DA4142"/>
    <w:rsid w:val="00DB5C33"/>
    <w:rsid w:val="00DC0747"/>
    <w:rsid w:val="00DC37E6"/>
    <w:rsid w:val="00DC588B"/>
    <w:rsid w:val="00DC5B8B"/>
    <w:rsid w:val="00DC7333"/>
    <w:rsid w:val="00DC7997"/>
    <w:rsid w:val="00DD6DA5"/>
    <w:rsid w:val="00DE357E"/>
    <w:rsid w:val="00DE5AA6"/>
    <w:rsid w:val="00DF0FE6"/>
    <w:rsid w:val="00DF1752"/>
    <w:rsid w:val="00E00072"/>
    <w:rsid w:val="00E00C1B"/>
    <w:rsid w:val="00E03711"/>
    <w:rsid w:val="00E0510E"/>
    <w:rsid w:val="00E13800"/>
    <w:rsid w:val="00E17532"/>
    <w:rsid w:val="00E24083"/>
    <w:rsid w:val="00E2504A"/>
    <w:rsid w:val="00E3112F"/>
    <w:rsid w:val="00E329EB"/>
    <w:rsid w:val="00E34E31"/>
    <w:rsid w:val="00E356C4"/>
    <w:rsid w:val="00E37610"/>
    <w:rsid w:val="00E41C31"/>
    <w:rsid w:val="00E42889"/>
    <w:rsid w:val="00E46ECB"/>
    <w:rsid w:val="00E51FA7"/>
    <w:rsid w:val="00E54CA1"/>
    <w:rsid w:val="00E559CA"/>
    <w:rsid w:val="00E57028"/>
    <w:rsid w:val="00E63700"/>
    <w:rsid w:val="00E70F9C"/>
    <w:rsid w:val="00E731D4"/>
    <w:rsid w:val="00E80A73"/>
    <w:rsid w:val="00E83979"/>
    <w:rsid w:val="00E83FF0"/>
    <w:rsid w:val="00E841C2"/>
    <w:rsid w:val="00E85676"/>
    <w:rsid w:val="00E8650C"/>
    <w:rsid w:val="00E86571"/>
    <w:rsid w:val="00E94A16"/>
    <w:rsid w:val="00E94ECB"/>
    <w:rsid w:val="00EA236F"/>
    <w:rsid w:val="00EA2521"/>
    <w:rsid w:val="00EA2A1E"/>
    <w:rsid w:val="00EA2CBE"/>
    <w:rsid w:val="00EA3948"/>
    <w:rsid w:val="00EA3C08"/>
    <w:rsid w:val="00EA52A0"/>
    <w:rsid w:val="00EA5ECB"/>
    <w:rsid w:val="00EA61FA"/>
    <w:rsid w:val="00EA75B1"/>
    <w:rsid w:val="00EB3DF2"/>
    <w:rsid w:val="00EB69EA"/>
    <w:rsid w:val="00EB6B24"/>
    <w:rsid w:val="00EB77AE"/>
    <w:rsid w:val="00EC055A"/>
    <w:rsid w:val="00EC1A5C"/>
    <w:rsid w:val="00EC55C6"/>
    <w:rsid w:val="00ED24F6"/>
    <w:rsid w:val="00ED2E70"/>
    <w:rsid w:val="00ED504F"/>
    <w:rsid w:val="00ED7FB6"/>
    <w:rsid w:val="00EE03F6"/>
    <w:rsid w:val="00EF021F"/>
    <w:rsid w:val="00EF22A8"/>
    <w:rsid w:val="00EF4B40"/>
    <w:rsid w:val="00EF52E1"/>
    <w:rsid w:val="00EF7189"/>
    <w:rsid w:val="00F0496F"/>
    <w:rsid w:val="00F05799"/>
    <w:rsid w:val="00F05CBC"/>
    <w:rsid w:val="00F10183"/>
    <w:rsid w:val="00F10330"/>
    <w:rsid w:val="00F10F57"/>
    <w:rsid w:val="00F13C8F"/>
    <w:rsid w:val="00F1714D"/>
    <w:rsid w:val="00F17DC4"/>
    <w:rsid w:val="00F20DD2"/>
    <w:rsid w:val="00F22865"/>
    <w:rsid w:val="00F27993"/>
    <w:rsid w:val="00F35EA7"/>
    <w:rsid w:val="00F36547"/>
    <w:rsid w:val="00F37E42"/>
    <w:rsid w:val="00F416ED"/>
    <w:rsid w:val="00F446C9"/>
    <w:rsid w:val="00F510C7"/>
    <w:rsid w:val="00F51A44"/>
    <w:rsid w:val="00F52A2D"/>
    <w:rsid w:val="00F52A86"/>
    <w:rsid w:val="00F617A0"/>
    <w:rsid w:val="00F61D8A"/>
    <w:rsid w:val="00F6593E"/>
    <w:rsid w:val="00F6607E"/>
    <w:rsid w:val="00F72888"/>
    <w:rsid w:val="00F72EE6"/>
    <w:rsid w:val="00F753B4"/>
    <w:rsid w:val="00F77804"/>
    <w:rsid w:val="00F8424F"/>
    <w:rsid w:val="00F86FC6"/>
    <w:rsid w:val="00F91A04"/>
    <w:rsid w:val="00F92808"/>
    <w:rsid w:val="00F92AB0"/>
    <w:rsid w:val="00F934E7"/>
    <w:rsid w:val="00F94074"/>
    <w:rsid w:val="00F94BDB"/>
    <w:rsid w:val="00F95096"/>
    <w:rsid w:val="00F96969"/>
    <w:rsid w:val="00F96D2D"/>
    <w:rsid w:val="00F96EEC"/>
    <w:rsid w:val="00FA14F7"/>
    <w:rsid w:val="00FA3531"/>
    <w:rsid w:val="00FA3F81"/>
    <w:rsid w:val="00FB04E6"/>
    <w:rsid w:val="00FB5927"/>
    <w:rsid w:val="00FC121A"/>
    <w:rsid w:val="00FC1956"/>
    <w:rsid w:val="00FC3615"/>
    <w:rsid w:val="00FC6995"/>
    <w:rsid w:val="00FD2DC9"/>
    <w:rsid w:val="00FD30CA"/>
    <w:rsid w:val="00FD5253"/>
    <w:rsid w:val="00FD6AD7"/>
    <w:rsid w:val="00FE3E11"/>
    <w:rsid w:val="00FE5475"/>
    <w:rsid w:val="00FF1499"/>
    <w:rsid w:val="00FF1D38"/>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5073"/>
  <w15:docId w15:val="{55D7486A-5647-4391-82B9-A6B1B5DB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A354F636.dotm</Template>
  <TotalTime>1</TotalTime>
  <Pages>5</Pages>
  <Words>1075</Words>
  <Characters>6129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44</dc:title>
  <dc:creator>Durack, Bec</dc:creator>
  <cp:lastModifiedBy>Durack, Bec</cp:lastModifiedBy>
  <cp:revision>2</cp:revision>
  <dcterms:created xsi:type="dcterms:W3CDTF">2017-07-10T00:53:00Z</dcterms:created>
  <dcterms:modified xsi:type="dcterms:W3CDTF">2017-07-10T00:53:00Z</dcterms:modified>
</cp:coreProperties>
</file>