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bookmarkStart w:id="0" w:name="_GoBack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bookmarkEnd w:id="0"/>
    <w:p w14:paraId="24E37A9F" w14:textId="17598FE9" w:rsidR="00A73DAD" w:rsidRDefault="00192DAA" w:rsidP="004310E8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D406DF">
        <w:rPr>
          <w:rFonts w:asciiTheme="minorHAnsi" w:hAnsiTheme="minorHAnsi" w:cstheme="minorHAnsi"/>
          <w:b/>
          <w:color w:val="auto"/>
        </w:rPr>
        <w:t xml:space="preserve"> 4</w:t>
      </w:r>
      <w:r w:rsidR="00C01377">
        <w:rPr>
          <w:rFonts w:asciiTheme="minorHAnsi" w:hAnsiTheme="minorHAnsi" w:cstheme="minorHAnsi"/>
          <w:b/>
          <w:color w:val="auto"/>
        </w:rPr>
        <w:t>3</w:t>
      </w:r>
    </w:p>
    <w:p w14:paraId="24E37AA0" w14:textId="3693EE7B" w:rsidR="00192DAA" w:rsidRDefault="00C01377" w:rsidP="004310E8">
      <w:pPr>
        <w:pStyle w:val="Default"/>
        <w:spacing w:before="120"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2-4 May</w:t>
      </w:r>
      <w:r w:rsidR="00D406DF">
        <w:rPr>
          <w:rFonts w:asciiTheme="minorHAnsi" w:hAnsiTheme="minorHAnsi" w:cstheme="minorHAnsi"/>
          <w:b/>
          <w:color w:val="auto"/>
        </w:rPr>
        <w:t xml:space="preserve"> </w:t>
      </w:r>
      <w:r w:rsidR="00172D13">
        <w:rPr>
          <w:rFonts w:asciiTheme="minorHAnsi" w:hAnsiTheme="minorHAnsi" w:cstheme="minorHAnsi"/>
          <w:b/>
          <w:color w:val="auto"/>
        </w:rPr>
        <w:t>2017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19"/>
        <w:gridCol w:w="3261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19" w:type="dxa"/>
            <w:vAlign w:val="center"/>
          </w:tcPr>
          <w:p w14:paraId="24E37AA8" w14:textId="77777777"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61" w:type="dxa"/>
            <w:vAlign w:val="center"/>
          </w:tcPr>
          <w:p w14:paraId="24E37AA9" w14:textId="77777777"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A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19" w:type="dxa"/>
            <w:vAlign w:val="center"/>
          </w:tcPr>
          <w:p w14:paraId="24E37AA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61" w:type="dxa"/>
            <w:vAlign w:val="center"/>
          </w:tcPr>
          <w:p w14:paraId="24E37AA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19" w:type="dxa"/>
            <w:vAlign w:val="center"/>
          </w:tcPr>
          <w:p w14:paraId="24E37AB0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61" w:type="dxa"/>
            <w:vAlign w:val="center"/>
          </w:tcPr>
          <w:p w14:paraId="24E37AB1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19" w:type="dxa"/>
            <w:vAlign w:val="center"/>
          </w:tcPr>
          <w:p w14:paraId="24E37AB4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61" w:type="dxa"/>
            <w:vAlign w:val="center"/>
          </w:tcPr>
          <w:p w14:paraId="24E37AB5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19" w:type="dxa"/>
            <w:vAlign w:val="center"/>
          </w:tcPr>
          <w:p w14:paraId="24E37AB8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61" w:type="dxa"/>
            <w:vAlign w:val="center"/>
          </w:tcPr>
          <w:p w14:paraId="24E37AB9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19" w:type="dxa"/>
            <w:vAlign w:val="center"/>
          </w:tcPr>
          <w:p w14:paraId="24E37AB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61" w:type="dxa"/>
            <w:vAlign w:val="center"/>
          </w:tcPr>
          <w:p w14:paraId="24E37AB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C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19" w:type="dxa"/>
            <w:vAlign w:val="center"/>
          </w:tcPr>
          <w:p w14:paraId="24E37AC0" w14:textId="77777777"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61" w:type="dxa"/>
            <w:vAlign w:val="center"/>
          </w:tcPr>
          <w:p w14:paraId="24E37AC1" w14:textId="77777777"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14:paraId="24E37AC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19" w:type="dxa"/>
            <w:vAlign w:val="center"/>
          </w:tcPr>
          <w:p w14:paraId="24E37AC4" w14:textId="77777777"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61" w:type="dxa"/>
            <w:vAlign w:val="center"/>
          </w:tcPr>
          <w:p w14:paraId="24E37AC5" w14:textId="77777777"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B37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2B374E" w:rsidRDefault="002B374E" w:rsidP="002B37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777777"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19" w:type="dxa"/>
            <w:vAlign w:val="center"/>
          </w:tcPr>
          <w:p w14:paraId="24E37ACB" w14:textId="67FCBE62" w:rsidR="002B374E" w:rsidRDefault="00C01377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Hume Coal Project</w:t>
            </w:r>
          </w:p>
        </w:tc>
        <w:tc>
          <w:tcPr>
            <w:tcW w:w="3261" w:type="dxa"/>
            <w:vAlign w:val="center"/>
          </w:tcPr>
          <w:p w14:paraId="24E37ACC" w14:textId="647214E5" w:rsidR="002B374E" w:rsidRDefault="00F517F4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77777777" w:rsidR="002B374E" w:rsidRPr="007F6FCD" w:rsidRDefault="002B374E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F6FCD" w:rsidRDefault="002B374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B374E" w:rsidRPr="0059629A" w14:paraId="24E37AE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77777777" w:rsidR="002B374E" w:rsidRPr="009C21C6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19" w:type="dxa"/>
            <w:vAlign w:val="center"/>
          </w:tcPr>
          <w:p w14:paraId="24E37AE4" w14:textId="7B043650" w:rsidR="002B374E" w:rsidRPr="009C21C6" w:rsidRDefault="00C01377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C01377">
              <w:rPr>
                <w:rFonts w:asciiTheme="minorHAnsi" w:hAnsiTheme="minorHAnsi" w:cstheme="minorHAnsi"/>
              </w:rPr>
              <w:t>Narrabri Project</w:t>
            </w:r>
          </w:p>
        </w:tc>
        <w:tc>
          <w:tcPr>
            <w:tcW w:w="3261" w:type="dxa"/>
            <w:vAlign w:val="center"/>
          </w:tcPr>
          <w:p w14:paraId="24E37AE5" w14:textId="55842D75" w:rsidR="002B374E" w:rsidRDefault="00172D13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D406DF" w:rsidRPr="0059629A" w14:paraId="6A047A10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1012A612" w:rsidR="00D406DF" w:rsidRDefault="00D406DF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819" w:type="dxa"/>
            <w:vAlign w:val="center"/>
          </w:tcPr>
          <w:p w14:paraId="47AE431D" w14:textId="310F3F76" w:rsidR="00D406DF" w:rsidRDefault="00C01377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C01377">
              <w:rPr>
                <w:rFonts w:asciiTheme="minorHAnsi" w:hAnsiTheme="minorHAnsi" w:cstheme="minorHAnsi"/>
              </w:rPr>
              <w:t>Department of Natural Resources and Mines Presentation</w:t>
            </w:r>
          </w:p>
        </w:tc>
        <w:tc>
          <w:tcPr>
            <w:tcW w:w="3261" w:type="dxa"/>
            <w:vAlign w:val="center"/>
          </w:tcPr>
          <w:p w14:paraId="03518914" w14:textId="4A0AA072" w:rsidR="00D406DF" w:rsidRDefault="005D67DF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5D67DF" w:rsidRPr="0059629A" w14:paraId="1AE52E64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FB0B8B2" w14:textId="1C94F350" w:rsidR="005D67DF" w:rsidRDefault="005D67DF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5819" w:type="dxa"/>
            <w:vAlign w:val="center"/>
          </w:tcPr>
          <w:p w14:paraId="69AA7BB9" w14:textId="304ABAF3" w:rsidR="005D67DF" w:rsidRDefault="00C01377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C01377">
              <w:rPr>
                <w:rFonts w:asciiTheme="minorHAnsi" w:hAnsiTheme="minorHAnsi" w:cstheme="minorHAnsi"/>
              </w:rPr>
              <w:t>QLD Department of Environment and Heritage Protection Presentation</w:t>
            </w:r>
          </w:p>
        </w:tc>
        <w:tc>
          <w:tcPr>
            <w:tcW w:w="3261" w:type="dxa"/>
            <w:vAlign w:val="center"/>
          </w:tcPr>
          <w:p w14:paraId="4C595A2C" w14:textId="50EC78DF" w:rsidR="005D67DF" w:rsidRDefault="005D67DF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C01377" w:rsidRPr="0059629A" w14:paraId="7F355325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B97C546" w14:textId="575CBD2A" w:rsidR="00C01377" w:rsidRDefault="00C01377" w:rsidP="00C013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5819" w:type="dxa"/>
            <w:vAlign w:val="center"/>
          </w:tcPr>
          <w:p w14:paraId="0877F682" w14:textId="6FE9F5DC" w:rsidR="00C01377" w:rsidRDefault="00C01377" w:rsidP="00C0137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261" w:type="dxa"/>
            <w:vAlign w:val="center"/>
          </w:tcPr>
          <w:p w14:paraId="7D38983D" w14:textId="40969F94" w:rsidR="00C01377" w:rsidRDefault="00C01377" w:rsidP="00C01377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14:paraId="24E37AEB" w14:textId="77777777" w:rsidR="00C54C44" w:rsidRDefault="00C54C44"/>
    <w:sectPr w:rsidR="00C54C44" w:rsidSect="00787608">
      <w:headerReference w:type="even" r:id="rId7"/>
      <w:footerReference w:type="default" r:id="rId8"/>
      <w:footerReference w:type="first" r:id="rId9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4E37AF1" w14:textId="77777777" w:rsidR="00787608" w:rsidRDefault="00787608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D027E7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D027E7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24E37AF2" w14:textId="77777777" w:rsidR="00787608" w:rsidRDefault="00787608" w:rsidP="005A4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51C0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C51C0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DBE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27E7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4E37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DA9D13D2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2017-05-23T05:17:00Z</dcterms:created>
  <dcterms:modified xsi:type="dcterms:W3CDTF">2017-05-23T05:18:00Z</dcterms:modified>
</cp:coreProperties>
</file>