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BEA" w:rsidRPr="00B55249" w:rsidRDefault="00432BEA" w:rsidP="00432BEA">
      <w:pPr>
        <w:pStyle w:val="Header"/>
        <w:tabs>
          <w:tab w:val="left" w:pos="426"/>
        </w:tabs>
        <w:jc w:val="center"/>
        <w:rPr>
          <w:rFonts w:ascii="Calibri" w:hAnsi="Calibri" w:cs="Arial"/>
          <w:b/>
        </w:rPr>
      </w:pPr>
      <w:r w:rsidRPr="00B55249">
        <w:rPr>
          <w:rFonts w:ascii="Calibri" w:hAnsi="Calibri" w:cs="Arial"/>
          <w:b/>
        </w:rPr>
        <w:t>MINUTES – Meeting 2</w:t>
      </w:r>
      <w:r w:rsidR="008E25B6">
        <w:rPr>
          <w:rFonts w:ascii="Calibri" w:hAnsi="Calibri" w:cs="Arial"/>
          <w:b/>
        </w:rPr>
        <w:t>2</w:t>
      </w:r>
    </w:p>
    <w:p w:rsidR="00432BEA" w:rsidRPr="00B55249" w:rsidRDefault="008E25B6" w:rsidP="00432BEA">
      <w:pPr>
        <w:pStyle w:val="Header"/>
        <w:tabs>
          <w:tab w:val="left" w:pos="426"/>
        </w:tabs>
        <w:jc w:val="center"/>
        <w:rPr>
          <w:rFonts w:ascii="Calibri" w:hAnsi="Calibri" w:cs="Arial"/>
        </w:rPr>
      </w:pPr>
      <w:r>
        <w:rPr>
          <w:rFonts w:ascii="Calibri" w:hAnsi="Calibri" w:cs="Arial"/>
          <w:b/>
        </w:rPr>
        <w:t>Dialogue Conference Centre</w:t>
      </w:r>
      <w:r w:rsidR="00432BEA" w:rsidRPr="00B55249">
        <w:rPr>
          <w:rFonts w:ascii="Calibri" w:hAnsi="Calibri" w:cs="Arial"/>
          <w:b/>
        </w:rPr>
        <w:t>, Canberra ACT</w:t>
      </w:r>
      <w:r w:rsidR="00D76CA1" w:rsidRPr="00D76CA1">
        <w:rPr>
          <w:rFonts w:ascii="Calibri" w:hAnsi="Calibri" w:cs="Arial"/>
        </w:rPr>
        <w:pict>
          <v:rect id="_x0000_i1025" style="width:0;height:1.5pt" o:hralign="center" o:hrstd="t" o:hr="t" fillcolor="#a0a0a0" stroked="f"/>
        </w:pict>
      </w:r>
    </w:p>
    <w:p w:rsidR="00432BEA" w:rsidRPr="00B55249" w:rsidRDefault="00432BEA" w:rsidP="00432BEA">
      <w:pPr>
        <w:tabs>
          <w:tab w:val="left" w:pos="426"/>
        </w:tabs>
        <w:spacing w:before="120" w:after="120"/>
        <w:rPr>
          <w:rFonts w:ascii="Calibri" w:hAnsi="Calibri" w:cs="Arial"/>
          <w:b/>
        </w:rPr>
      </w:pPr>
      <w:r w:rsidRPr="00B55249">
        <w:rPr>
          <w:rFonts w:ascii="Calibri" w:hAnsi="Calibri" w:cs="Arial"/>
          <w:b/>
        </w:rPr>
        <w:t>Attendance and Apologies</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IN ATTENDANCE</w:t>
      </w:r>
    </w:p>
    <w:p w:rsidR="009C52DF" w:rsidRPr="00B55249" w:rsidRDefault="009C52DF" w:rsidP="009C52DF">
      <w:pPr>
        <w:tabs>
          <w:tab w:val="left" w:pos="426"/>
        </w:tabs>
        <w:spacing w:line="276" w:lineRule="auto"/>
        <w:rPr>
          <w:rFonts w:ascii="Calibri" w:hAnsi="Calibri" w:cs="Arial"/>
        </w:rPr>
      </w:pPr>
      <w:r w:rsidRPr="00B55249">
        <w:rPr>
          <w:rFonts w:ascii="Calibri" w:hAnsi="Calibri" w:cs="Arial"/>
        </w:rPr>
        <w:t xml:space="preserve">Emeritus Professor Peter Flood </w:t>
      </w:r>
      <w:r>
        <w:rPr>
          <w:rFonts w:ascii="Calibri" w:hAnsi="Calibri" w:cs="Arial"/>
        </w:rPr>
        <w:t>(Acting Chair)</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Emeritus Professor Angela Arthington</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 xml:space="preserve">Ms Jane Coram </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 xml:space="preserve">Dr Andrew Johnson </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Mr Jim McDonald</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Professor Dayanthi Nugegoda</w:t>
      </w:r>
    </w:p>
    <w:p w:rsidR="00432BEA" w:rsidRPr="00B55249" w:rsidRDefault="00432BEA" w:rsidP="00432BEA">
      <w:pPr>
        <w:tabs>
          <w:tab w:val="left" w:pos="426"/>
        </w:tabs>
        <w:spacing w:line="276" w:lineRule="auto"/>
        <w:rPr>
          <w:rFonts w:ascii="Calibri" w:hAnsi="Calibri" w:cs="Arial"/>
        </w:rPr>
      </w:pP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APOLOGIES</w:t>
      </w:r>
    </w:p>
    <w:p w:rsidR="009C52DF" w:rsidRPr="00B55249" w:rsidRDefault="009C52DF" w:rsidP="009C52DF">
      <w:pPr>
        <w:tabs>
          <w:tab w:val="left" w:pos="426"/>
        </w:tabs>
        <w:spacing w:line="276" w:lineRule="auto"/>
        <w:rPr>
          <w:rFonts w:ascii="Calibri" w:hAnsi="Calibri" w:cs="Arial"/>
        </w:rPr>
      </w:pPr>
      <w:r w:rsidRPr="00B55249">
        <w:rPr>
          <w:rFonts w:ascii="Calibri" w:hAnsi="Calibri" w:cs="Arial"/>
        </w:rPr>
        <w:t>Ms Lisa Corbyn (Chair)</w:t>
      </w:r>
    </w:p>
    <w:p w:rsidR="009C52DF" w:rsidRPr="00B55249" w:rsidRDefault="009C52DF" w:rsidP="009C52DF">
      <w:pPr>
        <w:tabs>
          <w:tab w:val="left" w:pos="426"/>
        </w:tabs>
        <w:spacing w:line="276" w:lineRule="auto"/>
        <w:rPr>
          <w:rFonts w:ascii="Calibri" w:hAnsi="Calibri" w:cs="Arial"/>
        </w:rPr>
      </w:pPr>
      <w:r w:rsidRPr="00B55249">
        <w:rPr>
          <w:rFonts w:ascii="Calibri" w:hAnsi="Calibri" w:cs="Arial"/>
        </w:rPr>
        <w:t>Professor Craig Simmons (Deputy Chair)</w:t>
      </w:r>
    </w:p>
    <w:p w:rsidR="00432BEA" w:rsidRPr="00B55249" w:rsidRDefault="00432BEA" w:rsidP="00432BEA">
      <w:pPr>
        <w:tabs>
          <w:tab w:val="left" w:pos="426"/>
          <w:tab w:val="left" w:pos="5250"/>
        </w:tabs>
        <w:spacing w:before="240" w:line="276" w:lineRule="auto"/>
        <w:rPr>
          <w:rFonts w:ascii="Calibri" w:hAnsi="Calibri" w:cs="Arial"/>
        </w:rPr>
      </w:pPr>
      <w:r w:rsidRPr="00B55249">
        <w:rPr>
          <w:rFonts w:ascii="Calibri" w:hAnsi="Calibri" w:cs="Arial"/>
        </w:rPr>
        <w:t>OFFICE OF WATER SCIENCE (OWS) - SECRETARIAT AND SUPPORT</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Gayle Milnes</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 xml:space="preserve">Sean Lane </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Helen Vooren</w:t>
      </w:r>
    </w:p>
    <w:p w:rsidR="00432BEA" w:rsidRPr="00B55249" w:rsidRDefault="00432BEA" w:rsidP="00432BEA">
      <w:pPr>
        <w:tabs>
          <w:tab w:val="left" w:pos="426"/>
          <w:tab w:val="left" w:pos="5250"/>
        </w:tabs>
        <w:spacing w:before="240" w:line="276" w:lineRule="auto"/>
        <w:rPr>
          <w:rFonts w:ascii="Calibri" w:hAnsi="Calibri" w:cs="Arial"/>
        </w:rPr>
      </w:pPr>
      <w:r w:rsidRPr="00B55249">
        <w:rPr>
          <w:rFonts w:ascii="Calibri" w:hAnsi="Calibri" w:cs="Arial"/>
        </w:rPr>
        <w:t xml:space="preserve">OTHER STAFF OF THE DEPARTMENT OF THE ENVIRONMENT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432BEA" w:rsidRPr="007667F8" w:rsidTr="009C52DF">
        <w:tc>
          <w:tcPr>
            <w:tcW w:w="4820" w:type="dxa"/>
            <w:tcBorders>
              <w:top w:val="single" w:sz="4" w:space="0" w:color="auto"/>
            </w:tcBorders>
          </w:tcPr>
          <w:p w:rsidR="00834F90" w:rsidRPr="00763499" w:rsidRDefault="00834F90" w:rsidP="00834F90">
            <w:pPr>
              <w:tabs>
                <w:tab w:val="left" w:pos="426"/>
              </w:tabs>
              <w:rPr>
                <w:rFonts w:asciiTheme="minorHAnsi" w:hAnsiTheme="minorHAnsi" w:cs="Arial"/>
              </w:rPr>
            </w:pPr>
            <w:r w:rsidRPr="00763499">
              <w:rPr>
                <w:rFonts w:asciiTheme="minorHAnsi" w:hAnsiTheme="minorHAnsi" w:cs="Arial"/>
              </w:rPr>
              <w:t>Sophie Alexander (Item 1)</w:t>
            </w:r>
          </w:p>
          <w:p w:rsidR="00FD2F7B" w:rsidRPr="006D508D" w:rsidRDefault="00834F90" w:rsidP="00834F90">
            <w:pPr>
              <w:tabs>
                <w:tab w:val="left" w:pos="426"/>
              </w:tabs>
              <w:rPr>
                <w:rFonts w:asciiTheme="minorHAnsi" w:hAnsiTheme="minorHAnsi" w:cs="Arial"/>
                <w:highlight w:val="yellow"/>
              </w:rPr>
            </w:pPr>
            <w:r w:rsidRPr="00763499">
              <w:rPr>
                <w:rFonts w:asciiTheme="minorHAnsi" w:hAnsiTheme="minorHAnsi" w:cs="Arial"/>
              </w:rPr>
              <w:t>Office of Water Science</w:t>
            </w:r>
          </w:p>
        </w:tc>
        <w:tc>
          <w:tcPr>
            <w:tcW w:w="4678" w:type="dxa"/>
            <w:tcBorders>
              <w:top w:val="single" w:sz="4" w:space="0" w:color="auto"/>
              <w:right w:val="single" w:sz="4" w:space="0" w:color="auto"/>
            </w:tcBorders>
          </w:tcPr>
          <w:p w:rsidR="00834F90" w:rsidRPr="00834F90" w:rsidRDefault="00834F90" w:rsidP="00834F90">
            <w:pPr>
              <w:tabs>
                <w:tab w:val="left" w:pos="426"/>
              </w:tabs>
              <w:rPr>
                <w:rFonts w:asciiTheme="minorHAnsi" w:hAnsiTheme="minorHAnsi" w:cs="Arial"/>
              </w:rPr>
            </w:pPr>
            <w:r w:rsidRPr="00834F90">
              <w:rPr>
                <w:rFonts w:asciiTheme="minorHAnsi" w:hAnsiTheme="minorHAnsi" w:cs="Arial"/>
              </w:rPr>
              <w:t xml:space="preserve">Anthony Swirepik (Item 4) </w:t>
            </w:r>
          </w:p>
          <w:p w:rsidR="006D508D" w:rsidRPr="004B607B" w:rsidRDefault="00834F90" w:rsidP="00834F90">
            <w:pPr>
              <w:tabs>
                <w:tab w:val="left" w:pos="426"/>
              </w:tabs>
              <w:rPr>
                <w:rFonts w:asciiTheme="minorHAnsi" w:hAnsiTheme="minorHAnsi" w:cs="Arial"/>
              </w:rPr>
            </w:pPr>
            <w:r w:rsidRPr="00834F90">
              <w:rPr>
                <w:rFonts w:asciiTheme="minorHAnsi" w:hAnsiTheme="minorHAnsi" w:cs="Arial"/>
              </w:rPr>
              <w:t>Office of Water Science</w:t>
            </w:r>
          </w:p>
        </w:tc>
      </w:tr>
      <w:tr w:rsidR="00834F90" w:rsidRPr="007667F8" w:rsidTr="009C52DF">
        <w:tc>
          <w:tcPr>
            <w:tcW w:w="4820" w:type="dxa"/>
            <w:tcBorders>
              <w:top w:val="single" w:sz="4" w:space="0" w:color="auto"/>
            </w:tcBorders>
          </w:tcPr>
          <w:p w:rsidR="00834F90" w:rsidRPr="006D508D" w:rsidRDefault="00834F90" w:rsidP="00834F90">
            <w:pPr>
              <w:tabs>
                <w:tab w:val="left" w:pos="426"/>
              </w:tabs>
              <w:rPr>
                <w:rFonts w:asciiTheme="minorHAnsi" w:hAnsiTheme="minorHAnsi" w:cs="Arial"/>
              </w:rPr>
            </w:pPr>
            <w:r w:rsidRPr="006D508D">
              <w:rPr>
                <w:rFonts w:asciiTheme="minorHAnsi" w:hAnsiTheme="minorHAnsi" w:cs="Arial"/>
              </w:rPr>
              <w:t>Edwina Johnson (Item 3)</w:t>
            </w:r>
          </w:p>
          <w:p w:rsidR="00834F90" w:rsidRPr="006D508D" w:rsidRDefault="00834F90" w:rsidP="00834F90">
            <w:pPr>
              <w:tabs>
                <w:tab w:val="left" w:pos="426"/>
              </w:tabs>
              <w:rPr>
                <w:rFonts w:asciiTheme="minorHAnsi" w:hAnsiTheme="minorHAnsi" w:cs="Arial"/>
                <w:highlight w:val="yellow"/>
              </w:rPr>
            </w:pPr>
            <w:r w:rsidRPr="006D508D">
              <w:rPr>
                <w:rFonts w:asciiTheme="minorHAnsi" w:hAnsiTheme="minorHAnsi" w:cs="Arial"/>
              </w:rPr>
              <w:t>Office of Water Science</w:t>
            </w:r>
          </w:p>
        </w:tc>
        <w:tc>
          <w:tcPr>
            <w:tcW w:w="4678" w:type="dxa"/>
            <w:tcBorders>
              <w:top w:val="single" w:sz="4" w:space="0" w:color="auto"/>
              <w:right w:val="single" w:sz="4" w:space="0" w:color="auto"/>
            </w:tcBorders>
          </w:tcPr>
          <w:p w:rsidR="00834F90" w:rsidRPr="006D508D" w:rsidRDefault="00834F90" w:rsidP="00834F90">
            <w:pPr>
              <w:tabs>
                <w:tab w:val="left" w:pos="426"/>
              </w:tabs>
              <w:rPr>
                <w:rFonts w:asciiTheme="minorHAnsi" w:hAnsiTheme="minorHAnsi" w:cs="Arial"/>
              </w:rPr>
            </w:pPr>
            <w:r w:rsidRPr="006D508D">
              <w:rPr>
                <w:rFonts w:asciiTheme="minorHAnsi" w:hAnsiTheme="minorHAnsi" w:cs="Arial"/>
              </w:rPr>
              <w:t>Moya Tomlinson (Item 4)</w:t>
            </w:r>
          </w:p>
          <w:p w:rsidR="00834F90" w:rsidRPr="004B607B" w:rsidRDefault="00834F90" w:rsidP="00834F90">
            <w:pPr>
              <w:tabs>
                <w:tab w:val="left" w:pos="426"/>
              </w:tabs>
              <w:rPr>
                <w:rFonts w:asciiTheme="minorHAnsi" w:hAnsiTheme="minorHAnsi" w:cs="Arial"/>
              </w:rPr>
            </w:pPr>
            <w:r w:rsidRPr="006D508D">
              <w:rPr>
                <w:rFonts w:asciiTheme="minorHAnsi" w:hAnsiTheme="minorHAnsi" w:cs="Arial"/>
              </w:rPr>
              <w:t>Office of Water Science</w:t>
            </w:r>
          </w:p>
        </w:tc>
      </w:tr>
      <w:tr w:rsidR="00834F90" w:rsidRPr="007667F8" w:rsidTr="009C52DF">
        <w:tc>
          <w:tcPr>
            <w:tcW w:w="4820" w:type="dxa"/>
          </w:tcPr>
          <w:p w:rsidR="00834F90" w:rsidRPr="006D508D" w:rsidRDefault="00834F90" w:rsidP="00834F90">
            <w:pPr>
              <w:tabs>
                <w:tab w:val="left" w:pos="426"/>
              </w:tabs>
              <w:rPr>
                <w:rFonts w:asciiTheme="minorHAnsi" w:hAnsiTheme="minorHAnsi" w:cs="Arial"/>
              </w:rPr>
            </w:pPr>
            <w:r w:rsidRPr="006D508D">
              <w:rPr>
                <w:rFonts w:asciiTheme="minorHAnsi" w:hAnsiTheme="minorHAnsi" w:cs="Arial"/>
              </w:rPr>
              <w:t>James Hill (Item 3)</w:t>
            </w:r>
          </w:p>
          <w:p w:rsidR="00834F90" w:rsidRPr="006D508D" w:rsidRDefault="00834F90" w:rsidP="00834F90">
            <w:pPr>
              <w:tabs>
                <w:tab w:val="left" w:pos="426"/>
              </w:tabs>
              <w:rPr>
                <w:rFonts w:asciiTheme="minorHAnsi" w:hAnsiTheme="minorHAnsi" w:cs="Arial"/>
                <w:highlight w:val="yellow"/>
              </w:rPr>
            </w:pPr>
            <w:r w:rsidRPr="006D508D">
              <w:rPr>
                <w:rFonts w:asciiTheme="minorHAnsi" w:hAnsiTheme="minorHAnsi" w:cs="Arial"/>
              </w:rPr>
              <w:t>Office of Water Science</w:t>
            </w:r>
          </w:p>
        </w:tc>
        <w:tc>
          <w:tcPr>
            <w:tcW w:w="4678" w:type="dxa"/>
          </w:tcPr>
          <w:p w:rsidR="00834F90" w:rsidRPr="004B607B" w:rsidRDefault="00834F90" w:rsidP="00834F90">
            <w:pPr>
              <w:tabs>
                <w:tab w:val="left" w:pos="426"/>
              </w:tabs>
              <w:rPr>
                <w:rFonts w:asciiTheme="minorHAnsi" w:hAnsiTheme="minorHAnsi" w:cs="Arial"/>
              </w:rPr>
            </w:pPr>
            <w:r w:rsidRPr="004B607B">
              <w:rPr>
                <w:rFonts w:asciiTheme="minorHAnsi" w:hAnsiTheme="minorHAnsi" w:cs="Arial"/>
              </w:rPr>
              <w:t>Bruce Gray (Item 4)</w:t>
            </w:r>
          </w:p>
          <w:p w:rsidR="00834F90" w:rsidRPr="004B607B" w:rsidRDefault="00834F90" w:rsidP="00834F90">
            <w:pPr>
              <w:tabs>
                <w:tab w:val="left" w:pos="426"/>
              </w:tabs>
              <w:rPr>
                <w:rFonts w:asciiTheme="minorHAnsi" w:hAnsiTheme="minorHAnsi" w:cs="Arial"/>
              </w:rPr>
            </w:pPr>
            <w:r w:rsidRPr="004B607B">
              <w:rPr>
                <w:rFonts w:asciiTheme="minorHAnsi" w:hAnsiTheme="minorHAnsi" w:cs="Arial"/>
              </w:rPr>
              <w:t>Office of Water Science</w:t>
            </w:r>
          </w:p>
        </w:tc>
      </w:tr>
      <w:tr w:rsidR="00834F90" w:rsidRPr="007667F8" w:rsidTr="009C52DF">
        <w:tc>
          <w:tcPr>
            <w:tcW w:w="4820" w:type="dxa"/>
          </w:tcPr>
          <w:p w:rsidR="00834F90" w:rsidRPr="006D508D" w:rsidRDefault="00834F90" w:rsidP="00834F90">
            <w:pPr>
              <w:tabs>
                <w:tab w:val="left" w:pos="426"/>
              </w:tabs>
              <w:rPr>
                <w:rFonts w:asciiTheme="minorHAnsi" w:hAnsiTheme="minorHAnsi" w:cs="Arial"/>
              </w:rPr>
            </w:pPr>
            <w:r w:rsidRPr="006D508D">
              <w:rPr>
                <w:rFonts w:asciiTheme="minorHAnsi" w:hAnsiTheme="minorHAnsi" w:cs="Arial"/>
              </w:rPr>
              <w:t>Craig Watson (Item 3)</w:t>
            </w:r>
          </w:p>
          <w:p w:rsidR="00834F90" w:rsidRPr="006D508D" w:rsidRDefault="00834F90" w:rsidP="00834F90">
            <w:pPr>
              <w:tabs>
                <w:tab w:val="left" w:pos="426"/>
              </w:tabs>
              <w:rPr>
                <w:rFonts w:asciiTheme="minorHAnsi" w:hAnsiTheme="minorHAnsi" w:cs="Arial"/>
                <w:highlight w:val="yellow"/>
              </w:rPr>
            </w:pPr>
            <w:r w:rsidRPr="006D508D">
              <w:rPr>
                <w:rFonts w:asciiTheme="minorHAnsi" w:hAnsiTheme="minorHAnsi" w:cs="Arial"/>
              </w:rPr>
              <w:t>Office of Water Science</w:t>
            </w:r>
          </w:p>
        </w:tc>
        <w:tc>
          <w:tcPr>
            <w:tcW w:w="4678" w:type="dxa"/>
          </w:tcPr>
          <w:p w:rsidR="00834F90" w:rsidRPr="004B607B" w:rsidRDefault="00834F90" w:rsidP="00834F90">
            <w:pPr>
              <w:tabs>
                <w:tab w:val="left" w:pos="426"/>
              </w:tabs>
              <w:rPr>
                <w:rFonts w:asciiTheme="minorHAnsi" w:hAnsiTheme="minorHAnsi" w:cs="Arial"/>
              </w:rPr>
            </w:pPr>
            <w:r w:rsidRPr="004B607B">
              <w:rPr>
                <w:rFonts w:asciiTheme="minorHAnsi" w:hAnsiTheme="minorHAnsi" w:cs="Arial"/>
              </w:rPr>
              <w:t>Anna Newton-Walters (Item 4)</w:t>
            </w:r>
          </w:p>
          <w:p w:rsidR="00834F90" w:rsidRPr="004B607B" w:rsidRDefault="00834F90" w:rsidP="00834F90">
            <w:pPr>
              <w:tabs>
                <w:tab w:val="left" w:pos="426"/>
              </w:tabs>
              <w:rPr>
                <w:rFonts w:asciiTheme="minorHAnsi" w:hAnsiTheme="minorHAnsi" w:cs="Arial"/>
              </w:rPr>
            </w:pPr>
            <w:r w:rsidRPr="004B607B">
              <w:rPr>
                <w:rFonts w:asciiTheme="minorHAnsi" w:hAnsiTheme="minorHAnsi" w:cs="Arial"/>
              </w:rPr>
              <w:t>Office of Water Science</w:t>
            </w:r>
          </w:p>
        </w:tc>
      </w:tr>
      <w:tr w:rsidR="00834F90" w:rsidRPr="007667F8" w:rsidTr="009C52DF">
        <w:tc>
          <w:tcPr>
            <w:tcW w:w="4820" w:type="dxa"/>
          </w:tcPr>
          <w:p w:rsidR="00834F90" w:rsidRPr="006D508D" w:rsidRDefault="00834F90" w:rsidP="00834F90">
            <w:pPr>
              <w:tabs>
                <w:tab w:val="left" w:pos="426"/>
              </w:tabs>
              <w:rPr>
                <w:rFonts w:asciiTheme="minorHAnsi" w:hAnsiTheme="minorHAnsi" w:cs="Arial"/>
              </w:rPr>
            </w:pPr>
            <w:r w:rsidRPr="006D508D">
              <w:rPr>
                <w:rFonts w:asciiTheme="minorHAnsi" w:hAnsiTheme="minorHAnsi" w:cs="Arial"/>
              </w:rPr>
              <w:t>Geraldine Cusack (Item 3)</w:t>
            </w:r>
          </w:p>
          <w:p w:rsidR="00834F90" w:rsidRPr="006D508D" w:rsidRDefault="00834F90" w:rsidP="00834F90">
            <w:pPr>
              <w:tabs>
                <w:tab w:val="left" w:pos="426"/>
              </w:tabs>
              <w:rPr>
                <w:rFonts w:asciiTheme="minorHAnsi" w:hAnsiTheme="minorHAnsi" w:cs="Arial"/>
                <w:highlight w:val="yellow"/>
              </w:rPr>
            </w:pPr>
            <w:r w:rsidRPr="006D508D">
              <w:rPr>
                <w:rFonts w:asciiTheme="minorHAnsi" w:hAnsiTheme="minorHAnsi" w:cs="Arial"/>
              </w:rPr>
              <w:t>Office of Water Science</w:t>
            </w:r>
          </w:p>
        </w:tc>
        <w:tc>
          <w:tcPr>
            <w:tcW w:w="4678" w:type="dxa"/>
            <w:shd w:val="clear" w:color="auto" w:fill="auto"/>
          </w:tcPr>
          <w:p w:rsidR="00834F90" w:rsidRPr="007A7B7F" w:rsidRDefault="00834F90" w:rsidP="00834F90">
            <w:pPr>
              <w:tabs>
                <w:tab w:val="left" w:pos="426"/>
              </w:tabs>
              <w:rPr>
                <w:rFonts w:asciiTheme="minorHAnsi" w:hAnsiTheme="minorHAnsi" w:cs="Arial"/>
              </w:rPr>
            </w:pPr>
            <w:r w:rsidRPr="007A7B7F">
              <w:rPr>
                <w:rFonts w:asciiTheme="minorHAnsi" w:hAnsiTheme="minorHAnsi" w:cs="Arial"/>
              </w:rPr>
              <w:t>Elizabeth Paul</w:t>
            </w:r>
            <w:r>
              <w:rPr>
                <w:rFonts w:asciiTheme="minorHAnsi" w:hAnsiTheme="minorHAnsi" w:cs="Arial"/>
              </w:rPr>
              <w:t xml:space="preserve"> (Item 4)</w:t>
            </w:r>
          </w:p>
          <w:p w:rsidR="00834F90" w:rsidRPr="006D508D" w:rsidRDefault="00834F90" w:rsidP="00834F90">
            <w:pPr>
              <w:tabs>
                <w:tab w:val="left" w:pos="426"/>
              </w:tabs>
              <w:rPr>
                <w:rFonts w:asciiTheme="minorHAnsi" w:hAnsiTheme="minorHAnsi" w:cs="Arial"/>
                <w:highlight w:val="yellow"/>
              </w:rPr>
            </w:pPr>
            <w:r w:rsidRPr="007A7B7F">
              <w:rPr>
                <w:rFonts w:asciiTheme="minorHAnsi" w:hAnsiTheme="minorHAnsi" w:cs="Arial"/>
              </w:rPr>
              <w:t>Chemical Assessment Section, Environmental Quality Division</w:t>
            </w:r>
          </w:p>
        </w:tc>
      </w:tr>
      <w:tr w:rsidR="00834F90" w:rsidRPr="007667F8" w:rsidTr="009C52DF">
        <w:tc>
          <w:tcPr>
            <w:tcW w:w="4820" w:type="dxa"/>
          </w:tcPr>
          <w:p w:rsidR="00834F90" w:rsidRPr="004B607B" w:rsidRDefault="00834F90" w:rsidP="00834F90">
            <w:pPr>
              <w:tabs>
                <w:tab w:val="left" w:pos="426"/>
              </w:tabs>
              <w:rPr>
                <w:rFonts w:asciiTheme="minorHAnsi" w:hAnsiTheme="minorHAnsi" w:cs="Arial"/>
              </w:rPr>
            </w:pPr>
            <w:r w:rsidRPr="004B607B">
              <w:rPr>
                <w:rFonts w:asciiTheme="minorHAnsi" w:hAnsiTheme="minorHAnsi" w:cs="Arial"/>
              </w:rPr>
              <w:t>Scott Lawson (Item 3,4)</w:t>
            </w:r>
          </w:p>
          <w:p w:rsidR="00834F90" w:rsidRPr="006D508D" w:rsidRDefault="00834F90" w:rsidP="00834F90">
            <w:pPr>
              <w:tabs>
                <w:tab w:val="left" w:pos="426"/>
              </w:tabs>
              <w:rPr>
                <w:rFonts w:asciiTheme="minorHAnsi" w:hAnsiTheme="minorHAnsi" w:cs="Arial"/>
                <w:highlight w:val="yellow"/>
              </w:rPr>
            </w:pPr>
            <w:r w:rsidRPr="004B607B">
              <w:rPr>
                <w:rFonts w:asciiTheme="minorHAnsi" w:hAnsiTheme="minorHAnsi" w:cs="Arial"/>
              </w:rPr>
              <w:t>Office of Water Science</w:t>
            </w:r>
          </w:p>
        </w:tc>
        <w:tc>
          <w:tcPr>
            <w:tcW w:w="4678" w:type="dxa"/>
          </w:tcPr>
          <w:p w:rsidR="00834F90" w:rsidRPr="00834F90" w:rsidRDefault="00834F90" w:rsidP="00834F90">
            <w:pPr>
              <w:tabs>
                <w:tab w:val="left" w:pos="426"/>
              </w:tabs>
              <w:rPr>
                <w:rFonts w:asciiTheme="minorHAnsi" w:hAnsiTheme="minorHAnsi" w:cs="Arial"/>
              </w:rPr>
            </w:pPr>
            <w:r w:rsidRPr="00834F90">
              <w:rPr>
                <w:rFonts w:asciiTheme="minorHAnsi" w:hAnsiTheme="minorHAnsi" w:cs="Arial"/>
              </w:rPr>
              <w:t>Olga Braga</w:t>
            </w:r>
            <w:r>
              <w:rPr>
                <w:rFonts w:asciiTheme="minorHAnsi" w:hAnsiTheme="minorHAnsi" w:cs="Arial"/>
              </w:rPr>
              <w:t xml:space="preserve"> (Item 4)</w:t>
            </w:r>
          </w:p>
          <w:p w:rsidR="00834F90" w:rsidRPr="00834F90" w:rsidRDefault="00834F90" w:rsidP="00834F90">
            <w:pPr>
              <w:tabs>
                <w:tab w:val="left" w:pos="426"/>
              </w:tabs>
              <w:rPr>
                <w:rFonts w:asciiTheme="minorHAnsi" w:hAnsiTheme="minorHAnsi" w:cs="Arial"/>
              </w:rPr>
            </w:pPr>
            <w:r w:rsidRPr="00834F90">
              <w:rPr>
                <w:rFonts w:asciiTheme="minorHAnsi" w:hAnsiTheme="minorHAnsi" w:cs="Arial"/>
              </w:rPr>
              <w:t>Chemical Assessment Section, Environmental Quality Division</w:t>
            </w:r>
          </w:p>
        </w:tc>
      </w:tr>
    </w:tbl>
    <w:p w:rsidR="00432BEA" w:rsidRDefault="00432BEA" w:rsidP="00432BEA">
      <w:r>
        <w:br w:type="page"/>
      </w:r>
    </w:p>
    <w:p w:rsidR="00432BEA" w:rsidRPr="000B0F33" w:rsidRDefault="00432BEA" w:rsidP="00432BEA">
      <w:pPr>
        <w:rPr>
          <w:rFonts w:asciiTheme="minorHAnsi" w:hAnsiTheme="minorHAnsi"/>
        </w:rPr>
      </w:pPr>
      <w:r>
        <w:rPr>
          <w:rFonts w:asciiTheme="minorHAnsi" w:hAnsiTheme="minorHAnsi"/>
        </w:rPr>
        <w:lastRenderedPageBreak/>
        <w:t>INVITED GUESTS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432BEA" w:rsidRPr="007667F8" w:rsidTr="009C52DF">
        <w:tc>
          <w:tcPr>
            <w:tcW w:w="4820" w:type="dxa"/>
          </w:tcPr>
          <w:p w:rsidR="00432BEA" w:rsidRPr="006D508D" w:rsidRDefault="00432BEA" w:rsidP="009C52DF">
            <w:pPr>
              <w:tabs>
                <w:tab w:val="left" w:pos="426"/>
              </w:tabs>
              <w:rPr>
                <w:rFonts w:asciiTheme="minorHAnsi" w:hAnsiTheme="minorHAnsi" w:cs="Arial"/>
              </w:rPr>
            </w:pPr>
            <w:r w:rsidRPr="006D508D">
              <w:rPr>
                <w:rFonts w:asciiTheme="minorHAnsi" w:hAnsiTheme="minorHAnsi" w:cs="Arial"/>
              </w:rPr>
              <w:t>Dr Brent Henderson (Item 3)</w:t>
            </w:r>
          </w:p>
          <w:p w:rsidR="00432BEA" w:rsidRPr="006D508D" w:rsidRDefault="00432BEA" w:rsidP="009C52DF">
            <w:pPr>
              <w:tabs>
                <w:tab w:val="left" w:pos="426"/>
              </w:tabs>
              <w:rPr>
                <w:rFonts w:asciiTheme="minorHAnsi" w:hAnsiTheme="minorHAnsi" w:cs="Arial"/>
                <w:highlight w:val="yellow"/>
              </w:rPr>
            </w:pPr>
            <w:r w:rsidRPr="006D508D">
              <w:rPr>
                <w:rFonts w:asciiTheme="minorHAnsi" w:hAnsiTheme="minorHAnsi" w:cs="Arial"/>
              </w:rPr>
              <w:t>CSIRO</w:t>
            </w:r>
          </w:p>
        </w:tc>
        <w:tc>
          <w:tcPr>
            <w:tcW w:w="4678" w:type="dxa"/>
          </w:tcPr>
          <w:p w:rsidR="0090709C" w:rsidRPr="00A6161D" w:rsidRDefault="0090709C" w:rsidP="0090709C">
            <w:pPr>
              <w:tabs>
                <w:tab w:val="left" w:pos="426"/>
              </w:tabs>
              <w:rPr>
                <w:rFonts w:asciiTheme="minorHAnsi" w:hAnsiTheme="minorHAnsi" w:cs="Arial"/>
              </w:rPr>
            </w:pPr>
            <w:r w:rsidRPr="00A6161D">
              <w:rPr>
                <w:rFonts w:asciiTheme="minorHAnsi" w:hAnsiTheme="minorHAnsi" w:cs="Arial"/>
              </w:rPr>
              <w:t>Dr Sneha Satya (Item 4)</w:t>
            </w:r>
          </w:p>
          <w:p w:rsidR="00432BEA" w:rsidRPr="006D508D" w:rsidRDefault="0090709C" w:rsidP="0090709C">
            <w:pPr>
              <w:tabs>
                <w:tab w:val="left" w:pos="426"/>
              </w:tabs>
              <w:rPr>
                <w:rFonts w:asciiTheme="minorHAnsi" w:hAnsiTheme="minorHAnsi" w:cs="Arial"/>
                <w:highlight w:val="yellow"/>
              </w:rPr>
            </w:pPr>
            <w:r w:rsidRPr="00A6161D">
              <w:rPr>
                <w:rFonts w:asciiTheme="minorHAnsi" w:hAnsiTheme="minorHAnsi" w:cs="Arial"/>
              </w:rPr>
              <w:t>NICNAS</w:t>
            </w:r>
          </w:p>
        </w:tc>
      </w:tr>
      <w:tr w:rsidR="0090709C" w:rsidRPr="007667F8" w:rsidTr="009C52DF">
        <w:tc>
          <w:tcPr>
            <w:tcW w:w="4820" w:type="dxa"/>
          </w:tcPr>
          <w:p w:rsidR="00763499" w:rsidRPr="00763499" w:rsidRDefault="00763499" w:rsidP="00763499">
            <w:pPr>
              <w:tabs>
                <w:tab w:val="left" w:pos="426"/>
              </w:tabs>
              <w:rPr>
                <w:rFonts w:asciiTheme="minorHAnsi" w:hAnsiTheme="minorHAnsi" w:cs="Arial"/>
              </w:rPr>
            </w:pPr>
            <w:r w:rsidRPr="00763499">
              <w:rPr>
                <w:rFonts w:asciiTheme="minorHAnsi" w:hAnsiTheme="minorHAnsi" w:cs="Arial"/>
              </w:rPr>
              <w:t>Mr Richard Mount</w:t>
            </w:r>
            <w:r>
              <w:rPr>
                <w:rFonts w:asciiTheme="minorHAnsi" w:hAnsiTheme="minorHAnsi" w:cs="Arial"/>
              </w:rPr>
              <w:t xml:space="preserve"> (Item 3)</w:t>
            </w:r>
          </w:p>
          <w:p w:rsidR="0090709C" w:rsidRPr="006D508D" w:rsidRDefault="00763499" w:rsidP="00763499">
            <w:pPr>
              <w:tabs>
                <w:tab w:val="left" w:pos="426"/>
              </w:tabs>
              <w:rPr>
                <w:rFonts w:asciiTheme="minorHAnsi" w:hAnsiTheme="minorHAnsi" w:cs="Arial"/>
                <w:highlight w:val="yellow"/>
              </w:rPr>
            </w:pPr>
            <w:r w:rsidRPr="00763499">
              <w:rPr>
                <w:rFonts w:asciiTheme="minorHAnsi" w:hAnsiTheme="minorHAnsi" w:cs="Arial"/>
              </w:rPr>
              <w:t>Bureau of Meteorology</w:t>
            </w:r>
          </w:p>
        </w:tc>
        <w:tc>
          <w:tcPr>
            <w:tcW w:w="4678" w:type="dxa"/>
          </w:tcPr>
          <w:p w:rsidR="0090709C" w:rsidRPr="00763499" w:rsidRDefault="0090709C" w:rsidP="0090709C">
            <w:pPr>
              <w:tabs>
                <w:tab w:val="left" w:pos="426"/>
              </w:tabs>
              <w:rPr>
                <w:rFonts w:asciiTheme="minorHAnsi" w:hAnsiTheme="minorHAnsi" w:cs="Arial"/>
              </w:rPr>
            </w:pPr>
            <w:r w:rsidRPr="00763499">
              <w:rPr>
                <w:rFonts w:asciiTheme="minorHAnsi" w:hAnsiTheme="minorHAnsi" w:cs="Arial"/>
              </w:rPr>
              <w:t>Professor Ray Froend (Item 4)</w:t>
            </w:r>
          </w:p>
          <w:p w:rsidR="0090709C" w:rsidRPr="006D508D" w:rsidRDefault="0090709C" w:rsidP="0090709C">
            <w:pPr>
              <w:tabs>
                <w:tab w:val="left" w:pos="426"/>
              </w:tabs>
              <w:rPr>
                <w:rFonts w:asciiTheme="minorHAnsi" w:hAnsiTheme="minorHAnsi" w:cs="Arial"/>
                <w:highlight w:val="yellow"/>
              </w:rPr>
            </w:pPr>
            <w:r w:rsidRPr="00763499">
              <w:rPr>
                <w:rFonts w:asciiTheme="minorHAnsi" w:hAnsiTheme="minorHAnsi" w:cs="Arial"/>
              </w:rPr>
              <w:t>Edith Cowan University</w:t>
            </w:r>
          </w:p>
        </w:tc>
      </w:tr>
      <w:tr w:rsidR="0090709C" w:rsidRPr="007667F8" w:rsidTr="009C52DF">
        <w:tc>
          <w:tcPr>
            <w:tcW w:w="4820" w:type="dxa"/>
          </w:tcPr>
          <w:p w:rsidR="0090709C" w:rsidRPr="006D508D" w:rsidRDefault="0090709C" w:rsidP="009C52DF">
            <w:pPr>
              <w:tabs>
                <w:tab w:val="left" w:pos="426"/>
              </w:tabs>
              <w:rPr>
                <w:rFonts w:asciiTheme="minorHAnsi" w:hAnsiTheme="minorHAnsi" w:cs="Arial"/>
              </w:rPr>
            </w:pPr>
            <w:r w:rsidRPr="006D508D">
              <w:rPr>
                <w:rFonts w:asciiTheme="minorHAnsi" w:hAnsiTheme="minorHAnsi" w:cs="Arial"/>
              </w:rPr>
              <w:t>Dr Trevor Dhu (Item 3)</w:t>
            </w:r>
          </w:p>
          <w:p w:rsidR="0090709C" w:rsidRPr="006D508D" w:rsidRDefault="0090709C" w:rsidP="009C52DF">
            <w:pPr>
              <w:tabs>
                <w:tab w:val="left" w:pos="426"/>
              </w:tabs>
              <w:rPr>
                <w:rFonts w:asciiTheme="minorHAnsi" w:hAnsiTheme="minorHAnsi" w:cs="Arial"/>
                <w:highlight w:val="yellow"/>
              </w:rPr>
            </w:pPr>
            <w:r w:rsidRPr="006D508D">
              <w:rPr>
                <w:rFonts w:asciiTheme="minorHAnsi" w:hAnsiTheme="minorHAnsi" w:cs="Arial"/>
              </w:rPr>
              <w:t>Geoscience Australia</w:t>
            </w:r>
          </w:p>
        </w:tc>
        <w:tc>
          <w:tcPr>
            <w:tcW w:w="4678" w:type="dxa"/>
          </w:tcPr>
          <w:p w:rsidR="0090709C" w:rsidRPr="00A6161D" w:rsidRDefault="0090709C" w:rsidP="0090709C">
            <w:pPr>
              <w:tabs>
                <w:tab w:val="left" w:pos="426"/>
              </w:tabs>
              <w:rPr>
                <w:rFonts w:asciiTheme="minorHAnsi" w:hAnsiTheme="minorHAnsi" w:cs="Arial"/>
              </w:rPr>
            </w:pPr>
            <w:r w:rsidRPr="00A6161D">
              <w:rPr>
                <w:rFonts w:asciiTheme="minorHAnsi" w:hAnsiTheme="minorHAnsi" w:cs="Arial"/>
              </w:rPr>
              <w:t>Dr Martin Andersen (Item 4)</w:t>
            </w:r>
          </w:p>
          <w:p w:rsidR="0090709C" w:rsidRPr="006D508D" w:rsidRDefault="0090709C" w:rsidP="0090709C">
            <w:pPr>
              <w:tabs>
                <w:tab w:val="left" w:pos="426"/>
              </w:tabs>
              <w:rPr>
                <w:rFonts w:asciiTheme="minorHAnsi" w:hAnsiTheme="minorHAnsi" w:cs="Arial"/>
                <w:highlight w:val="yellow"/>
              </w:rPr>
            </w:pPr>
            <w:r w:rsidRPr="00A6161D">
              <w:rPr>
                <w:rFonts w:asciiTheme="minorHAnsi" w:hAnsiTheme="minorHAnsi" w:cs="Arial"/>
              </w:rPr>
              <w:t>UNSW</w:t>
            </w:r>
          </w:p>
        </w:tc>
      </w:tr>
      <w:tr w:rsidR="002C3B7D" w:rsidRPr="007667F8" w:rsidTr="009C52DF">
        <w:tc>
          <w:tcPr>
            <w:tcW w:w="4820" w:type="dxa"/>
          </w:tcPr>
          <w:p w:rsidR="002C3B7D" w:rsidRDefault="002C3B7D" w:rsidP="009C52DF">
            <w:pPr>
              <w:tabs>
                <w:tab w:val="left" w:pos="426"/>
              </w:tabs>
              <w:rPr>
                <w:rFonts w:asciiTheme="minorHAnsi" w:hAnsiTheme="minorHAnsi" w:cs="Arial"/>
              </w:rPr>
            </w:pPr>
            <w:r>
              <w:rPr>
                <w:rFonts w:asciiTheme="minorHAnsi" w:hAnsiTheme="minorHAnsi" w:cs="Arial"/>
              </w:rPr>
              <w:t>Ms Bronwyn Ray (Item 3)</w:t>
            </w:r>
          </w:p>
          <w:p w:rsidR="002C3B7D" w:rsidRPr="006D508D" w:rsidRDefault="002C3B7D" w:rsidP="009C52DF">
            <w:pPr>
              <w:tabs>
                <w:tab w:val="left" w:pos="426"/>
              </w:tabs>
              <w:rPr>
                <w:rFonts w:asciiTheme="minorHAnsi" w:hAnsiTheme="minorHAnsi" w:cs="Arial"/>
              </w:rPr>
            </w:pPr>
            <w:r>
              <w:rPr>
                <w:rFonts w:asciiTheme="minorHAnsi" w:hAnsiTheme="minorHAnsi" w:cs="Arial"/>
              </w:rPr>
              <w:t>Bureau of Meteorology</w:t>
            </w:r>
          </w:p>
        </w:tc>
        <w:tc>
          <w:tcPr>
            <w:tcW w:w="4678" w:type="dxa"/>
          </w:tcPr>
          <w:p w:rsidR="002C3B7D" w:rsidRPr="00A6161D" w:rsidRDefault="002C3B7D" w:rsidP="0090709C">
            <w:pPr>
              <w:tabs>
                <w:tab w:val="left" w:pos="426"/>
              </w:tabs>
              <w:rPr>
                <w:rFonts w:asciiTheme="minorHAnsi" w:hAnsiTheme="minorHAnsi" w:cs="Arial"/>
              </w:rPr>
            </w:pPr>
          </w:p>
        </w:tc>
      </w:tr>
    </w:tbl>
    <w:p w:rsidR="00432BEA" w:rsidRDefault="00432BEA" w:rsidP="00432BEA">
      <w:pPr>
        <w:rPr>
          <w:rFonts w:ascii="Calibri" w:hAnsi="Calibri" w:cs="Arial"/>
        </w:rPr>
      </w:pPr>
    </w:p>
    <w:p w:rsidR="00432BEA" w:rsidRPr="00B55249" w:rsidRDefault="00432BEA" w:rsidP="00432BEA">
      <w:pPr>
        <w:rPr>
          <w:rFonts w:ascii="Calibri" w:hAnsi="Calibri" w:cs="Arial"/>
        </w:rPr>
      </w:pPr>
      <w:r>
        <w:rPr>
          <w:rFonts w:ascii="Calibri" w:hAnsi="Calibri" w:cs="Arial"/>
        </w:rPr>
        <w:t>T</w:t>
      </w:r>
      <w:r w:rsidRPr="00B55249">
        <w:rPr>
          <w:rFonts w:ascii="Calibri" w:hAnsi="Calibri" w:cs="Arial"/>
        </w:rPr>
        <w:t>he meeting commenced at 9.</w:t>
      </w:r>
      <w:r w:rsidR="00614E00">
        <w:rPr>
          <w:rFonts w:ascii="Calibri" w:hAnsi="Calibri" w:cs="Arial"/>
        </w:rPr>
        <w:t xml:space="preserve">10 </w:t>
      </w:r>
      <w:r w:rsidRPr="00B55249">
        <w:rPr>
          <w:rFonts w:ascii="Calibri" w:hAnsi="Calibri" w:cs="Arial"/>
        </w:rPr>
        <w:t xml:space="preserve">am on </w:t>
      </w:r>
      <w:r w:rsidR="0090709C">
        <w:rPr>
          <w:rFonts w:ascii="Calibri" w:hAnsi="Calibri" w:cs="Arial"/>
        </w:rPr>
        <w:t>15 October</w:t>
      </w:r>
      <w:r w:rsidRPr="00B55249">
        <w:rPr>
          <w:rFonts w:ascii="Calibri" w:hAnsi="Calibri" w:cs="Arial"/>
        </w:rPr>
        <w:t xml:space="preserve"> 2014. </w:t>
      </w:r>
    </w:p>
    <w:p w:rsidR="00432BEA" w:rsidRPr="00B55249" w:rsidRDefault="00432BEA" w:rsidP="00432BEA">
      <w:pPr>
        <w:tabs>
          <w:tab w:val="left" w:pos="426"/>
        </w:tabs>
        <w:spacing w:before="240" w:after="120" w:line="276" w:lineRule="auto"/>
        <w:rPr>
          <w:rFonts w:ascii="Calibri" w:hAnsi="Calibri" w:cs="Arial"/>
          <w:b/>
        </w:rPr>
      </w:pPr>
      <w:r w:rsidRPr="00B55249">
        <w:rPr>
          <w:rFonts w:ascii="Calibri" w:hAnsi="Calibri" w:cs="Arial"/>
          <w:b/>
        </w:rPr>
        <w:t>1.</w:t>
      </w:r>
      <w:r w:rsidRPr="00B55249">
        <w:rPr>
          <w:rFonts w:ascii="Calibri" w:hAnsi="Calibri" w:cs="Arial"/>
          <w:b/>
        </w:rPr>
        <w:tab/>
        <w:t>Welcome and Introductions</w:t>
      </w:r>
    </w:p>
    <w:p w:rsidR="00432BEA" w:rsidRPr="00B55249" w:rsidRDefault="00432BEA" w:rsidP="00432BEA">
      <w:pPr>
        <w:spacing w:after="120" w:line="276" w:lineRule="auto"/>
        <w:ind w:left="426"/>
        <w:rPr>
          <w:rFonts w:ascii="Calibri" w:hAnsi="Calibri" w:cs="Arial"/>
        </w:rPr>
      </w:pPr>
      <w:r w:rsidRPr="00B55249">
        <w:rPr>
          <w:rFonts w:ascii="Calibri" w:hAnsi="Calibri" w:cs="Arial"/>
        </w:rPr>
        <w:t xml:space="preserve">The </w:t>
      </w:r>
      <w:r w:rsidR="0090709C">
        <w:rPr>
          <w:rFonts w:ascii="Calibri" w:hAnsi="Calibri" w:cs="Arial"/>
        </w:rPr>
        <w:t xml:space="preserve">Acting </w:t>
      </w:r>
      <w:r w:rsidRPr="00B55249">
        <w:rPr>
          <w:rFonts w:ascii="Calibri" w:hAnsi="Calibri" w:cs="Arial"/>
        </w:rPr>
        <w:t xml:space="preserve">Chair, </w:t>
      </w:r>
      <w:r w:rsidR="0090709C">
        <w:rPr>
          <w:rFonts w:ascii="Calibri" w:hAnsi="Calibri" w:cs="Arial"/>
        </w:rPr>
        <w:t>Emeritus Professor Peter Flood</w:t>
      </w:r>
      <w:r w:rsidRPr="00B55249">
        <w:rPr>
          <w:rFonts w:ascii="Calibri" w:hAnsi="Calibri" w:cs="Arial"/>
        </w:rPr>
        <w:t xml:space="preserve">, welcomed members of the Independent Expert Scientific Committee on Coal Seam Gas and Large Coal Mining Development (IESC) to the meeting. </w:t>
      </w:r>
    </w:p>
    <w:p w:rsidR="00432BEA" w:rsidRPr="00B55249" w:rsidRDefault="0090709C" w:rsidP="0090709C">
      <w:pPr>
        <w:tabs>
          <w:tab w:val="left" w:pos="426"/>
        </w:tabs>
        <w:spacing w:line="276" w:lineRule="auto"/>
        <w:ind w:left="426"/>
        <w:rPr>
          <w:rFonts w:ascii="Calibri" w:hAnsi="Calibri" w:cs="Arial"/>
        </w:rPr>
      </w:pPr>
      <w:r>
        <w:rPr>
          <w:rFonts w:ascii="Calibri" w:hAnsi="Calibri" w:cs="Arial"/>
        </w:rPr>
        <w:t>A</w:t>
      </w:r>
      <w:r w:rsidR="00432BEA" w:rsidRPr="00B55249">
        <w:rPr>
          <w:rFonts w:ascii="Calibri" w:hAnsi="Calibri" w:cs="Arial"/>
        </w:rPr>
        <w:t>pologies</w:t>
      </w:r>
      <w:r>
        <w:rPr>
          <w:rFonts w:ascii="Calibri" w:hAnsi="Calibri" w:cs="Arial"/>
        </w:rPr>
        <w:t xml:space="preserve"> were received from </w:t>
      </w:r>
      <w:r w:rsidRPr="00B55249">
        <w:rPr>
          <w:rFonts w:ascii="Calibri" w:hAnsi="Calibri" w:cs="Arial"/>
        </w:rPr>
        <w:t>Ms Lisa Corbyn (Chair)</w:t>
      </w:r>
      <w:r>
        <w:rPr>
          <w:rFonts w:ascii="Calibri" w:hAnsi="Calibri" w:cs="Arial"/>
        </w:rPr>
        <w:t xml:space="preserve"> and </w:t>
      </w:r>
      <w:r w:rsidRPr="00B55249">
        <w:rPr>
          <w:rFonts w:ascii="Calibri" w:hAnsi="Calibri" w:cs="Arial"/>
        </w:rPr>
        <w:t>Professor Craig Simmons (Deputy Chair)</w:t>
      </w:r>
      <w:r>
        <w:rPr>
          <w:rFonts w:ascii="Calibri" w:hAnsi="Calibri" w:cs="Arial"/>
        </w:rPr>
        <w:t>.</w:t>
      </w:r>
    </w:p>
    <w:p w:rsidR="00432BEA" w:rsidRPr="00B55249" w:rsidRDefault="00432BEA" w:rsidP="00432BEA">
      <w:pPr>
        <w:tabs>
          <w:tab w:val="left" w:pos="426"/>
        </w:tabs>
        <w:spacing w:before="120" w:after="120" w:line="276" w:lineRule="auto"/>
        <w:rPr>
          <w:rFonts w:ascii="Calibri" w:hAnsi="Calibri" w:cs="Arial"/>
          <w:u w:val="single"/>
        </w:rPr>
      </w:pPr>
      <w:r w:rsidRPr="00B55249">
        <w:rPr>
          <w:rFonts w:ascii="Calibri" w:hAnsi="Calibri" w:cs="Arial"/>
        </w:rPr>
        <w:t>1.1</w:t>
      </w:r>
      <w:r w:rsidRPr="00B55249">
        <w:rPr>
          <w:rFonts w:ascii="Calibri" w:hAnsi="Calibri" w:cs="Arial"/>
        </w:rPr>
        <w:tab/>
      </w:r>
      <w:r w:rsidRPr="00B55249">
        <w:rPr>
          <w:rFonts w:ascii="Calibri" w:hAnsi="Calibri" w:cs="Arial"/>
          <w:u w:val="single"/>
        </w:rPr>
        <w:t>Acknowledgement of country</w:t>
      </w:r>
    </w:p>
    <w:p w:rsidR="00432BEA" w:rsidRPr="00B55249" w:rsidRDefault="00432BEA" w:rsidP="00432BEA">
      <w:pPr>
        <w:spacing w:after="120" w:line="276" w:lineRule="auto"/>
        <w:ind w:left="425"/>
        <w:rPr>
          <w:rFonts w:ascii="Calibri" w:hAnsi="Calibri" w:cs="Arial"/>
        </w:rPr>
      </w:pPr>
      <w:r w:rsidRPr="00B55249">
        <w:rPr>
          <w:rFonts w:ascii="Calibri" w:hAnsi="Calibri" w:cs="Arial"/>
        </w:rPr>
        <w:t>The Chair acknowledged the traditional owners, past and present, on whose land this meeting was held.</w:t>
      </w:r>
    </w:p>
    <w:p w:rsidR="00432BEA" w:rsidRPr="00B55249" w:rsidRDefault="00432BEA" w:rsidP="00432BEA">
      <w:pPr>
        <w:tabs>
          <w:tab w:val="left" w:pos="426"/>
        </w:tabs>
        <w:spacing w:before="120" w:after="120" w:line="276" w:lineRule="auto"/>
        <w:rPr>
          <w:rFonts w:ascii="Calibri" w:hAnsi="Calibri" w:cs="Arial"/>
          <w:u w:val="single"/>
        </w:rPr>
      </w:pPr>
      <w:r w:rsidRPr="00B55249">
        <w:rPr>
          <w:rFonts w:ascii="Calibri" w:hAnsi="Calibri" w:cs="Arial"/>
        </w:rPr>
        <w:t>1.2</w:t>
      </w:r>
      <w:r w:rsidRPr="00B55249">
        <w:rPr>
          <w:rFonts w:ascii="Calibri" w:hAnsi="Calibri" w:cs="Arial"/>
        </w:rPr>
        <w:tab/>
      </w:r>
      <w:r w:rsidRPr="00B55249">
        <w:rPr>
          <w:rFonts w:ascii="Calibri" w:hAnsi="Calibri" w:cs="Arial"/>
          <w:u w:val="single"/>
        </w:rPr>
        <w:t>Declaration of interest</w:t>
      </w:r>
    </w:p>
    <w:p w:rsidR="00432BEA" w:rsidRDefault="00432BEA" w:rsidP="00432BEA">
      <w:pPr>
        <w:tabs>
          <w:tab w:val="left" w:pos="426"/>
          <w:tab w:val="left" w:pos="567"/>
        </w:tabs>
        <w:spacing w:after="120" w:line="276" w:lineRule="auto"/>
        <w:ind w:left="425"/>
        <w:rPr>
          <w:rFonts w:ascii="Calibri" w:hAnsi="Calibri" w:cs="Arial"/>
        </w:rPr>
      </w:pPr>
      <w:r w:rsidRPr="00B55249">
        <w:rPr>
          <w:rFonts w:ascii="Calibri" w:hAnsi="Calibri" w:cs="Arial"/>
        </w:rPr>
        <w:t xml:space="preserve">Before the meeting commenced, IESC members completed the Meeting Specific Declaration of Interest. </w:t>
      </w:r>
      <w:r w:rsidR="008E7498">
        <w:rPr>
          <w:rFonts w:ascii="Calibri" w:hAnsi="Calibri" w:cs="Arial"/>
        </w:rPr>
        <w:t xml:space="preserve">No </w:t>
      </w:r>
      <w:r w:rsidRPr="00B55249">
        <w:rPr>
          <w:rFonts w:ascii="Calibri" w:hAnsi="Calibri" w:cs="Arial"/>
        </w:rPr>
        <w:t xml:space="preserve">determinations </w:t>
      </w:r>
      <w:r w:rsidR="008E7498">
        <w:rPr>
          <w:rFonts w:ascii="Calibri" w:hAnsi="Calibri" w:cs="Arial"/>
        </w:rPr>
        <w:t xml:space="preserve">were </w:t>
      </w:r>
      <w:r w:rsidRPr="00B55249">
        <w:rPr>
          <w:rFonts w:ascii="Calibri" w:hAnsi="Calibri" w:cs="Arial"/>
        </w:rPr>
        <w:t>recorded at this meeting</w:t>
      </w:r>
      <w:r w:rsidR="008E7498">
        <w:rPr>
          <w:rFonts w:ascii="Calibri" w:hAnsi="Calibri" w:cs="Arial"/>
        </w:rPr>
        <w:t>.</w:t>
      </w:r>
    </w:p>
    <w:p w:rsidR="00432BEA" w:rsidRPr="00B55249" w:rsidRDefault="00432BEA" w:rsidP="00432BEA">
      <w:pPr>
        <w:tabs>
          <w:tab w:val="left" w:pos="426"/>
        </w:tabs>
        <w:spacing w:before="120" w:after="120" w:line="276" w:lineRule="auto"/>
        <w:rPr>
          <w:rFonts w:ascii="Calibri" w:hAnsi="Calibri" w:cs="Arial"/>
          <w:u w:val="single"/>
        </w:rPr>
      </w:pPr>
      <w:r w:rsidRPr="00B55249">
        <w:rPr>
          <w:rFonts w:ascii="Calibri" w:hAnsi="Calibri" w:cs="Arial"/>
        </w:rPr>
        <w:t>1.3</w:t>
      </w:r>
      <w:r w:rsidRPr="00B55249">
        <w:rPr>
          <w:rFonts w:ascii="Calibri" w:hAnsi="Calibri" w:cs="Arial"/>
        </w:rPr>
        <w:tab/>
      </w:r>
      <w:r w:rsidRPr="00B55249">
        <w:rPr>
          <w:rFonts w:ascii="Calibri" w:hAnsi="Calibri" w:cs="Arial"/>
          <w:u w:val="single"/>
        </w:rPr>
        <w:t>Confirmation of agenda</w:t>
      </w:r>
    </w:p>
    <w:p w:rsidR="00432BEA" w:rsidRPr="00B55249" w:rsidRDefault="00432BEA" w:rsidP="00432BEA">
      <w:pPr>
        <w:tabs>
          <w:tab w:val="left" w:pos="426"/>
          <w:tab w:val="left" w:pos="567"/>
        </w:tabs>
        <w:spacing w:after="120" w:line="276" w:lineRule="auto"/>
        <w:ind w:left="426"/>
        <w:rPr>
          <w:rFonts w:ascii="Calibri" w:hAnsi="Calibri" w:cs="Arial"/>
        </w:rPr>
      </w:pPr>
      <w:r w:rsidRPr="00B55249">
        <w:rPr>
          <w:rFonts w:ascii="Calibri" w:hAnsi="Calibri" w:cs="Arial"/>
        </w:rPr>
        <w:t>The IESC endorsed the agenda for Meeting 2</w:t>
      </w:r>
      <w:r w:rsidR="0090709C">
        <w:rPr>
          <w:rFonts w:ascii="Calibri" w:hAnsi="Calibri" w:cs="Arial"/>
        </w:rPr>
        <w:t>2</w:t>
      </w:r>
      <w:r w:rsidRPr="00B55249">
        <w:rPr>
          <w:rFonts w:ascii="Calibri" w:hAnsi="Calibri" w:cs="Arial"/>
        </w:rPr>
        <w:t>.</w:t>
      </w:r>
    </w:p>
    <w:p w:rsidR="00432BEA" w:rsidRPr="00B55249" w:rsidRDefault="00432BEA" w:rsidP="00432BEA">
      <w:pPr>
        <w:keepNext/>
        <w:tabs>
          <w:tab w:val="left" w:pos="426"/>
        </w:tabs>
        <w:spacing w:before="120" w:after="120" w:line="276" w:lineRule="auto"/>
        <w:rPr>
          <w:rFonts w:ascii="Calibri" w:hAnsi="Calibri" w:cs="Arial"/>
          <w:u w:val="single"/>
        </w:rPr>
      </w:pPr>
      <w:r w:rsidRPr="00B55249">
        <w:rPr>
          <w:rFonts w:ascii="Calibri" w:hAnsi="Calibri" w:cs="Arial"/>
        </w:rPr>
        <w:t>1.4</w:t>
      </w:r>
      <w:r w:rsidRPr="00B55249">
        <w:rPr>
          <w:rFonts w:ascii="Calibri" w:hAnsi="Calibri" w:cs="Arial"/>
        </w:rPr>
        <w:tab/>
      </w:r>
      <w:r w:rsidRPr="00B55249">
        <w:rPr>
          <w:rFonts w:ascii="Calibri" w:hAnsi="Calibri" w:cs="Arial"/>
          <w:u w:val="single"/>
        </w:rPr>
        <w:t>Action items</w:t>
      </w:r>
    </w:p>
    <w:p w:rsidR="00432BEA" w:rsidRDefault="00432BEA" w:rsidP="00432BEA">
      <w:pPr>
        <w:tabs>
          <w:tab w:val="left" w:pos="426"/>
        </w:tabs>
        <w:spacing w:after="120" w:line="276" w:lineRule="auto"/>
        <w:ind w:left="426"/>
        <w:rPr>
          <w:rFonts w:ascii="Calibri" w:hAnsi="Calibri" w:cs="Arial"/>
        </w:rPr>
      </w:pPr>
      <w:r w:rsidRPr="00B55249">
        <w:rPr>
          <w:rFonts w:ascii="Calibri" w:hAnsi="Calibri" w:cs="Arial"/>
        </w:rPr>
        <w:t xml:space="preserve">Completed items were noted. </w:t>
      </w:r>
      <w:r w:rsidRPr="00614E00">
        <w:rPr>
          <w:rFonts w:ascii="Calibri" w:hAnsi="Calibri" w:cs="Arial"/>
        </w:rPr>
        <w:t>A number of follow-up items were listed on the agenda for this or later meetings.</w:t>
      </w:r>
      <w:r>
        <w:rPr>
          <w:rFonts w:ascii="Calibri" w:hAnsi="Calibri" w:cs="Arial"/>
        </w:rPr>
        <w:t xml:space="preserve"> </w:t>
      </w:r>
    </w:p>
    <w:p w:rsidR="00432BEA" w:rsidRPr="00B55249" w:rsidRDefault="00432BEA" w:rsidP="00432BEA">
      <w:pPr>
        <w:tabs>
          <w:tab w:val="left" w:pos="426"/>
        </w:tabs>
        <w:spacing w:before="120" w:after="120" w:line="276" w:lineRule="auto"/>
        <w:rPr>
          <w:rFonts w:ascii="Calibri" w:hAnsi="Calibri" w:cs="Arial"/>
          <w:u w:val="single"/>
        </w:rPr>
      </w:pPr>
      <w:r w:rsidRPr="00B55249">
        <w:rPr>
          <w:rFonts w:ascii="Calibri" w:hAnsi="Calibri" w:cs="Arial"/>
        </w:rPr>
        <w:t>1.5</w:t>
      </w:r>
      <w:r w:rsidRPr="00B55249">
        <w:rPr>
          <w:rFonts w:ascii="Calibri" w:hAnsi="Calibri" w:cs="Arial"/>
        </w:rPr>
        <w:tab/>
      </w:r>
      <w:r w:rsidRPr="00B55249">
        <w:rPr>
          <w:rFonts w:ascii="Calibri" w:hAnsi="Calibri" w:cs="Arial"/>
          <w:u w:val="single"/>
        </w:rPr>
        <w:t>Confirmation of out-of-session decisions</w:t>
      </w:r>
    </w:p>
    <w:p w:rsidR="00432BEA" w:rsidRPr="00B55249" w:rsidRDefault="00432BEA" w:rsidP="00432BEA">
      <w:pPr>
        <w:tabs>
          <w:tab w:val="left" w:pos="426"/>
        </w:tabs>
        <w:spacing w:after="120" w:line="276" w:lineRule="auto"/>
        <w:ind w:left="426"/>
        <w:rPr>
          <w:rFonts w:ascii="Calibri" w:hAnsi="Calibri" w:cs="Arial"/>
        </w:rPr>
      </w:pPr>
      <w:r w:rsidRPr="00B55249">
        <w:rPr>
          <w:rFonts w:ascii="Calibri" w:hAnsi="Calibri" w:cs="Arial"/>
        </w:rPr>
        <w:t>The Chair noted the following out-of-session items:</w:t>
      </w:r>
    </w:p>
    <w:p w:rsidR="00432BEA" w:rsidRPr="00B55249" w:rsidRDefault="00432BEA" w:rsidP="00F55035">
      <w:pPr>
        <w:pStyle w:val="ListBullet"/>
        <w:numPr>
          <w:ilvl w:val="0"/>
          <w:numId w:val="7"/>
        </w:numPr>
        <w:spacing w:after="120" w:line="276" w:lineRule="auto"/>
        <w:ind w:left="782" w:hanging="357"/>
        <w:contextualSpacing/>
        <w:rPr>
          <w:rFonts w:asciiTheme="minorHAnsi" w:hAnsiTheme="minorHAnsi"/>
        </w:rPr>
      </w:pPr>
      <w:r w:rsidRPr="00B55249">
        <w:rPr>
          <w:rFonts w:asciiTheme="minorHAnsi" w:hAnsiTheme="minorHAnsi"/>
        </w:rPr>
        <w:t>Minutes of the IESC’s twent</w:t>
      </w:r>
      <w:r w:rsidR="0090709C">
        <w:rPr>
          <w:rFonts w:asciiTheme="minorHAnsi" w:hAnsiTheme="minorHAnsi"/>
        </w:rPr>
        <w:t>y-first</w:t>
      </w:r>
      <w:r w:rsidRPr="00B55249">
        <w:rPr>
          <w:rFonts w:asciiTheme="minorHAnsi" w:hAnsiTheme="minorHAnsi"/>
        </w:rPr>
        <w:t xml:space="preserve"> meeting (</w:t>
      </w:r>
      <w:r w:rsidR="0090709C">
        <w:rPr>
          <w:rFonts w:asciiTheme="minorHAnsi" w:hAnsiTheme="minorHAnsi"/>
        </w:rPr>
        <w:t>9-10 September</w:t>
      </w:r>
      <w:r w:rsidRPr="00B55249">
        <w:rPr>
          <w:rFonts w:asciiTheme="minorHAnsi" w:hAnsiTheme="minorHAnsi"/>
        </w:rPr>
        <w:t xml:space="preserve"> 2014) were agreed out-of-session and posted on the IESC’s website; and</w:t>
      </w:r>
    </w:p>
    <w:p w:rsidR="00432BEA" w:rsidRDefault="00432BEA" w:rsidP="00F55035">
      <w:pPr>
        <w:pStyle w:val="ListBullet"/>
        <w:numPr>
          <w:ilvl w:val="0"/>
          <w:numId w:val="7"/>
        </w:numPr>
        <w:spacing w:after="120" w:line="276" w:lineRule="auto"/>
        <w:ind w:left="782" w:hanging="357"/>
        <w:contextualSpacing/>
        <w:rPr>
          <w:rFonts w:asciiTheme="minorHAnsi" w:hAnsiTheme="minorHAnsi"/>
        </w:rPr>
      </w:pPr>
      <w:r w:rsidRPr="00B55249">
        <w:rPr>
          <w:rFonts w:asciiTheme="minorHAnsi" w:hAnsiTheme="minorHAnsi"/>
        </w:rPr>
        <w:t>Advice for</w:t>
      </w:r>
      <w:r>
        <w:rPr>
          <w:rFonts w:asciiTheme="minorHAnsi" w:hAnsiTheme="minorHAnsi"/>
        </w:rPr>
        <w:t xml:space="preserve"> two projects</w:t>
      </w:r>
      <w:r w:rsidRPr="00C66FD8">
        <w:rPr>
          <w:rFonts w:asciiTheme="minorHAnsi" w:hAnsiTheme="minorHAnsi"/>
        </w:rPr>
        <w:t xml:space="preserve"> </w:t>
      </w:r>
      <w:r>
        <w:rPr>
          <w:rFonts w:asciiTheme="minorHAnsi" w:hAnsiTheme="minorHAnsi"/>
        </w:rPr>
        <w:t>were</w:t>
      </w:r>
      <w:r w:rsidRPr="00B55249">
        <w:rPr>
          <w:rFonts w:asciiTheme="minorHAnsi" w:hAnsiTheme="minorHAnsi"/>
        </w:rPr>
        <w:t xml:space="preserve"> </w:t>
      </w:r>
      <w:r>
        <w:rPr>
          <w:rFonts w:asciiTheme="minorHAnsi" w:hAnsiTheme="minorHAnsi"/>
        </w:rPr>
        <w:t>finalised,</w:t>
      </w:r>
      <w:r w:rsidRPr="00B55249">
        <w:rPr>
          <w:rFonts w:asciiTheme="minorHAnsi" w:hAnsiTheme="minorHAnsi"/>
        </w:rPr>
        <w:t xml:space="preserve"> </w:t>
      </w:r>
      <w:r>
        <w:rPr>
          <w:rFonts w:asciiTheme="minorHAnsi" w:hAnsiTheme="minorHAnsi"/>
        </w:rPr>
        <w:t xml:space="preserve">agreed out-of-session </w:t>
      </w:r>
      <w:r w:rsidRPr="00B55249">
        <w:rPr>
          <w:rFonts w:asciiTheme="minorHAnsi" w:hAnsiTheme="minorHAnsi"/>
        </w:rPr>
        <w:t>and provided to regulators</w:t>
      </w:r>
      <w:r>
        <w:rPr>
          <w:rFonts w:asciiTheme="minorHAnsi" w:hAnsiTheme="minorHAnsi"/>
        </w:rPr>
        <w:t>:</w:t>
      </w:r>
      <w:r w:rsidRPr="00B55249">
        <w:rPr>
          <w:rFonts w:asciiTheme="minorHAnsi" w:hAnsiTheme="minorHAnsi"/>
        </w:rPr>
        <w:t xml:space="preserve"> </w:t>
      </w:r>
    </w:p>
    <w:p w:rsidR="00432BEA" w:rsidRDefault="00432BEA" w:rsidP="00F55035">
      <w:pPr>
        <w:pStyle w:val="ListBullet"/>
        <w:numPr>
          <w:ilvl w:val="1"/>
          <w:numId w:val="7"/>
        </w:numPr>
        <w:spacing w:after="120" w:line="276" w:lineRule="auto"/>
        <w:contextualSpacing/>
        <w:rPr>
          <w:rFonts w:asciiTheme="minorHAnsi" w:hAnsiTheme="minorHAnsi"/>
        </w:rPr>
      </w:pPr>
      <w:r>
        <w:rPr>
          <w:rFonts w:asciiTheme="minorHAnsi" w:hAnsiTheme="minorHAnsi"/>
        </w:rPr>
        <w:t xml:space="preserve">the </w:t>
      </w:r>
      <w:r w:rsidR="008939C4">
        <w:rPr>
          <w:rFonts w:asciiTheme="minorHAnsi" w:hAnsiTheme="minorHAnsi"/>
        </w:rPr>
        <w:t>final advice for Muja Coal Mine Extension WA</w:t>
      </w:r>
      <w:r>
        <w:rPr>
          <w:rFonts w:asciiTheme="minorHAnsi" w:hAnsiTheme="minorHAnsi"/>
        </w:rPr>
        <w:t xml:space="preserve">; and </w:t>
      </w:r>
    </w:p>
    <w:p w:rsidR="00432BEA" w:rsidRPr="00C66FD8" w:rsidRDefault="00432BEA" w:rsidP="00F55035">
      <w:pPr>
        <w:pStyle w:val="ListBullet"/>
        <w:numPr>
          <w:ilvl w:val="1"/>
          <w:numId w:val="7"/>
        </w:numPr>
        <w:spacing w:after="120" w:line="276" w:lineRule="auto"/>
        <w:contextualSpacing/>
        <w:rPr>
          <w:rFonts w:asciiTheme="minorHAnsi" w:hAnsiTheme="minorHAnsi"/>
        </w:rPr>
      </w:pPr>
      <w:r>
        <w:rPr>
          <w:rFonts w:asciiTheme="minorHAnsi" w:hAnsiTheme="minorHAnsi"/>
        </w:rPr>
        <w:t xml:space="preserve">the </w:t>
      </w:r>
      <w:r w:rsidR="008939C4">
        <w:rPr>
          <w:rFonts w:asciiTheme="minorHAnsi" w:hAnsiTheme="minorHAnsi"/>
        </w:rPr>
        <w:t>advice for Russell Vale Longwall 6 which was agreed to be provided out of session as it related to the larger Russell Vale Colliery Underground Expansion project that had been provided previously</w:t>
      </w:r>
      <w:r>
        <w:rPr>
          <w:rFonts w:asciiTheme="minorHAnsi" w:hAnsiTheme="minorHAnsi"/>
        </w:rPr>
        <w:t xml:space="preserve">. </w:t>
      </w:r>
    </w:p>
    <w:p w:rsidR="004F442C" w:rsidRDefault="00F07B36">
      <w:pPr>
        <w:rPr>
          <w:rFonts w:ascii="Calibri" w:hAnsi="Calibri" w:cs="Arial"/>
          <w:u w:val="single"/>
        </w:rPr>
      </w:pPr>
      <w:r>
        <w:rPr>
          <w:rFonts w:ascii="Calibri" w:hAnsi="Calibri" w:cs="Arial"/>
        </w:rPr>
        <w:br w:type="page"/>
      </w:r>
      <w:r w:rsidR="00432BEA" w:rsidRPr="00B55249">
        <w:rPr>
          <w:rFonts w:ascii="Calibri" w:hAnsi="Calibri" w:cs="Arial"/>
        </w:rPr>
        <w:lastRenderedPageBreak/>
        <w:t>1.6</w:t>
      </w:r>
      <w:r w:rsidR="004F442C">
        <w:rPr>
          <w:rFonts w:ascii="Calibri" w:hAnsi="Calibri" w:cs="Arial"/>
        </w:rPr>
        <w:t xml:space="preserve">   </w:t>
      </w:r>
      <w:r w:rsidR="00432BEA" w:rsidRPr="00B55249">
        <w:rPr>
          <w:rFonts w:ascii="Calibri" w:hAnsi="Calibri" w:cs="Arial"/>
          <w:u w:val="single"/>
        </w:rPr>
        <w:t>Correspondence</w:t>
      </w:r>
    </w:p>
    <w:p w:rsidR="004F442C" w:rsidRDefault="004F442C">
      <w:pPr>
        <w:rPr>
          <w:rFonts w:ascii="Calibri" w:hAnsi="Calibri" w:cs="Arial"/>
          <w:u w:val="single"/>
        </w:rPr>
      </w:pPr>
    </w:p>
    <w:p w:rsidR="00432BEA" w:rsidRPr="007667F8" w:rsidRDefault="00432BEA" w:rsidP="00432BEA">
      <w:pPr>
        <w:tabs>
          <w:tab w:val="left" w:pos="426"/>
        </w:tabs>
        <w:spacing w:after="120" w:line="276" w:lineRule="auto"/>
        <w:ind w:left="425"/>
        <w:rPr>
          <w:rFonts w:ascii="Calibri" w:hAnsi="Calibri" w:cs="Arial"/>
          <w:highlight w:val="yellow"/>
        </w:rPr>
      </w:pPr>
      <w:r w:rsidRPr="00B55249">
        <w:rPr>
          <w:rFonts w:ascii="Calibri" w:hAnsi="Calibri" w:cs="Arial"/>
        </w:rPr>
        <w:t>The IESC noted the status of correspondence</w:t>
      </w:r>
      <w:r w:rsidR="008939C4">
        <w:rPr>
          <w:rFonts w:ascii="Calibri" w:hAnsi="Calibri" w:cs="Arial"/>
        </w:rPr>
        <w:t xml:space="preserve"> to 26</w:t>
      </w:r>
      <w:r>
        <w:rPr>
          <w:rFonts w:ascii="Calibri" w:hAnsi="Calibri" w:cs="Arial"/>
        </w:rPr>
        <w:t xml:space="preserve"> September 2014</w:t>
      </w:r>
      <w:r w:rsidRPr="00DB6865">
        <w:rPr>
          <w:rFonts w:ascii="Calibri" w:hAnsi="Calibri" w:cs="Arial"/>
        </w:rPr>
        <w:t>.</w:t>
      </w:r>
    </w:p>
    <w:p w:rsidR="00432BEA" w:rsidRPr="00B55249" w:rsidRDefault="00432BEA" w:rsidP="00432BEA">
      <w:pPr>
        <w:tabs>
          <w:tab w:val="left" w:pos="426"/>
        </w:tabs>
        <w:spacing w:before="120" w:after="120" w:line="276" w:lineRule="auto"/>
        <w:rPr>
          <w:rFonts w:ascii="Calibri" w:hAnsi="Calibri" w:cs="Arial"/>
          <w:u w:val="single"/>
        </w:rPr>
      </w:pPr>
      <w:r w:rsidRPr="00B55249">
        <w:rPr>
          <w:rFonts w:ascii="Calibri" w:hAnsi="Calibri" w:cs="Arial"/>
        </w:rPr>
        <w:t>1.7</w:t>
      </w:r>
      <w:r w:rsidRPr="00B55249">
        <w:rPr>
          <w:rFonts w:ascii="Calibri" w:hAnsi="Calibri" w:cs="Arial"/>
        </w:rPr>
        <w:tab/>
      </w:r>
      <w:r w:rsidRPr="00B55249">
        <w:rPr>
          <w:rFonts w:ascii="Calibri" w:hAnsi="Calibri" w:cs="Arial"/>
          <w:u w:val="single"/>
        </w:rPr>
        <w:t>Environmental scan</w:t>
      </w:r>
    </w:p>
    <w:p w:rsidR="004F442C" w:rsidRDefault="00432BEA">
      <w:pPr>
        <w:tabs>
          <w:tab w:val="left" w:pos="426"/>
          <w:tab w:val="left" w:pos="567"/>
        </w:tabs>
        <w:spacing w:after="120" w:line="276" w:lineRule="auto"/>
        <w:ind w:left="426"/>
        <w:rPr>
          <w:rFonts w:ascii="Calibri" w:hAnsi="Calibri" w:cs="Arial"/>
        </w:rPr>
      </w:pPr>
      <w:r w:rsidRPr="00D35A38">
        <w:rPr>
          <w:rFonts w:ascii="Calibri" w:hAnsi="Calibri" w:cs="Arial"/>
        </w:rPr>
        <w:t xml:space="preserve">The Office of Water Science (OWS) provided an update on </w:t>
      </w:r>
      <w:r w:rsidR="00603BED">
        <w:rPr>
          <w:rFonts w:ascii="Calibri" w:hAnsi="Calibri" w:cs="Arial"/>
        </w:rPr>
        <w:t>items of interest</w:t>
      </w:r>
      <w:r w:rsidRPr="00D35A38">
        <w:rPr>
          <w:rFonts w:ascii="Calibri" w:hAnsi="Calibri" w:cs="Arial"/>
        </w:rPr>
        <w:t xml:space="preserve"> since the </w:t>
      </w:r>
      <w:r w:rsidR="00614E00" w:rsidRPr="00D35A38">
        <w:rPr>
          <w:rFonts w:ascii="Calibri" w:hAnsi="Calibri" w:cs="Arial"/>
        </w:rPr>
        <w:t xml:space="preserve">September </w:t>
      </w:r>
      <w:r w:rsidRPr="00D35A38">
        <w:rPr>
          <w:rFonts w:ascii="Calibri" w:hAnsi="Calibri" w:cs="Arial"/>
        </w:rPr>
        <w:t>IESC meeting including</w:t>
      </w:r>
      <w:r w:rsidR="002A60C5">
        <w:rPr>
          <w:rFonts w:ascii="Calibri" w:hAnsi="Calibri" w:cs="Arial"/>
        </w:rPr>
        <w:t xml:space="preserve"> </w:t>
      </w:r>
      <w:r w:rsidR="00614E00" w:rsidRPr="008E7498">
        <w:rPr>
          <w:rFonts w:ascii="Calibri" w:hAnsi="Calibri" w:cs="Arial"/>
        </w:rPr>
        <w:t>meetings held</w:t>
      </w:r>
      <w:r w:rsidR="001B0044" w:rsidRPr="008E7498">
        <w:rPr>
          <w:rFonts w:ascii="Calibri" w:hAnsi="Calibri" w:cs="Arial"/>
        </w:rPr>
        <w:t xml:space="preserve"> with</w:t>
      </w:r>
      <w:r w:rsidR="00614E00" w:rsidRPr="008E7498">
        <w:rPr>
          <w:rFonts w:ascii="Calibri" w:hAnsi="Calibri" w:cs="Arial"/>
        </w:rPr>
        <w:t xml:space="preserve"> the </w:t>
      </w:r>
      <w:r w:rsidR="006065F4" w:rsidRPr="008E7498">
        <w:rPr>
          <w:rFonts w:ascii="Calibri" w:hAnsi="Calibri" w:cs="Arial"/>
        </w:rPr>
        <w:t>state government regulators,</w:t>
      </w:r>
      <w:r w:rsidR="00614E00" w:rsidRPr="008E7498">
        <w:rPr>
          <w:rFonts w:ascii="Calibri" w:hAnsi="Calibri" w:cs="Arial"/>
        </w:rPr>
        <w:t xml:space="preserve"> industry</w:t>
      </w:r>
      <w:r w:rsidR="006065F4" w:rsidRPr="008E7498">
        <w:rPr>
          <w:rFonts w:ascii="Calibri" w:hAnsi="Calibri" w:cs="Arial"/>
        </w:rPr>
        <w:t xml:space="preserve"> representatives and the Gas Industry Social and Environmental Alliance</w:t>
      </w:r>
      <w:r w:rsidR="00845285">
        <w:rPr>
          <w:rFonts w:ascii="Calibri" w:hAnsi="Calibri" w:cs="Arial"/>
        </w:rPr>
        <w:t xml:space="preserve"> (GISERA)</w:t>
      </w:r>
      <w:r w:rsidR="00A533BC">
        <w:rPr>
          <w:rFonts w:ascii="Calibri" w:hAnsi="Calibri" w:cs="Arial"/>
        </w:rPr>
        <w:t>.</w:t>
      </w:r>
    </w:p>
    <w:p w:rsidR="004F442C" w:rsidRDefault="002A60C5">
      <w:pPr>
        <w:tabs>
          <w:tab w:val="left" w:pos="426"/>
          <w:tab w:val="left" w:pos="567"/>
        </w:tabs>
        <w:spacing w:after="120" w:line="276" w:lineRule="auto"/>
        <w:ind w:left="426"/>
        <w:rPr>
          <w:rFonts w:ascii="Calibri" w:hAnsi="Calibri" w:cs="Arial"/>
        </w:rPr>
      </w:pPr>
      <w:r>
        <w:rPr>
          <w:rFonts w:ascii="Calibri" w:hAnsi="Calibri" w:cs="Arial"/>
        </w:rPr>
        <w:t xml:space="preserve">OWS and IESC members </w:t>
      </w:r>
      <w:r w:rsidR="00235AEC">
        <w:rPr>
          <w:rFonts w:ascii="Calibri" w:hAnsi="Calibri" w:cs="Arial"/>
        </w:rPr>
        <w:t>reported on</w:t>
      </w:r>
      <w:r>
        <w:rPr>
          <w:rFonts w:ascii="Calibri" w:hAnsi="Calibri" w:cs="Arial"/>
        </w:rPr>
        <w:t xml:space="preserve"> attendance at forthcoming meetings including</w:t>
      </w:r>
      <w:r w:rsidR="009A7870">
        <w:rPr>
          <w:rFonts w:ascii="Calibri" w:hAnsi="Calibri" w:cs="Arial"/>
        </w:rPr>
        <w:t xml:space="preserve"> </w:t>
      </w:r>
      <w:r>
        <w:rPr>
          <w:rFonts w:ascii="Calibri" w:hAnsi="Calibri" w:cs="Arial"/>
        </w:rPr>
        <w:t xml:space="preserve">a </w:t>
      </w:r>
      <w:r w:rsidR="009A7870">
        <w:rPr>
          <w:rFonts w:ascii="Calibri" w:hAnsi="Calibri" w:cs="Arial"/>
        </w:rPr>
        <w:t>meeting scheduled with the NSW Chief Scientist and Engineer</w:t>
      </w:r>
      <w:r w:rsidR="00834F90">
        <w:rPr>
          <w:rFonts w:ascii="Calibri" w:hAnsi="Calibri" w:cs="Arial"/>
        </w:rPr>
        <w:t>,</w:t>
      </w:r>
      <w:r w:rsidR="009A7870">
        <w:rPr>
          <w:rFonts w:ascii="Calibri" w:hAnsi="Calibri" w:cs="Arial"/>
        </w:rPr>
        <w:t xml:space="preserve"> Professor Mary O’Kane for </w:t>
      </w:r>
      <w:r w:rsidR="00BA4A1C">
        <w:rPr>
          <w:rFonts w:ascii="Calibri" w:hAnsi="Calibri" w:cs="Arial"/>
        </w:rPr>
        <w:t>28 October 2014</w:t>
      </w:r>
      <w:r w:rsidR="00A533BC">
        <w:rPr>
          <w:rFonts w:ascii="Calibri" w:hAnsi="Calibri" w:cs="Arial"/>
        </w:rPr>
        <w:t>.</w:t>
      </w:r>
      <w:r w:rsidR="009A7870">
        <w:rPr>
          <w:rFonts w:ascii="Calibri" w:hAnsi="Calibri" w:cs="Arial"/>
        </w:rPr>
        <w:t xml:space="preserve"> </w:t>
      </w:r>
    </w:p>
    <w:p w:rsidR="000276E2" w:rsidRPr="00596054" w:rsidRDefault="00962D9C" w:rsidP="009A7870">
      <w:pPr>
        <w:tabs>
          <w:tab w:val="left" w:pos="426"/>
          <w:tab w:val="left" w:pos="567"/>
        </w:tabs>
        <w:spacing w:after="120" w:line="276" w:lineRule="auto"/>
        <w:ind w:left="426"/>
        <w:rPr>
          <w:rFonts w:ascii="Calibri" w:hAnsi="Calibri" w:cs="Arial"/>
        </w:rPr>
      </w:pPr>
      <w:r>
        <w:rPr>
          <w:rFonts w:ascii="Calibri" w:hAnsi="Calibri" w:cs="Arial"/>
        </w:rPr>
        <w:t xml:space="preserve">Committee Member </w:t>
      </w:r>
      <w:r w:rsidR="00BA4A1C">
        <w:rPr>
          <w:rFonts w:ascii="Calibri" w:hAnsi="Calibri" w:cs="Arial"/>
        </w:rPr>
        <w:t xml:space="preserve">Professor </w:t>
      </w:r>
      <w:r>
        <w:rPr>
          <w:rFonts w:ascii="Calibri" w:hAnsi="Calibri" w:cs="Arial"/>
        </w:rPr>
        <w:t xml:space="preserve">Angela Arthington advised that she will be attending </w:t>
      </w:r>
      <w:r w:rsidR="000276E2">
        <w:rPr>
          <w:rFonts w:ascii="Calibri" w:hAnsi="Calibri" w:cs="Arial"/>
        </w:rPr>
        <w:t xml:space="preserve">a briefing </w:t>
      </w:r>
      <w:r w:rsidR="00596054">
        <w:rPr>
          <w:rFonts w:ascii="Calibri" w:hAnsi="Calibri" w:cs="Arial"/>
        </w:rPr>
        <w:t xml:space="preserve">in Brisbane </w:t>
      </w:r>
      <w:r w:rsidR="000276E2">
        <w:rPr>
          <w:rFonts w:ascii="Calibri" w:hAnsi="Calibri" w:cs="Arial"/>
        </w:rPr>
        <w:t xml:space="preserve">with CSIRO and the University of Queensland on </w:t>
      </w:r>
      <w:r w:rsidR="000276E2" w:rsidRPr="000276E2">
        <w:rPr>
          <w:rFonts w:ascii="Calibri" w:hAnsi="Calibri" w:cs="Arial"/>
          <w:i/>
        </w:rPr>
        <w:t>‘Onshore gas – the role of science’</w:t>
      </w:r>
      <w:r w:rsidR="000276E2">
        <w:rPr>
          <w:rFonts w:ascii="Calibri" w:hAnsi="Calibri" w:cs="Arial"/>
          <w:i/>
        </w:rPr>
        <w:t xml:space="preserve"> </w:t>
      </w:r>
      <w:r w:rsidR="00596054">
        <w:rPr>
          <w:rFonts w:ascii="Calibri" w:hAnsi="Calibri" w:cs="Arial"/>
        </w:rPr>
        <w:t>on 29 October</w:t>
      </w:r>
      <w:r w:rsidR="00E97F68">
        <w:rPr>
          <w:rFonts w:ascii="Calibri" w:hAnsi="Calibri" w:cs="Arial"/>
        </w:rPr>
        <w:t xml:space="preserve"> 2014</w:t>
      </w:r>
      <w:r w:rsidR="00596054">
        <w:rPr>
          <w:rFonts w:ascii="Calibri" w:hAnsi="Calibri" w:cs="Arial"/>
        </w:rPr>
        <w:t xml:space="preserve">. </w:t>
      </w:r>
    </w:p>
    <w:p w:rsidR="00962D9C" w:rsidRPr="009A7870" w:rsidRDefault="00BA4A1C" w:rsidP="009A7870">
      <w:pPr>
        <w:tabs>
          <w:tab w:val="left" w:pos="426"/>
          <w:tab w:val="left" w:pos="567"/>
        </w:tabs>
        <w:spacing w:after="120" w:line="276" w:lineRule="auto"/>
        <w:ind w:left="426"/>
        <w:rPr>
          <w:rFonts w:ascii="Calibri" w:hAnsi="Calibri" w:cs="Arial"/>
        </w:rPr>
      </w:pPr>
      <w:r>
        <w:rPr>
          <w:rFonts w:ascii="Calibri" w:hAnsi="Calibri" w:cs="Arial"/>
        </w:rPr>
        <w:t xml:space="preserve">Committee Member Professor </w:t>
      </w:r>
      <w:r w:rsidR="00962D9C">
        <w:rPr>
          <w:rFonts w:ascii="Calibri" w:hAnsi="Calibri" w:cs="Arial"/>
        </w:rPr>
        <w:t xml:space="preserve">Dayanthi </w:t>
      </w:r>
      <w:r w:rsidR="00D32AF4">
        <w:rPr>
          <w:rFonts w:ascii="Calibri" w:hAnsi="Calibri" w:cs="Arial"/>
        </w:rPr>
        <w:t>Nugegoda</w:t>
      </w:r>
      <w:r w:rsidR="00962D9C">
        <w:rPr>
          <w:rFonts w:ascii="Calibri" w:hAnsi="Calibri" w:cs="Arial"/>
        </w:rPr>
        <w:t xml:space="preserve"> advised that</w:t>
      </w:r>
      <w:r w:rsidR="000974CC">
        <w:rPr>
          <w:rFonts w:ascii="Calibri" w:hAnsi="Calibri" w:cs="Arial"/>
        </w:rPr>
        <w:t xml:space="preserve"> she</w:t>
      </w:r>
      <w:r w:rsidR="00962D9C">
        <w:rPr>
          <w:rFonts w:ascii="Calibri" w:hAnsi="Calibri" w:cs="Arial"/>
        </w:rPr>
        <w:t xml:space="preserve"> ha</w:t>
      </w:r>
      <w:r w:rsidR="000974CC">
        <w:rPr>
          <w:rFonts w:ascii="Calibri" w:hAnsi="Calibri" w:cs="Arial"/>
        </w:rPr>
        <w:t>s</w:t>
      </w:r>
      <w:r w:rsidR="00962D9C">
        <w:rPr>
          <w:rFonts w:ascii="Calibri" w:hAnsi="Calibri" w:cs="Arial"/>
        </w:rPr>
        <w:t xml:space="preserve"> </w:t>
      </w:r>
      <w:r w:rsidR="000974CC">
        <w:rPr>
          <w:rFonts w:ascii="Calibri" w:hAnsi="Calibri" w:cs="Arial"/>
        </w:rPr>
        <w:t>accepted an invitation to join the Victorian Scientific Reference Panel and that her first meeting with that group will be in December.</w:t>
      </w:r>
      <w:r w:rsidR="00E97F68">
        <w:rPr>
          <w:rFonts w:ascii="Calibri" w:hAnsi="Calibri" w:cs="Arial"/>
        </w:rPr>
        <w:t xml:space="preserve"> IESC member Professor Craig Simmons is also a member of the panel.</w:t>
      </w:r>
    </w:p>
    <w:p w:rsidR="00432BEA" w:rsidRPr="00CB5879" w:rsidRDefault="00432BEA" w:rsidP="00432BEA">
      <w:pPr>
        <w:tabs>
          <w:tab w:val="left" w:pos="426"/>
        </w:tabs>
        <w:spacing w:before="120" w:after="120" w:line="276" w:lineRule="auto"/>
        <w:rPr>
          <w:rFonts w:ascii="Calibri" w:hAnsi="Calibri" w:cs="Arial"/>
        </w:rPr>
      </w:pPr>
      <w:r w:rsidRPr="00CB5879">
        <w:rPr>
          <w:rFonts w:ascii="Calibri" w:hAnsi="Calibri" w:cs="Arial"/>
        </w:rPr>
        <w:t>1.8</w:t>
      </w:r>
      <w:r w:rsidRPr="00CB5879">
        <w:rPr>
          <w:rFonts w:ascii="Calibri" w:hAnsi="Calibri" w:cs="Arial"/>
        </w:rPr>
        <w:tab/>
      </w:r>
      <w:r w:rsidRPr="00CB5879">
        <w:rPr>
          <w:rFonts w:ascii="Calibri" w:hAnsi="Calibri" w:cs="Arial"/>
          <w:u w:val="single"/>
        </w:rPr>
        <w:t>Forward Planning Agenda</w:t>
      </w:r>
    </w:p>
    <w:p w:rsidR="00432BEA" w:rsidRDefault="00432BEA" w:rsidP="00432BEA">
      <w:pPr>
        <w:tabs>
          <w:tab w:val="left" w:pos="426"/>
        </w:tabs>
        <w:spacing w:before="120" w:after="120" w:line="276" w:lineRule="auto"/>
        <w:ind w:left="426"/>
        <w:rPr>
          <w:rFonts w:ascii="Calibri" w:hAnsi="Calibri" w:cs="Arial"/>
        </w:rPr>
      </w:pPr>
      <w:r w:rsidRPr="00962D9C">
        <w:rPr>
          <w:rFonts w:ascii="Calibri" w:hAnsi="Calibri" w:cs="Arial"/>
        </w:rPr>
        <w:t xml:space="preserve">The IESC noted the forward planning agenda and items due for consideration through to April 2015. </w:t>
      </w:r>
    </w:p>
    <w:p w:rsidR="00962D9C" w:rsidRDefault="00962D9C" w:rsidP="00962D9C">
      <w:pPr>
        <w:tabs>
          <w:tab w:val="left" w:pos="426"/>
          <w:tab w:val="left" w:pos="567"/>
        </w:tabs>
        <w:spacing w:after="120" w:line="276" w:lineRule="auto"/>
        <w:ind w:left="426"/>
        <w:rPr>
          <w:rFonts w:ascii="Calibri" w:hAnsi="Calibri" w:cs="Arial"/>
        </w:rPr>
      </w:pPr>
      <w:r w:rsidRPr="000276E2">
        <w:rPr>
          <w:rFonts w:ascii="Calibri" w:hAnsi="Calibri" w:cs="Arial"/>
        </w:rPr>
        <w:t xml:space="preserve">The IESC </w:t>
      </w:r>
      <w:r w:rsidR="00D5778D">
        <w:rPr>
          <w:rFonts w:ascii="Calibri" w:hAnsi="Calibri" w:cs="Arial"/>
        </w:rPr>
        <w:t xml:space="preserve">indicated </w:t>
      </w:r>
      <w:r w:rsidRPr="000276E2">
        <w:rPr>
          <w:rFonts w:ascii="Calibri" w:hAnsi="Calibri" w:cs="Arial"/>
        </w:rPr>
        <w:t xml:space="preserve">interest to hear more about both </w:t>
      </w:r>
      <w:r w:rsidR="00D32AF4" w:rsidRPr="000276E2">
        <w:rPr>
          <w:rFonts w:ascii="Calibri" w:hAnsi="Calibri" w:cs="Arial"/>
        </w:rPr>
        <w:t>industry research</w:t>
      </w:r>
      <w:r w:rsidR="00D5778D">
        <w:rPr>
          <w:rFonts w:ascii="Calibri" w:hAnsi="Calibri" w:cs="Arial"/>
        </w:rPr>
        <w:t>,</w:t>
      </w:r>
      <w:r w:rsidRPr="000276E2">
        <w:rPr>
          <w:rFonts w:ascii="Calibri" w:hAnsi="Calibri" w:cs="Arial"/>
        </w:rPr>
        <w:t xml:space="preserve"> and the role and functions of </w:t>
      </w:r>
      <w:r w:rsidR="00BA4A1C">
        <w:rPr>
          <w:rFonts w:ascii="Calibri" w:hAnsi="Calibri" w:cs="Arial"/>
        </w:rPr>
        <w:t xml:space="preserve">the </w:t>
      </w:r>
      <w:r w:rsidR="000C4BBC">
        <w:rPr>
          <w:rFonts w:ascii="Calibri" w:hAnsi="Calibri" w:cs="Arial"/>
        </w:rPr>
        <w:t>GISERA</w:t>
      </w:r>
      <w:r w:rsidRPr="000276E2">
        <w:rPr>
          <w:rFonts w:ascii="Calibri" w:hAnsi="Calibri" w:cs="Arial"/>
        </w:rPr>
        <w:t xml:space="preserve">. </w:t>
      </w:r>
      <w:r w:rsidR="002C7F1B" w:rsidRPr="002C7F1B">
        <w:rPr>
          <w:rFonts w:ascii="Calibri" w:hAnsi="Calibri" w:cs="Arial"/>
        </w:rPr>
        <w:t>OWS</w:t>
      </w:r>
      <w:r w:rsidR="002C7F1B">
        <w:rPr>
          <w:rFonts w:ascii="Calibri" w:hAnsi="Calibri" w:cs="Arial"/>
        </w:rPr>
        <w:t xml:space="preserve"> has been requested</w:t>
      </w:r>
      <w:r w:rsidR="002C7F1B" w:rsidRPr="002C7F1B">
        <w:rPr>
          <w:rFonts w:ascii="Calibri" w:hAnsi="Calibri" w:cs="Arial"/>
        </w:rPr>
        <w:t xml:space="preserve"> to liaise with Dr Damien Barrett of CSIRO regarding the GISERA </w:t>
      </w:r>
      <w:r w:rsidR="00D32AF4" w:rsidRPr="002C7F1B">
        <w:rPr>
          <w:rFonts w:ascii="Calibri" w:hAnsi="Calibri" w:cs="Arial"/>
        </w:rPr>
        <w:t>project</w:t>
      </w:r>
      <w:r w:rsidR="00424BDE">
        <w:rPr>
          <w:rFonts w:ascii="Calibri" w:hAnsi="Calibri" w:cs="Arial"/>
        </w:rPr>
        <w:t>s</w:t>
      </w:r>
      <w:r w:rsidR="00D32AF4" w:rsidRPr="002C7F1B">
        <w:rPr>
          <w:rFonts w:ascii="Calibri" w:hAnsi="Calibri" w:cs="Arial"/>
        </w:rPr>
        <w:t xml:space="preserve"> </w:t>
      </w:r>
      <w:r w:rsidR="00D32AF4">
        <w:rPr>
          <w:rFonts w:ascii="Calibri" w:hAnsi="Calibri" w:cs="Arial"/>
        </w:rPr>
        <w:t>and</w:t>
      </w:r>
      <w:r w:rsidR="002C7F1B">
        <w:rPr>
          <w:rFonts w:ascii="Calibri" w:hAnsi="Calibri" w:cs="Arial"/>
        </w:rPr>
        <w:t xml:space="preserve"> </w:t>
      </w:r>
      <w:r w:rsidR="002C7F1B" w:rsidRPr="002C7F1B">
        <w:rPr>
          <w:rFonts w:ascii="Calibri" w:hAnsi="Calibri" w:cs="Arial"/>
        </w:rPr>
        <w:t xml:space="preserve">to </w:t>
      </w:r>
      <w:r w:rsidR="00D5778D">
        <w:rPr>
          <w:rFonts w:ascii="Calibri" w:hAnsi="Calibri" w:cs="Arial"/>
        </w:rPr>
        <w:t>request</w:t>
      </w:r>
      <w:r w:rsidR="002C7F1B" w:rsidRPr="002C7F1B">
        <w:rPr>
          <w:rFonts w:ascii="Calibri" w:hAnsi="Calibri" w:cs="Arial"/>
        </w:rPr>
        <w:t xml:space="preserve"> </w:t>
      </w:r>
      <w:r w:rsidR="00E97F68">
        <w:rPr>
          <w:rFonts w:ascii="Calibri" w:hAnsi="Calibri" w:cs="Arial"/>
        </w:rPr>
        <w:t xml:space="preserve">a </w:t>
      </w:r>
      <w:r w:rsidR="002C7F1B" w:rsidRPr="002C7F1B">
        <w:rPr>
          <w:rFonts w:ascii="Calibri" w:hAnsi="Calibri" w:cs="Arial"/>
        </w:rPr>
        <w:t>presentation</w:t>
      </w:r>
      <w:r w:rsidRPr="000276E2">
        <w:rPr>
          <w:rFonts w:ascii="Calibri" w:hAnsi="Calibri" w:cs="Arial"/>
        </w:rPr>
        <w:t>.</w:t>
      </w:r>
    </w:p>
    <w:p w:rsidR="000040B3" w:rsidRPr="00B96AFE" w:rsidRDefault="00432BEA" w:rsidP="000040B3">
      <w:pPr>
        <w:tabs>
          <w:tab w:val="left" w:pos="426"/>
        </w:tabs>
        <w:spacing w:before="240" w:after="120" w:line="276" w:lineRule="auto"/>
        <w:rPr>
          <w:rFonts w:ascii="Calibri" w:hAnsi="Calibri" w:cs="Arial"/>
        </w:rPr>
      </w:pPr>
      <w:r w:rsidRPr="00CB5879">
        <w:rPr>
          <w:rFonts w:ascii="Calibri" w:hAnsi="Calibri" w:cs="Arial"/>
          <w:b/>
        </w:rPr>
        <w:t>2.</w:t>
      </w:r>
      <w:r w:rsidRPr="00CB5879">
        <w:rPr>
          <w:rFonts w:ascii="Calibri" w:hAnsi="Calibri" w:cs="Arial"/>
          <w:b/>
        </w:rPr>
        <w:tab/>
        <w:t>Advice</w:t>
      </w:r>
    </w:p>
    <w:p w:rsidR="00432BEA" w:rsidRPr="00B96AFE" w:rsidRDefault="000040B3" w:rsidP="00432BEA">
      <w:pPr>
        <w:tabs>
          <w:tab w:val="left" w:pos="426"/>
        </w:tabs>
        <w:spacing w:after="120" w:line="276" w:lineRule="auto"/>
        <w:ind w:left="426"/>
        <w:rPr>
          <w:rFonts w:ascii="Calibri" w:hAnsi="Calibri" w:cs="Arial"/>
        </w:rPr>
      </w:pPr>
      <w:r>
        <w:rPr>
          <w:rFonts w:ascii="Calibri" w:hAnsi="Calibri" w:cs="Arial"/>
        </w:rPr>
        <w:t>There were no requests for advice for this meeting.</w:t>
      </w:r>
      <w:r w:rsidR="00432BEA" w:rsidRPr="00B96AFE">
        <w:rPr>
          <w:rFonts w:ascii="Calibri" w:hAnsi="Calibri" w:cs="Arial"/>
        </w:rPr>
        <w:t xml:space="preserve"> </w:t>
      </w:r>
    </w:p>
    <w:p w:rsidR="00432BEA" w:rsidRPr="00F9171B" w:rsidRDefault="00432BEA" w:rsidP="00977B37">
      <w:pPr>
        <w:keepNext/>
        <w:tabs>
          <w:tab w:val="left" w:pos="426"/>
        </w:tabs>
        <w:spacing w:before="240" w:after="120" w:line="276" w:lineRule="auto"/>
        <w:rPr>
          <w:rFonts w:ascii="Calibri" w:hAnsi="Calibri" w:cs="Arial"/>
          <w:b/>
        </w:rPr>
      </w:pPr>
      <w:r w:rsidRPr="00F9171B">
        <w:rPr>
          <w:rFonts w:ascii="Calibri" w:hAnsi="Calibri" w:cs="Arial"/>
          <w:b/>
        </w:rPr>
        <w:t>3.</w:t>
      </w:r>
      <w:r w:rsidRPr="00F9171B">
        <w:rPr>
          <w:rFonts w:ascii="Calibri" w:hAnsi="Calibri" w:cs="Arial"/>
          <w:b/>
        </w:rPr>
        <w:tab/>
        <w:t>Bioregional Assessments</w:t>
      </w:r>
    </w:p>
    <w:p w:rsidR="00432BEA" w:rsidRPr="00F9171B" w:rsidRDefault="00432BEA" w:rsidP="00977B37">
      <w:pPr>
        <w:keepNext/>
        <w:tabs>
          <w:tab w:val="left" w:pos="426"/>
        </w:tabs>
        <w:spacing w:before="120" w:after="120" w:line="276" w:lineRule="auto"/>
        <w:rPr>
          <w:rFonts w:ascii="Calibri" w:hAnsi="Calibri" w:cs="Arial"/>
          <w:u w:val="single"/>
        </w:rPr>
      </w:pPr>
      <w:r w:rsidRPr="00F9171B">
        <w:rPr>
          <w:rFonts w:ascii="Calibri" w:hAnsi="Calibri" w:cs="Arial"/>
        </w:rPr>
        <w:t>3.1</w:t>
      </w:r>
      <w:r w:rsidRPr="00F9171B">
        <w:rPr>
          <w:rFonts w:ascii="Calibri" w:hAnsi="Calibri" w:cs="Arial"/>
          <w:b/>
        </w:rPr>
        <w:tab/>
      </w:r>
      <w:r w:rsidRPr="00F9171B">
        <w:rPr>
          <w:rFonts w:ascii="Calibri" w:hAnsi="Calibri" w:cs="Arial"/>
          <w:u w:val="single"/>
        </w:rPr>
        <w:t>Bioregional Assessments progress</w:t>
      </w:r>
    </w:p>
    <w:p w:rsidR="00962D9C" w:rsidRDefault="00432BEA" w:rsidP="00432BEA">
      <w:pPr>
        <w:tabs>
          <w:tab w:val="left" w:pos="426"/>
        </w:tabs>
        <w:spacing w:before="120" w:after="120" w:line="276" w:lineRule="auto"/>
        <w:ind w:left="426"/>
        <w:rPr>
          <w:rFonts w:ascii="Calibri" w:hAnsi="Calibri"/>
        </w:rPr>
      </w:pPr>
      <w:r w:rsidRPr="00962D9C">
        <w:rPr>
          <w:rFonts w:ascii="Calibri" w:hAnsi="Calibri"/>
        </w:rPr>
        <w:t xml:space="preserve">An update on the status </w:t>
      </w:r>
      <w:r w:rsidR="00962D9C">
        <w:rPr>
          <w:rFonts w:ascii="Calibri" w:hAnsi="Calibri"/>
        </w:rPr>
        <w:t xml:space="preserve">and progress </w:t>
      </w:r>
      <w:r w:rsidRPr="00962D9C">
        <w:rPr>
          <w:rFonts w:ascii="Calibri" w:hAnsi="Calibri"/>
        </w:rPr>
        <w:t>of the various components of the Bioregional Assessment was provided</w:t>
      </w:r>
      <w:r w:rsidR="00962D9C">
        <w:rPr>
          <w:rFonts w:ascii="Calibri" w:hAnsi="Calibri"/>
        </w:rPr>
        <w:t>.</w:t>
      </w:r>
    </w:p>
    <w:p w:rsidR="005F3EA2" w:rsidRDefault="005F3EA2" w:rsidP="00432BEA">
      <w:pPr>
        <w:tabs>
          <w:tab w:val="left" w:pos="426"/>
        </w:tabs>
        <w:spacing w:before="120" w:after="120" w:line="276" w:lineRule="auto"/>
        <w:ind w:left="426"/>
        <w:rPr>
          <w:rFonts w:ascii="Calibri" w:hAnsi="Calibri"/>
        </w:rPr>
      </w:pPr>
      <w:r>
        <w:rPr>
          <w:rFonts w:ascii="Calibri" w:hAnsi="Calibri"/>
        </w:rPr>
        <w:t>A number of coal and coal seam gas resource</w:t>
      </w:r>
      <w:r w:rsidR="00AA5901">
        <w:rPr>
          <w:rFonts w:ascii="Calibri" w:hAnsi="Calibri"/>
        </w:rPr>
        <w:t xml:space="preserve"> assessment products </w:t>
      </w:r>
      <w:r w:rsidR="002A60C5">
        <w:rPr>
          <w:rFonts w:ascii="Calibri" w:hAnsi="Calibri"/>
        </w:rPr>
        <w:t xml:space="preserve">were </w:t>
      </w:r>
      <w:r>
        <w:rPr>
          <w:rFonts w:ascii="Calibri" w:hAnsi="Calibri"/>
        </w:rPr>
        <w:t xml:space="preserve">expected to be published </w:t>
      </w:r>
      <w:r w:rsidR="002C3B7D">
        <w:rPr>
          <w:rFonts w:ascii="Calibri" w:hAnsi="Calibri"/>
        </w:rPr>
        <w:t>within the next month</w:t>
      </w:r>
      <w:r w:rsidR="00AA5901">
        <w:rPr>
          <w:rFonts w:ascii="Calibri" w:hAnsi="Calibri"/>
        </w:rPr>
        <w:t>.</w:t>
      </w:r>
      <w:r>
        <w:rPr>
          <w:rFonts w:ascii="Calibri" w:hAnsi="Calibri"/>
        </w:rPr>
        <w:t xml:space="preserve"> </w:t>
      </w:r>
    </w:p>
    <w:p w:rsidR="00AA5901" w:rsidRDefault="002C3B7D" w:rsidP="00432BEA">
      <w:pPr>
        <w:tabs>
          <w:tab w:val="left" w:pos="426"/>
        </w:tabs>
        <w:spacing w:before="120" w:after="120" w:line="276" w:lineRule="auto"/>
        <w:ind w:left="426"/>
        <w:rPr>
          <w:rFonts w:ascii="Calibri" w:hAnsi="Calibri"/>
        </w:rPr>
      </w:pPr>
      <w:r>
        <w:rPr>
          <w:rFonts w:ascii="Calibri" w:hAnsi="Calibri"/>
        </w:rPr>
        <w:t xml:space="preserve">The IESC suggested that the Communications and Engagement Strategy and Operation Plan include an articulation of matters outside the scope of bioregional assessments and refer to the narrative considered at the August 2014 meeting. </w:t>
      </w:r>
      <w:r w:rsidR="00AA5901">
        <w:rPr>
          <w:rFonts w:ascii="Calibri" w:hAnsi="Calibri"/>
        </w:rPr>
        <w:t xml:space="preserve">The </w:t>
      </w:r>
      <w:r w:rsidR="00A51A01">
        <w:rPr>
          <w:rFonts w:ascii="Calibri" w:hAnsi="Calibri"/>
        </w:rPr>
        <w:t xml:space="preserve">meeting schedule within the </w:t>
      </w:r>
      <w:r w:rsidR="00AA5901">
        <w:rPr>
          <w:rFonts w:ascii="Calibri" w:hAnsi="Calibri"/>
        </w:rPr>
        <w:t xml:space="preserve">2014-15 </w:t>
      </w:r>
      <w:r>
        <w:rPr>
          <w:rFonts w:ascii="Calibri" w:hAnsi="Calibri"/>
        </w:rPr>
        <w:t>O</w:t>
      </w:r>
      <w:r w:rsidR="00AA5901">
        <w:rPr>
          <w:rFonts w:ascii="Calibri" w:hAnsi="Calibri"/>
        </w:rPr>
        <w:t xml:space="preserve">perational </w:t>
      </w:r>
      <w:r w:rsidR="00D23DA3">
        <w:rPr>
          <w:rFonts w:ascii="Calibri" w:hAnsi="Calibri"/>
        </w:rPr>
        <w:t>P</w:t>
      </w:r>
      <w:r w:rsidR="00AA5901">
        <w:rPr>
          <w:rFonts w:ascii="Calibri" w:hAnsi="Calibri"/>
        </w:rPr>
        <w:t xml:space="preserve">lan for the Bioregional Assessments was </w:t>
      </w:r>
      <w:r w:rsidR="00A51A01">
        <w:rPr>
          <w:rFonts w:ascii="Calibri" w:hAnsi="Calibri"/>
        </w:rPr>
        <w:t>noted</w:t>
      </w:r>
      <w:r w:rsidR="003968B5">
        <w:rPr>
          <w:rFonts w:ascii="Calibri" w:hAnsi="Calibri"/>
        </w:rPr>
        <w:t>.</w:t>
      </w:r>
    </w:p>
    <w:p w:rsidR="00E03AF0" w:rsidRDefault="00F960F0" w:rsidP="00432BEA">
      <w:pPr>
        <w:tabs>
          <w:tab w:val="left" w:pos="426"/>
        </w:tabs>
        <w:spacing w:before="120" w:after="120" w:line="276" w:lineRule="auto"/>
        <w:ind w:left="426"/>
        <w:rPr>
          <w:rFonts w:ascii="Calibri" w:hAnsi="Calibri"/>
        </w:rPr>
      </w:pPr>
      <w:r>
        <w:rPr>
          <w:rFonts w:ascii="Calibri" w:hAnsi="Calibri"/>
        </w:rPr>
        <w:t>A</w:t>
      </w:r>
      <w:r w:rsidR="002C3B7D">
        <w:rPr>
          <w:rFonts w:ascii="Calibri" w:hAnsi="Calibri"/>
        </w:rPr>
        <w:t xml:space="preserve"> review had recently been undertaken and as a result a series of changes to scope and timeframes had been proposed</w:t>
      </w:r>
      <w:r>
        <w:rPr>
          <w:rFonts w:ascii="Calibri" w:hAnsi="Calibri"/>
        </w:rPr>
        <w:t>, with</w:t>
      </w:r>
      <w:r w:rsidR="002C3B7D">
        <w:rPr>
          <w:rFonts w:ascii="Calibri" w:hAnsi="Calibri"/>
        </w:rPr>
        <w:t xml:space="preserve"> </w:t>
      </w:r>
      <w:r>
        <w:rPr>
          <w:rFonts w:ascii="Calibri" w:hAnsi="Calibri"/>
        </w:rPr>
        <w:t xml:space="preserve">further </w:t>
      </w:r>
      <w:r w:rsidR="002C3B7D">
        <w:rPr>
          <w:rFonts w:ascii="Calibri" w:hAnsi="Calibri"/>
        </w:rPr>
        <w:t>a detail</w:t>
      </w:r>
      <w:r>
        <w:rPr>
          <w:rFonts w:ascii="Calibri" w:hAnsi="Calibri"/>
        </w:rPr>
        <w:t xml:space="preserve"> to be provided</w:t>
      </w:r>
      <w:r w:rsidR="002C3B7D">
        <w:rPr>
          <w:rFonts w:ascii="Calibri" w:hAnsi="Calibri"/>
        </w:rPr>
        <w:t xml:space="preserve"> at the November 2014 meeting. </w:t>
      </w:r>
      <w:r w:rsidR="009E6682" w:rsidRPr="000276E2">
        <w:rPr>
          <w:rFonts w:ascii="Calibri" w:hAnsi="Calibri"/>
        </w:rPr>
        <w:t xml:space="preserve">The IESC requested that </w:t>
      </w:r>
      <w:r w:rsidR="002C3B7D">
        <w:rPr>
          <w:rFonts w:ascii="Calibri" w:hAnsi="Calibri"/>
        </w:rPr>
        <w:t xml:space="preserve">the attachment include further information (such as </w:t>
      </w:r>
      <w:r w:rsidR="009E6682" w:rsidRPr="000276E2">
        <w:rPr>
          <w:rFonts w:ascii="Calibri" w:hAnsi="Calibri"/>
        </w:rPr>
        <w:t>risk trends arrows</w:t>
      </w:r>
      <w:r w:rsidR="002C3B7D">
        <w:rPr>
          <w:rFonts w:ascii="Calibri" w:hAnsi="Calibri"/>
        </w:rPr>
        <w:t xml:space="preserve"> or further text)</w:t>
      </w:r>
      <w:r w:rsidR="009E6682" w:rsidRPr="000276E2">
        <w:rPr>
          <w:rFonts w:ascii="Calibri" w:hAnsi="Calibri"/>
        </w:rPr>
        <w:t xml:space="preserve"> </w:t>
      </w:r>
      <w:r w:rsidR="002C3B7D">
        <w:rPr>
          <w:rFonts w:ascii="Calibri" w:hAnsi="Calibri"/>
        </w:rPr>
        <w:t xml:space="preserve">to provide the IESC with a better </w:t>
      </w:r>
      <w:r w:rsidR="00AD2BAD">
        <w:rPr>
          <w:rFonts w:ascii="Calibri" w:hAnsi="Calibri"/>
        </w:rPr>
        <w:t>understanding of</w:t>
      </w:r>
      <w:r w:rsidR="002C3B7D">
        <w:rPr>
          <w:rFonts w:ascii="Calibri" w:hAnsi="Calibri"/>
        </w:rPr>
        <w:t xml:space="preserve"> areas of </w:t>
      </w:r>
      <w:r w:rsidR="00AD2BAD">
        <w:rPr>
          <w:rFonts w:ascii="Calibri" w:hAnsi="Calibri"/>
        </w:rPr>
        <w:t xml:space="preserve">ongoing </w:t>
      </w:r>
      <w:r w:rsidR="002C3B7D">
        <w:rPr>
          <w:rFonts w:ascii="Calibri" w:hAnsi="Calibri"/>
        </w:rPr>
        <w:t>risk</w:t>
      </w:r>
      <w:r w:rsidR="009E6682" w:rsidRPr="000276E2">
        <w:rPr>
          <w:rFonts w:ascii="Calibri" w:hAnsi="Calibri"/>
        </w:rPr>
        <w:t>.</w:t>
      </w:r>
    </w:p>
    <w:p w:rsidR="003D0CDE" w:rsidRDefault="003D0CDE" w:rsidP="00432BEA">
      <w:pPr>
        <w:tabs>
          <w:tab w:val="left" w:pos="426"/>
        </w:tabs>
        <w:spacing w:before="120" w:after="120" w:line="276" w:lineRule="auto"/>
        <w:ind w:left="426"/>
        <w:rPr>
          <w:rFonts w:ascii="Calibri" w:hAnsi="Calibri"/>
          <w:u w:val="single"/>
        </w:rPr>
      </w:pPr>
      <w:r w:rsidRPr="003D0CDE">
        <w:rPr>
          <w:rFonts w:ascii="Calibri" w:hAnsi="Calibri"/>
          <w:u w:val="single"/>
        </w:rPr>
        <w:t xml:space="preserve">Presentation on the Lake Eyre Basin </w:t>
      </w:r>
      <w:r w:rsidR="0028541A">
        <w:rPr>
          <w:rFonts w:ascii="Calibri" w:hAnsi="Calibri"/>
          <w:u w:val="single"/>
        </w:rPr>
        <w:t>Arkar</w:t>
      </w:r>
      <w:r w:rsidR="001723A5">
        <w:rPr>
          <w:rFonts w:ascii="Calibri" w:hAnsi="Calibri"/>
          <w:u w:val="single"/>
        </w:rPr>
        <w:t>inga</w:t>
      </w:r>
      <w:r w:rsidR="00F4174D">
        <w:rPr>
          <w:rFonts w:ascii="Calibri" w:hAnsi="Calibri"/>
          <w:u w:val="single"/>
        </w:rPr>
        <w:t>, Pedirka,</w:t>
      </w:r>
      <w:r w:rsidR="001723A5">
        <w:rPr>
          <w:rFonts w:ascii="Calibri" w:hAnsi="Calibri"/>
          <w:u w:val="single"/>
        </w:rPr>
        <w:t xml:space="preserve"> </w:t>
      </w:r>
      <w:r w:rsidRPr="003D0CDE">
        <w:rPr>
          <w:rFonts w:ascii="Calibri" w:hAnsi="Calibri"/>
          <w:u w:val="single"/>
        </w:rPr>
        <w:t>Rivers Monitoring Project</w:t>
      </w:r>
      <w:r w:rsidR="00F4174D">
        <w:rPr>
          <w:rFonts w:ascii="Calibri" w:hAnsi="Calibri"/>
          <w:u w:val="single"/>
        </w:rPr>
        <w:t>s: Deliverable Package 1</w:t>
      </w:r>
    </w:p>
    <w:p w:rsidR="003D0CDE" w:rsidRDefault="00F960F0" w:rsidP="00432BEA">
      <w:pPr>
        <w:tabs>
          <w:tab w:val="left" w:pos="426"/>
        </w:tabs>
        <w:spacing w:before="120" w:after="120" w:line="276" w:lineRule="auto"/>
        <w:ind w:left="426"/>
        <w:rPr>
          <w:rFonts w:ascii="Calibri" w:hAnsi="Calibri"/>
        </w:rPr>
      </w:pPr>
      <w:r>
        <w:rPr>
          <w:rFonts w:ascii="Calibri" w:hAnsi="Calibri"/>
        </w:rPr>
        <w:t xml:space="preserve">OWS </w:t>
      </w:r>
      <w:r w:rsidR="00424BDE">
        <w:rPr>
          <w:rFonts w:ascii="Calibri" w:hAnsi="Calibri"/>
        </w:rPr>
        <w:t>p</w:t>
      </w:r>
      <w:r w:rsidR="00F4174D">
        <w:rPr>
          <w:rFonts w:ascii="Calibri" w:hAnsi="Calibri"/>
        </w:rPr>
        <w:t xml:space="preserve">resented </w:t>
      </w:r>
      <w:r w:rsidR="00F31C1F">
        <w:rPr>
          <w:rFonts w:ascii="Calibri" w:hAnsi="Calibri"/>
        </w:rPr>
        <w:t xml:space="preserve">to the IESC on the </w:t>
      </w:r>
      <w:r w:rsidR="00AD2BAD">
        <w:rPr>
          <w:rFonts w:ascii="Calibri" w:hAnsi="Calibri"/>
        </w:rPr>
        <w:t xml:space="preserve">draft outcomes of </w:t>
      </w:r>
      <w:r w:rsidR="00F4174D">
        <w:rPr>
          <w:rFonts w:ascii="Calibri" w:hAnsi="Calibri"/>
        </w:rPr>
        <w:t xml:space="preserve">projects being undertaken </w:t>
      </w:r>
      <w:r w:rsidR="00AD2BAD">
        <w:rPr>
          <w:rFonts w:ascii="Calibri" w:hAnsi="Calibri"/>
        </w:rPr>
        <w:t>by</w:t>
      </w:r>
      <w:r w:rsidR="00F4174D">
        <w:rPr>
          <w:rFonts w:ascii="Calibri" w:hAnsi="Calibri"/>
        </w:rPr>
        <w:t xml:space="preserve"> the South Australian government</w:t>
      </w:r>
      <w:r w:rsidR="00AD2BAD">
        <w:rPr>
          <w:rFonts w:ascii="Calibri" w:hAnsi="Calibri"/>
        </w:rPr>
        <w:t xml:space="preserve"> </w:t>
      </w:r>
      <w:r>
        <w:rPr>
          <w:rFonts w:ascii="Calibri" w:hAnsi="Calibri"/>
        </w:rPr>
        <w:t xml:space="preserve">that </w:t>
      </w:r>
      <w:r w:rsidR="001E182A">
        <w:rPr>
          <w:rFonts w:ascii="Calibri" w:hAnsi="Calibri"/>
        </w:rPr>
        <w:t xml:space="preserve">will feed into the Lake </w:t>
      </w:r>
      <w:r w:rsidR="00D32AF4">
        <w:rPr>
          <w:rFonts w:ascii="Calibri" w:hAnsi="Calibri"/>
        </w:rPr>
        <w:t>Eyre</w:t>
      </w:r>
      <w:r w:rsidR="001E182A">
        <w:rPr>
          <w:rFonts w:ascii="Calibri" w:hAnsi="Calibri"/>
        </w:rPr>
        <w:t xml:space="preserve"> Basin</w:t>
      </w:r>
      <w:r w:rsidR="00767B4B">
        <w:rPr>
          <w:rFonts w:ascii="Calibri" w:hAnsi="Calibri"/>
        </w:rPr>
        <w:t xml:space="preserve"> (LEB)</w:t>
      </w:r>
      <w:r w:rsidR="001E182A">
        <w:rPr>
          <w:rFonts w:ascii="Calibri" w:hAnsi="Calibri"/>
        </w:rPr>
        <w:t xml:space="preserve"> Bioregional Assessment </w:t>
      </w:r>
      <w:r w:rsidR="00235AEC">
        <w:rPr>
          <w:rFonts w:ascii="Calibri" w:hAnsi="Calibri"/>
        </w:rPr>
        <w:t>project. Key</w:t>
      </w:r>
      <w:r w:rsidR="001E182A">
        <w:rPr>
          <w:rFonts w:ascii="Calibri" w:hAnsi="Calibri"/>
        </w:rPr>
        <w:t xml:space="preserve"> o</w:t>
      </w:r>
      <w:r w:rsidR="00767B4B">
        <w:rPr>
          <w:rFonts w:ascii="Calibri" w:hAnsi="Calibri"/>
        </w:rPr>
        <w:t>utputs for the projects include</w:t>
      </w:r>
      <w:r w:rsidR="001E182A">
        <w:rPr>
          <w:rFonts w:ascii="Calibri" w:hAnsi="Calibri"/>
        </w:rPr>
        <w:t>:</w:t>
      </w:r>
    </w:p>
    <w:p w:rsidR="00F31C1F" w:rsidRDefault="00F960F0" w:rsidP="001E182A">
      <w:pPr>
        <w:pStyle w:val="ListParagraph"/>
        <w:numPr>
          <w:ilvl w:val="0"/>
          <w:numId w:val="11"/>
        </w:numPr>
        <w:tabs>
          <w:tab w:val="left" w:pos="426"/>
          <w:tab w:val="left" w:pos="567"/>
        </w:tabs>
        <w:spacing w:after="120" w:line="276" w:lineRule="auto"/>
        <w:rPr>
          <w:rFonts w:ascii="Calibri" w:hAnsi="Calibri" w:cs="Arial"/>
        </w:rPr>
      </w:pPr>
      <w:r>
        <w:rPr>
          <w:rFonts w:ascii="Calibri" w:hAnsi="Calibri" w:cs="Arial"/>
        </w:rPr>
        <w:t>development</w:t>
      </w:r>
      <w:r w:rsidRPr="00767B4B">
        <w:rPr>
          <w:rFonts w:ascii="Calibri" w:hAnsi="Calibri" w:cs="Arial"/>
        </w:rPr>
        <w:t xml:space="preserve"> </w:t>
      </w:r>
      <w:r w:rsidR="001E182A" w:rsidRPr="00767B4B">
        <w:rPr>
          <w:rFonts w:ascii="Calibri" w:hAnsi="Calibri" w:cs="Arial"/>
        </w:rPr>
        <w:t>o</w:t>
      </w:r>
      <w:r w:rsidR="00F31C1F" w:rsidRPr="00767B4B">
        <w:rPr>
          <w:rFonts w:ascii="Calibri" w:hAnsi="Calibri" w:cs="Arial"/>
        </w:rPr>
        <w:t xml:space="preserve">f </w:t>
      </w:r>
      <w:r w:rsidR="00767B4B">
        <w:rPr>
          <w:rFonts w:ascii="Calibri" w:hAnsi="Calibri" w:cs="Arial"/>
        </w:rPr>
        <w:t>hydrological models;</w:t>
      </w:r>
    </w:p>
    <w:p w:rsidR="00767B4B" w:rsidRDefault="00767B4B" w:rsidP="001E182A">
      <w:pPr>
        <w:pStyle w:val="ListParagraph"/>
        <w:numPr>
          <w:ilvl w:val="0"/>
          <w:numId w:val="11"/>
        </w:numPr>
        <w:tabs>
          <w:tab w:val="left" w:pos="426"/>
          <w:tab w:val="left" w:pos="567"/>
        </w:tabs>
        <w:spacing w:after="120" w:line="276" w:lineRule="auto"/>
        <w:rPr>
          <w:rFonts w:ascii="Calibri" w:hAnsi="Calibri" w:cs="Arial"/>
        </w:rPr>
      </w:pPr>
      <w:r>
        <w:rPr>
          <w:rFonts w:ascii="Calibri" w:hAnsi="Calibri" w:cs="Arial"/>
        </w:rPr>
        <w:t xml:space="preserve">understanding </w:t>
      </w:r>
      <w:r w:rsidR="00F960F0">
        <w:rPr>
          <w:rFonts w:ascii="Calibri" w:hAnsi="Calibri" w:cs="Arial"/>
        </w:rPr>
        <w:t xml:space="preserve">the </w:t>
      </w:r>
      <w:r>
        <w:rPr>
          <w:rFonts w:ascii="Calibri" w:hAnsi="Calibri" w:cs="Arial"/>
        </w:rPr>
        <w:t>physical processes</w:t>
      </w:r>
      <w:r w:rsidR="00097A10">
        <w:rPr>
          <w:rFonts w:ascii="Calibri" w:hAnsi="Calibri" w:cs="Arial"/>
        </w:rPr>
        <w:t xml:space="preserve"> (</w:t>
      </w:r>
      <w:r w:rsidR="00F960F0">
        <w:rPr>
          <w:rFonts w:ascii="Calibri" w:hAnsi="Calibri" w:cs="Arial"/>
        </w:rPr>
        <w:t>g</w:t>
      </w:r>
      <w:r w:rsidR="00097A10">
        <w:rPr>
          <w:rFonts w:ascii="Calibri" w:hAnsi="Calibri" w:cs="Arial"/>
        </w:rPr>
        <w:t>eomorphology)</w:t>
      </w:r>
      <w:r>
        <w:rPr>
          <w:rFonts w:ascii="Calibri" w:hAnsi="Calibri" w:cs="Arial"/>
        </w:rPr>
        <w:t xml:space="preserve"> in ephemeral LEB watercourses;</w:t>
      </w:r>
    </w:p>
    <w:p w:rsidR="00767B4B" w:rsidRDefault="00D32AF4" w:rsidP="001E182A">
      <w:pPr>
        <w:pStyle w:val="ListParagraph"/>
        <w:numPr>
          <w:ilvl w:val="0"/>
          <w:numId w:val="11"/>
        </w:numPr>
        <w:tabs>
          <w:tab w:val="left" w:pos="426"/>
          <w:tab w:val="left" w:pos="567"/>
        </w:tabs>
        <w:spacing w:after="120" w:line="276" w:lineRule="auto"/>
        <w:rPr>
          <w:rFonts w:ascii="Calibri" w:hAnsi="Calibri" w:cs="Arial"/>
        </w:rPr>
      </w:pPr>
      <w:r>
        <w:rPr>
          <w:rFonts w:ascii="Calibri" w:hAnsi="Calibri" w:cs="Arial"/>
        </w:rPr>
        <w:t>classification of</w:t>
      </w:r>
      <w:r w:rsidR="00767B4B">
        <w:rPr>
          <w:rFonts w:ascii="Calibri" w:hAnsi="Calibri" w:cs="Arial"/>
        </w:rPr>
        <w:t xml:space="preserve"> LEB aquatic ecosystems; and</w:t>
      </w:r>
    </w:p>
    <w:p w:rsidR="00767B4B" w:rsidRDefault="00767B4B" w:rsidP="001E182A">
      <w:pPr>
        <w:pStyle w:val="ListParagraph"/>
        <w:numPr>
          <w:ilvl w:val="0"/>
          <w:numId w:val="11"/>
        </w:numPr>
        <w:tabs>
          <w:tab w:val="left" w:pos="426"/>
          <w:tab w:val="left" w:pos="567"/>
        </w:tabs>
        <w:spacing w:after="120" w:line="276" w:lineRule="auto"/>
        <w:rPr>
          <w:rFonts w:ascii="Calibri" w:hAnsi="Calibri" w:cs="Arial"/>
        </w:rPr>
      </w:pPr>
      <w:r>
        <w:rPr>
          <w:rFonts w:ascii="Calibri" w:hAnsi="Calibri" w:cs="Arial"/>
        </w:rPr>
        <w:t xml:space="preserve">the </w:t>
      </w:r>
      <w:r w:rsidR="00097A10">
        <w:rPr>
          <w:rFonts w:ascii="Calibri" w:hAnsi="Calibri" w:cs="Arial"/>
        </w:rPr>
        <w:t xml:space="preserve">identification and prioritisation of relevant surface water dependent receptors in the Galilee </w:t>
      </w:r>
      <w:r w:rsidR="00235AEC">
        <w:rPr>
          <w:rFonts w:ascii="Calibri" w:hAnsi="Calibri" w:cs="Arial"/>
        </w:rPr>
        <w:t>subregion.</w:t>
      </w:r>
    </w:p>
    <w:p w:rsidR="004F442C" w:rsidRDefault="00432BEA">
      <w:pPr>
        <w:pStyle w:val="ListBullet"/>
        <w:numPr>
          <w:ilvl w:val="0"/>
          <w:numId w:val="0"/>
        </w:numPr>
        <w:spacing w:after="120" w:line="276" w:lineRule="auto"/>
        <w:rPr>
          <w:rFonts w:ascii="Calibri" w:hAnsi="Calibri" w:cs="Arial"/>
          <w:u w:val="single"/>
        </w:rPr>
      </w:pPr>
      <w:r w:rsidRPr="00F7130D">
        <w:rPr>
          <w:rFonts w:ascii="Calibri" w:hAnsi="Calibri"/>
        </w:rPr>
        <w:t>3.2</w:t>
      </w:r>
      <w:r w:rsidR="003968B5">
        <w:rPr>
          <w:rFonts w:ascii="Calibri" w:hAnsi="Calibri"/>
        </w:rPr>
        <w:t xml:space="preserve">  </w:t>
      </w:r>
      <w:r w:rsidR="00CD06CD" w:rsidRPr="00CD06CD">
        <w:rPr>
          <w:rFonts w:ascii="Calibri" w:hAnsi="Calibri" w:cs="Arial"/>
          <w:u w:val="single"/>
        </w:rPr>
        <w:t>Bioregional Assessment presentation: Impacts: Direct, indirect and cumulative</w:t>
      </w:r>
    </w:p>
    <w:p w:rsidR="00432BEA" w:rsidRDefault="00235AEC" w:rsidP="00432BEA">
      <w:pPr>
        <w:pStyle w:val="ListBullet"/>
        <w:numPr>
          <w:ilvl w:val="0"/>
          <w:numId w:val="0"/>
        </w:numPr>
        <w:spacing w:line="276" w:lineRule="auto"/>
        <w:ind w:left="426"/>
        <w:rPr>
          <w:rFonts w:ascii="Calibri" w:hAnsi="Calibri"/>
          <w:highlight w:val="yellow"/>
        </w:rPr>
      </w:pPr>
      <w:r w:rsidRPr="00E26532">
        <w:rPr>
          <w:rFonts w:ascii="Calibri" w:hAnsi="Calibri"/>
        </w:rPr>
        <w:t>Dr Trevor Dhu</w:t>
      </w:r>
      <w:r w:rsidRPr="00390B67">
        <w:rPr>
          <w:rFonts w:ascii="Calibri" w:hAnsi="Calibri"/>
        </w:rPr>
        <w:t xml:space="preserve">, </w:t>
      </w:r>
      <w:r>
        <w:rPr>
          <w:rFonts w:ascii="Calibri" w:hAnsi="Calibri"/>
        </w:rPr>
        <w:t>Bioregional Assessments Science Director, Geoscience Australia</w:t>
      </w:r>
      <w:r w:rsidRPr="00390B67">
        <w:rPr>
          <w:rFonts w:ascii="Calibri" w:hAnsi="Calibri"/>
        </w:rPr>
        <w:t xml:space="preserve"> a</w:t>
      </w:r>
      <w:r w:rsidRPr="00A51A01">
        <w:rPr>
          <w:rFonts w:ascii="Calibri" w:hAnsi="Calibri"/>
        </w:rPr>
        <w:t xml:space="preserve">nd other members of the Bioregional Assessment </w:t>
      </w:r>
      <w:r>
        <w:rPr>
          <w:rFonts w:ascii="Calibri" w:hAnsi="Calibri"/>
        </w:rPr>
        <w:t>Science Leadership Group</w:t>
      </w:r>
      <w:r w:rsidRPr="00A51A01">
        <w:rPr>
          <w:rFonts w:ascii="Calibri" w:hAnsi="Calibri"/>
        </w:rPr>
        <w:t xml:space="preserve"> presented to the IESC on</w:t>
      </w:r>
      <w:r>
        <w:rPr>
          <w:rFonts w:ascii="Calibri" w:hAnsi="Calibri"/>
        </w:rPr>
        <w:t xml:space="preserve"> the proposed approach to assessing the direct, indirect and cumulative impacts of coal seam gas and coal mining development.</w:t>
      </w:r>
    </w:p>
    <w:p w:rsidR="003968B5" w:rsidRPr="000040B3" w:rsidRDefault="003968B5" w:rsidP="00432BEA">
      <w:pPr>
        <w:pStyle w:val="ListBullet"/>
        <w:numPr>
          <w:ilvl w:val="0"/>
          <w:numId w:val="0"/>
        </w:numPr>
        <w:spacing w:line="276" w:lineRule="auto"/>
        <w:ind w:left="426"/>
        <w:rPr>
          <w:rFonts w:ascii="Calibri" w:hAnsi="Calibri"/>
          <w:highlight w:val="yellow"/>
        </w:rPr>
      </w:pPr>
    </w:p>
    <w:p w:rsidR="00432BEA" w:rsidRPr="00390B67" w:rsidRDefault="00432BEA" w:rsidP="00432BEA">
      <w:pPr>
        <w:pStyle w:val="ListBullet"/>
        <w:numPr>
          <w:ilvl w:val="0"/>
          <w:numId w:val="0"/>
        </w:numPr>
        <w:spacing w:line="276" w:lineRule="auto"/>
        <w:ind w:left="426"/>
        <w:rPr>
          <w:rFonts w:ascii="Calibri" w:hAnsi="Calibri"/>
        </w:rPr>
      </w:pPr>
      <w:r w:rsidRPr="00390B67">
        <w:rPr>
          <w:rFonts w:ascii="Calibri" w:hAnsi="Calibri"/>
        </w:rPr>
        <w:t xml:space="preserve">Key points discussed </w:t>
      </w:r>
      <w:r w:rsidR="00A51A01" w:rsidRPr="00390B67">
        <w:rPr>
          <w:rFonts w:ascii="Calibri" w:hAnsi="Calibri"/>
        </w:rPr>
        <w:t>included</w:t>
      </w:r>
      <w:r w:rsidRPr="00390B67">
        <w:rPr>
          <w:rFonts w:ascii="Calibri" w:hAnsi="Calibri"/>
        </w:rPr>
        <w:t>:</w:t>
      </w:r>
    </w:p>
    <w:p w:rsidR="00AD2BAD" w:rsidRPr="00593DE7" w:rsidRDefault="00AD2BAD" w:rsidP="00593DE7">
      <w:pPr>
        <w:pStyle w:val="ListBullet"/>
        <w:numPr>
          <w:ilvl w:val="0"/>
          <w:numId w:val="8"/>
        </w:numPr>
        <w:spacing w:after="120" w:line="276" w:lineRule="auto"/>
        <w:ind w:left="782" w:hanging="357"/>
        <w:rPr>
          <w:rFonts w:ascii="Calibri" w:hAnsi="Calibri"/>
        </w:rPr>
      </w:pPr>
      <w:r w:rsidRPr="00593DE7">
        <w:rPr>
          <w:rFonts w:ascii="Calibri" w:hAnsi="Calibri"/>
        </w:rPr>
        <w:t>that direct impacts are taken to be hydrological impacts, indirect impacts are taken to be first order water-mediated impacts and by construction the bioregional assessments are analysing the cumulative impacts across coal and CSG developments on water resources;</w:t>
      </w:r>
    </w:p>
    <w:p w:rsidR="00A51A01" w:rsidRPr="00593DE7" w:rsidRDefault="00AD2BAD" w:rsidP="00593DE7">
      <w:pPr>
        <w:pStyle w:val="ListBullet"/>
        <w:numPr>
          <w:ilvl w:val="0"/>
          <w:numId w:val="8"/>
        </w:numPr>
        <w:spacing w:after="120" w:line="276" w:lineRule="auto"/>
        <w:ind w:left="782" w:hanging="357"/>
        <w:rPr>
          <w:rFonts w:ascii="Calibri" w:hAnsi="Calibri"/>
        </w:rPr>
      </w:pPr>
      <w:r w:rsidRPr="00593DE7">
        <w:rPr>
          <w:rFonts w:ascii="Calibri" w:hAnsi="Calibri"/>
        </w:rPr>
        <w:t>there will be limited ability to disaggregate the results of the cumulative impact analysis to individual developments, but the assessments will develop frameworks which will be made publicly available and can then be used by parties with appropriate technical resources; and</w:t>
      </w:r>
    </w:p>
    <w:p w:rsidR="00834F90" w:rsidRPr="00593DE7" w:rsidRDefault="00AD2BAD" w:rsidP="00593DE7">
      <w:pPr>
        <w:pStyle w:val="ListBullet"/>
        <w:numPr>
          <w:ilvl w:val="0"/>
          <w:numId w:val="8"/>
        </w:numPr>
        <w:spacing w:after="120" w:line="276" w:lineRule="auto"/>
        <w:ind w:left="782" w:hanging="357"/>
        <w:rPr>
          <w:rFonts w:ascii="Calibri" w:hAnsi="Calibri"/>
        </w:rPr>
      </w:pPr>
      <w:r w:rsidRPr="00593DE7">
        <w:rPr>
          <w:rFonts w:ascii="Calibri" w:hAnsi="Calibri"/>
        </w:rPr>
        <w:t>that ecological and socio-cultural values will not always coincide and where an asset has different ecological or socio-cultural aspects, these will be reported separately.</w:t>
      </w:r>
    </w:p>
    <w:p w:rsidR="00432BEA" w:rsidRPr="00F61D6F" w:rsidRDefault="00432BEA" w:rsidP="00432BEA">
      <w:pPr>
        <w:keepNext/>
        <w:tabs>
          <w:tab w:val="left" w:pos="426"/>
          <w:tab w:val="center" w:pos="4513"/>
        </w:tabs>
        <w:spacing w:before="240" w:after="120" w:line="276" w:lineRule="auto"/>
        <w:rPr>
          <w:rFonts w:ascii="Calibri" w:hAnsi="Calibri" w:cs="Arial"/>
          <w:b/>
        </w:rPr>
      </w:pPr>
      <w:r w:rsidRPr="00F61D6F">
        <w:rPr>
          <w:rFonts w:ascii="Calibri" w:hAnsi="Calibri" w:cs="Arial"/>
          <w:b/>
        </w:rPr>
        <w:t>4.</w:t>
      </w:r>
      <w:r w:rsidRPr="00F61D6F">
        <w:rPr>
          <w:rFonts w:ascii="Calibri" w:hAnsi="Calibri" w:cs="Arial"/>
          <w:b/>
        </w:rPr>
        <w:tab/>
        <w:t>Research</w:t>
      </w:r>
    </w:p>
    <w:p w:rsidR="00432BEA" w:rsidRPr="00F61D6F" w:rsidRDefault="00432BEA" w:rsidP="00432BEA">
      <w:pPr>
        <w:keepNext/>
        <w:tabs>
          <w:tab w:val="left" w:pos="426"/>
        </w:tabs>
        <w:spacing w:before="120" w:after="120" w:line="276" w:lineRule="auto"/>
        <w:rPr>
          <w:rFonts w:ascii="Calibri" w:hAnsi="Calibri" w:cs="Arial"/>
          <w:u w:val="single"/>
        </w:rPr>
      </w:pPr>
      <w:r w:rsidRPr="00F61D6F">
        <w:rPr>
          <w:rFonts w:ascii="Calibri" w:hAnsi="Calibri" w:cs="Arial"/>
        </w:rPr>
        <w:t>4.1</w:t>
      </w:r>
      <w:r w:rsidRPr="00F61D6F">
        <w:rPr>
          <w:rFonts w:ascii="Calibri" w:hAnsi="Calibri" w:cs="Arial"/>
        </w:rPr>
        <w:tab/>
      </w:r>
      <w:r w:rsidRPr="00F61D6F">
        <w:rPr>
          <w:rFonts w:ascii="Calibri" w:hAnsi="Calibri" w:cs="Arial"/>
          <w:u w:val="single"/>
        </w:rPr>
        <w:t xml:space="preserve">Update on Research </w:t>
      </w:r>
    </w:p>
    <w:p w:rsidR="00432BEA" w:rsidRPr="003D0CDE" w:rsidRDefault="00432BEA" w:rsidP="00432BEA">
      <w:pPr>
        <w:pStyle w:val="ListBullet"/>
        <w:numPr>
          <w:ilvl w:val="0"/>
          <w:numId w:val="0"/>
        </w:numPr>
        <w:spacing w:after="120" w:line="276" w:lineRule="auto"/>
        <w:ind w:left="425"/>
        <w:rPr>
          <w:rFonts w:ascii="Calibri" w:hAnsi="Calibri"/>
        </w:rPr>
      </w:pPr>
      <w:r w:rsidRPr="003D0CDE">
        <w:rPr>
          <w:rFonts w:ascii="Calibri" w:hAnsi="Calibri"/>
        </w:rPr>
        <w:t>Key developments on research were reported to and discussed by the IESC, including:</w:t>
      </w:r>
    </w:p>
    <w:p w:rsidR="00432BEA" w:rsidRPr="003D0CDE" w:rsidRDefault="003D0CDE" w:rsidP="00F55035">
      <w:pPr>
        <w:pStyle w:val="ListBullet"/>
        <w:numPr>
          <w:ilvl w:val="0"/>
          <w:numId w:val="8"/>
        </w:numPr>
        <w:spacing w:after="120" w:line="276" w:lineRule="auto"/>
        <w:ind w:left="782" w:hanging="357"/>
        <w:rPr>
          <w:rFonts w:ascii="Calibri" w:hAnsi="Calibri"/>
        </w:rPr>
      </w:pPr>
      <w:r>
        <w:rPr>
          <w:rFonts w:ascii="Calibri" w:hAnsi="Calibri"/>
        </w:rPr>
        <w:t xml:space="preserve">outcomes from the review workshop on the final report for the </w:t>
      </w:r>
      <w:r w:rsidR="003968B5">
        <w:rPr>
          <w:rFonts w:ascii="Calibri" w:hAnsi="Calibri"/>
        </w:rPr>
        <w:t>m</w:t>
      </w:r>
      <w:r w:rsidR="003968B5" w:rsidRPr="003D0CDE">
        <w:rPr>
          <w:rFonts w:ascii="Calibri" w:hAnsi="Calibri"/>
        </w:rPr>
        <w:t xml:space="preserve">onitoring </w:t>
      </w:r>
      <w:r w:rsidRPr="003D0CDE">
        <w:rPr>
          <w:rFonts w:ascii="Calibri" w:hAnsi="Calibri"/>
        </w:rPr>
        <w:t>and management of subsidence induced by longwall coal mining</w:t>
      </w:r>
      <w:r>
        <w:rPr>
          <w:rFonts w:ascii="Calibri" w:hAnsi="Calibri"/>
        </w:rPr>
        <w:t xml:space="preserve"> project;</w:t>
      </w:r>
      <w:r w:rsidR="00432BEA" w:rsidRPr="003D0CDE">
        <w:rPr>
          <w:rFonts w:ascii="Calibri" w:hAnsi="Calibri"/>
        </w:rPr>
        <w:t xml:space="preserve"> </w:t>
      </w:r>
    </w:p>
    <w:p w:rsidR="00432BEA" w:rsidRPr="003D0CDE" w:rsidRDefault="00432BEA" w:rsidP="00F55035">
      <w:pPr>
        <w:pStyle w:val="ListBullet"/>
        <w:numPr>
          <w:ilvl w:val="0"/>
          <w:numId w:val="8"/>
        </w:numPr>
        <w:spacing w:after="120" w:line="276" w:lineRule="auto"/>
        <w:ind w:left="782" w:hanging="357"/>
        <w:rPr>
          <w:rFonts w:ascii="Calibri" w:hAnsi="Calibri"/>
        </w:rPr>
      </w:pPr>
      <w:r w:rsidRPr="003D0CDE">
        <w:rPr>
          <w:rFonts w:ascii="Calibri" w:hAnsi="Calibri"/>
        </w:rPr>
        <w:t>progress on the Faults, Aquitards and Modelling</w:t>
      </w:r>
      <w:r w:rsidR="003D0CDE">
        <w:rPr>
          <w:rFonts w:ascii="Calibri" w:hAnsi="Calibri"/>
        </w:rPr>
        <w:t xml:space="preserve"> research project</w:t>
      </w:r>
      <w:r w:rsidRPr="003D0CDE">
        <w:rPr>
          <w:rFonts w:ascii="Calibri" w:hAnsi="Calibri"/>
        </w:rPr>
        <w:t xml:space="preserve">; </w:t>
      </w:r>
      <w:r w:rsidR="003968B5">
        <w:rPr>
          <w:rFonts w:ascii="Calibri" w:hAnsi="Calibri"/>
        </w:rPr>
        <w:t>and</w:t>
      </w:r>
    </w:p>
    <w:p w:rsidR="00432BEA" w:rsidRDefault="00432BEA" w:rsidP="00F55035">
      <w:pPr>
        <w:pStyle w:val="ListBullet"/>
        <w:numPr>
          <w:ilvl w:val="0"/>
          <w:numId w:val="8"/>
        </w:numPr>
        <w:spacing w:after="120" w:line="276" w:lineRule="auto"/>
        <w:ind w:left="782" w:hanging="357"/>
        <w:rPr>
          <w:rFonts w:ascii="Calibri" w:hAnsi="Calibri"/>
        </w:rPr>
      </w:pPr>
      <w:r w:rsidRPr="003D0CDE">
        <w:rPr>
          <w:rFonts w:ascii="Calibri" w:hAnsi="Calibri"/>
        </w:rPr>
        <w:t>the recent public release of three reports</w:t>
      </w:r>
      <w:r w:rsidR="003D0CDE">
        <w:rPr>
          <w:rFonts w:ascii="Calibri" w:hAnsi="Calibri"/>
        </w:rPr>
        <w:t xml:space="preserve"> (</w:t>
      </w:r>
      <w:r w:rsidR="003D0CDE">
        <w:rPr>
          <w:rFonts w:ascii="Calibri" w:hAnsi="Calibri"/>
          <w:i/>
        </w:rPr>
        <w:t>Field survey of EPBC listed</w:t>
      </w:r>
      <w:r w:rsidR="003D0CDE">
        <w:rPr>
          <w:rFonts w:ascii="Calibri" w:hAnsi="Calibri"/>
        </w:rPr>
        <w:t xml:space="preserve"> </w:t>
      </w:r>
      <w:r w:rsidR="003D0CDE" w:rsidRPr="003D0CDE">
        <w:rPr>
          <w:rFonts w:ascii="Calibri" w:hAnsi="Calibri"/>
          <w:i/>
        </w:rPr>
        <w:t>GAB fed springs Volume 1 and 2</w:t>
      </w:r>
      <w:r w:rsidR="00593DE7">
        <w:rPr>
          <w:rFonts w:ascii="Calibri" w:hAnsi="Calibri"/>
        </w:rPr>
        <w:t xml:space="preserve"> </w:t>
      </w:r>
      <w:r w:rsidR="003D0CDE">
        <w:rPr>
          <w:rFonts w:ascii="Calibri" w:hAnsi="Calibri"/>
        </w:rPr>
        <w:t>and</w:t>
      </w:r>
      <w:r w:rsidRPr="003D0CDE">
        <w:rPr>
          <w:rFonts w:ascii="Calibri" w:hAnsi="Calibri"/>
        </w:rPr>
        <w:t xml:space="preserve"> </w:t>
      </w:r>
      <w:r w:rsidRPr="003D0CDE">
        <w:rPr>
          <w:rFonts w:ascii="Calibri" w:hAnsi="Calibri"/>
          <w:i/>
        </w:rPr>
        <w:t>Groundwater modelling to simulate the impacts of Coal Seam Gas extraction</w:t>
      </w:r>
      <w:r w:rsidR="003D0CDE">
        <w:rPr>
          <w:rFonts w:ascii="Calibri" w:hAnsi="Calibri"/>
        </w:rPr>
        <w:t>) and</w:t>
      </w:r>
      <w:r w:rsidRPr="003D0CDE">
        <w:rPr>
          <w:rFonts w:ascii="Calibri" w:hAnsi="Calibri"/>
        </w:rPr>
        <w:t xml:space="preserve"> the </w:t>
      </w:r>
      <w:r w:rsidRPr="003D0CDE">
        <w:rPr>
          <w:rFonts w:ascii="Calibri" w:hAnsi="Calibri"/>
          <w:i/>
        </w:rPr>
        <w:t>Managing Co-produced Water</w:t>
      </w:r>
      <w:r w:rsidR="003D0CDE">
        <w:rPr>
          <w:rFonts w:ascii="Calibri" w:hAnsi="Calibri"/>
        </w:rPr>
        <w:t xml:space="preserve"> factsheet</w:t>
      </w:r>
      <w:r w:rsidR="003968B5">
        <w:rPr>
          <w:rFonts w:ascii="Calibri" w:hAnsi="Calibri"/>
        </w:rPr>
        <w:t>.</w:t>
      </w:r>
    </w:p>
    <w:p w:rsidR="00432BEA" w:rsidRPr="00421553" w:rsidRDefault="00432BEA" w:rsidP="00432BEA">
      <w:pPr>
        <w:keepNext/>
        <w:tabs>
          <w:tab w:val="left" w:pos="426"/>
        </w:tabs>
        <w:spacing w:before="120" w:after="120" w:line="276" w:lineRule="auto"/>
        <w:rPr>
          <w:rFonts w:ascii="Calibri" w:hAnsi="Calibri" w:cs="Arial"/>
        </w:rPr>
      </w:pPr>
      <w:r w:rsidRPr="00421553">
        <w:rPr>
          <w:rFonts w:ascii="Calibri" w:hAnsi="Calibri" w:cs="Arial"/>
        </w:rPr>
        <w:t>4.2</w:t>
      </w:r>
      <w:r w:rsidRPr="00421553">
        <w:rPr>
          <w:rFonts w:ascii="Calibri" w:hAnsi="Calibri" w:cs="Arial"/>
        </w:rPr>
        <w:tab/>
      </w:r>
      <w:r w:rsidR="00421553">
        <w:rPr>
          <w:rFonts w:ascii="Calibri" w:hAnsi="Calibri" w:cs="Arial"/>
          <w:u w:val="single"/>
        </w:rPr>
        <w:t>Human and Environmental Health Risk Assessment – Draft Final Report</w:t>
      </w:r>
      <w:r w:rsidRPr="00421553">
        <w:rPr>
          <w:rFonts w:ascii="Calibri" w:hAnsi="Calibri" w:cs="Arial"/>
        </w:rPr>
        <w:t xml:space="preserve"> </w:t>
      </w:r>
    </w:p>
    <w:p w:rsidR="00432BEA" w:rsidRDefault="00421553" w:rsidP="00432BEA">
      <w:pPr>
        <w:pStyle w:val="ListBullet"/>
        <w:numPr>
          <w:ilvl w:val="0"/>
          <w:numId w:val="0"/>
        </w:numPr>
        <w:spacing w:after="120" w:line="276" w:lineRule="auto"/>
        <w:ind w:left="425"/>
        <w:rPr>
          <w:rFonts w:ascii="Calibri" w:hAnsi="Calibri"/>
          <w:i/>
        </w:rPr>
      </w:pPr>
      <w:r>
        <w:rPr>
          <w:rFonts w:ascii="Calibri" w:hAnsi="Calibri"/>
        </w:rPr>
        <w:t xml:space="preserve">Dr Sneha Satya from the National Industrial Chemicals Notification and Assessment Scheme (NICNAS) presented to the </w:t>
      </w:r>
      <w:r w:rsidR="00CE0BBF">
        <w:rPr>
          <w:rFonts w:ascii="Calibri" w:hAnsi="Calibri"/>
        </w:rPr>
        <w:t xml:space="preserve">IESC on the draft final report </w:t>
      </w:r>
      <w:r w:rsidR="00CE0BBF">
        <w:rPr>
          <w:rFonts w:ascii="Calibri" w:hAnsi="Calibri"/>
          <w:i/>
        </w:rPr>
        <w:t>Chemicals used for coal seam gas drilling and hydraulic fracturing – human health and environmental risks associated with surface spills and leaks.</w:t>
      </w:r>
      <w:r w:rsidR="0068633C">
        <w:rPr>
          <w:rFonts w:ascii="Calibri" w:hAnsi="Calibri"/>
          <w:i/>
        </w:rPr>
        <w:t xml:space="preserve"> </w:t>
      </w:r>
    </w:p>
    <w:p w:rsidR="0068633C" w:rsidRDefault="003F3629" w:rsidP="00432BEA">
      <w:pPr>
        <w:pStyle w:val="ListBullet"/>
        <w:numPr>
          <w:ilvl w:val="0"/>
          <w:numId w:val="0"/>
        </w:numPr>
        <w:spacing w:after="120" w:line="276" w:lineRule="auto"/>
        <w:ind w:left="425"/>
        <w:rPr>
          <w:rFonts w:ascii="Calibri" w:hAnsi="Calibri"/>
        </w:rPr>
      </w:pPr>
      <w:r w:rsidRPr="000276E2">
        <w:rPr>
          <w:rFonts w:ascii="Calibri" w:hAnsi="Calibri"/>
        </w:rPr>
        <w:t xml:space="preserve">The IESC </w:t>
      </w:r>
      <w:r w:rsidR="00BF31F4">
        <w:rPr>
          <w:rFonts w:ascii="Calibri" w:hAnsi="Calibri"/>
        </w:rPr>
        <w:t xml:space="preserve">provided </w:t>
      </w:r>
      <w:r w:rsidR="00440D94" w:rsidRPr="000276E2">
        <w:rPr>
          <w:rFonts w:ascii="Calibri" w:hAnsi="Calibri"/>
        </w:rPr>
        <w:t xml:space="preserve">some initial comments on the </w:t>
      </w:r>
      <w:r w:rsidRPr="000276E2">
        <w:rPr>
          <w:rFonts w:ascii="Calibri" w:hAnsi="Calibri"/>
        </w:rPr>
        <w:t xml:space="preserve">draft </w:t>
      </w:r>
      <w:r w:rsidR="00440D94" w:rsidRPr="000276E2">
        <w:rPr>
          <w:rFonts w:ascii="Calibri" w:hAnsi="Calibri"/>
        </w:rPr>
        <w:t xml:space="preserve">undertaking to provide additional </w:t>
      </w:r>
      <w:r w:rsidRPr="000276E2">
        <w:rPr>
          <w:rFonts w:ascii="Calibri" w:hAnsi="Calibri"/>
        </w:rPr>
        <w:t>comments and feedback before the next meeting.</w:t>
      </w:r>
    </w:p>
    <w:p w:rsidR="00440D94" w:rsidRPr="00CE0BBF" w:rsidRDefault="00440D94" w:rsidP="00440D94">
      <w:pPr>
        <w:pStyle w:val="ListBullet"/>
        <w:numPr>
          <w:ilvl w:val="0"/>
          <w:numId w:val="0"/>
        </w:numPr>
        <w:spacing w:line="276" w:lineRule="auto"/>
        <w:ind w:left="426"/>
        <w:rPr>
          <w:rFonts w:ascii="Calibri" w:hAnsi="Calibri"/>
          <w:i/>
        </w:rPr>
      </w:pPr>
      <w:r w:rsidRPr="000F2AD6">
        <w:rPr>
          <w:rFonts w:ascii="Calibri" w:hAnsi="Calibri"/>
        </w:rPr>
        <w:t xml:space="preserve">The Chair thanked </w:t>
      </w:r>
      <w:r>
        <w:rPr>
          <w:rFonts w:ascii="Calibri" w:hAnsi="Calibri"/>
        </w:rPr>
        <w:t>Dr Satya</w:t>
      </w:r>
      <w:r w:rsidRPr="000F2AD6">
        <w:rPr>
          <w:rFonts w:ascii="Calibri" w:hAnsi="Calibri"/>
        </w:rPr>
        <w:t xml:space="preserve"> for </w:t>
      </w:r>
      <w:r>
        <w:rPr>
          <w:rFonts w:ascii="Calibri" w:hAnsi="Calibri"/>
        </w:rPr>
        <w:t xml:space="preserve">participating in the meeting noting the importance of the work and the necessity for the report to be finalised. </w:t>
      </w:r>
    </w:p>
    <w:p w:rsidR="00984311" w:rsidRPr="00421553" w:rsidRDefault="00984311" w:rsidP="00BF31F4">
      <w:pPr>
        <w:keepNext/>
        <w:tabs>
          <w:tab w:val="left" w:pos="426"/>
        </w:tabs>
        <w:spacing w:before="120" w:after="120" w:line="276" w:lineRule="auto"/>
        <w:ind w:left="420" w:hanging="420"/>
        <w:rPr>
          <w:rFonts w:ascii="Calibri" w:hAnsi="Calibri" w:cs="Arial"/>
        </w:rPr>
      </w:pPr>
      <w:r w:rsidRPr="00421553">
        <w:rPr>
          <w:rFonts w:ascii="Calibri" w:hAnsi="Calibri" w:cs="Arial"/>
        </w:rPr>
        <w:t>4.3</w:t>
      </w:r>
      <w:r w:rsidRPr="00421553">
        <w:rPr>
          <w:rFonts w:ascii="Calibri" w:hAnsi="Calibri" w:cs="Arial"/>
        </w:rPr>
        <w:tab/>
      </w:r>
      <w:r w:rsidRPr="00421553">
        <w:rPr>
          <w:rFonts w:ascii="Calibri" w:hAnsi="Calibri" w:cs="Arial"/>
          <w:u w:val="single"/>
        </w:rPr>
        <w:t xml:space="preserve">Hot Science Topics – </w:t>
      </w:r>
      <w:r w:rsidR="00BF31F4">
        <w:rPr>
          <w:rFonts w:ascii="Calibri" w:hAnsi="Calibri" w:cs="Arial"/>
          <w:u w:val="single"/>
        </w:rPr>
        <w:t>Connected surface water groundwater systems: Potential effects of water management on water quality and streambed ecology</w:t>
      </w:r>
      <w:r w:rsidRPr="00421553">
        <w:rPr>
          <w:rFonts w:ascii="Calibri" w:hAnsi="Calibri" w:cs="Arial"/>
        </w:rPr>
        <w:t xml:space="preserve"> </w:t>
      </w:r>
    </w:p>
    <w:p w:rsidR="002E6A07" w:rsidRDefault="00D32AF4" w:rsidP="00432BEA">
      <w:pPr>
        <w:pStyle w:val="ListBullet"/>
        <w:numPr>
          <w:ilvl w:val="0"/>
          <w:numId w:val="0"/>
        </w:numPr>
        <w:spacing w:after="120" w:line="276" w:lineRule="auto"/>
        <w:ind w:left="425"/>
        <w:rPr>
          <w:rFonts w:ascii="Calibri" w:hAnsi="Calibri"/>
        </w:rPr>
      </w:pPr>
      <w:r w:rsidRPr="00984311">
        <w:rPr>
          <w:rFonts w:ascii="Calibri" w:hAnsi="Calibri"/>
        </w:rPr>
        <w:t xml:space="preserve">Dr </w:t>
      </w:r>
      <w:r>
        <w:rPr>
          <w:rFonts w:ascii="Calibri" w:hAnsi="Calibri"/>
        </w:rPr>
        <w:t xml:space="preserve">Martin Andersen, Senior Lecturer in the Water Research Laboratory in the School of Civil Engineering at University of New South Wales presented to the IESC </w:t>
      </w:r>
      <w:r w:rsidRPr="003F3629">
        <w:rPr>
          <w:rFonts w:ascii="Calibri" w:hAnsi="Calibri"/>
        </w:rPr>
        <w:t xml:space="preserve">on work </w:t>
      </w:r>
      <w:r>
        <w:rPr>
          <w:rFonts w:ascii="Calibri" w:hAnsi="Calibri"/>
        </w:rPr>
        <w:t xml:space="preserve">being undertaken in subsurface hydrogeochemistry by the Connected Waters Initiative Research Centre. </w:t>
      </w:r>
    </w:p>
    <w:p w:rsidR="007656E3" w:rsidRDefault="00BF31F4" w:rsidP="00432BEA">
      <w:pPr>
        <w:pStyle w:val="ListBullet"/>
        <w:numPr>
          <w:ilvl w:val="0"/>
          <w:numId w:val="0"/>
        </w:numPr>
        <w:spacing w:after="120" w:line="276" w:lineRule="auto"/>
        <w:ind w:left="425"/>
        <w:rPr>
          <w:rFonts w:ascii="Calibri" w:hAnsi="Calibri"/>
          <w:highlight w:val="yellow"/>
        </w:rPr>
      </w:pPr>
      <w:r w:rsidRPr="007656E3">
        <w:rPr>
          <w:rFonts w:ascii="Calibri" w:hAnsi="Calibri"/>
        </w:rPr>
        <w:t>Dr Andersen outline</w:t>
      </w:r>
      <w:r w:rsidR="000C4BBC">
        <w:rPr>
          <w:rFonts w:ascii="Calibri" w:hAnsi="Calibri"/>
        </w:rPr>
        <w:t>d</w:t>
      </w:r>
      <w:r w:rsidRPr="007656E3">
        <w:rPr>
          <w:rFonts w:ascii="Calibri" w:hAnsi="Calibri"/>
        </w:rPr>
        <w:t xml:space="preserve"> work that i</w:t>
      </w:r>
      <w:r w:rsidR="007656E3" w:rsidRPr="007656E3">
        <w:rPr>
          <w:rFonts w:ascii="Calibri" w:hAnsi="Calibri"/>
        </w:rPr>
        <w:t xml:space="preserve">s being undertaken on changes to </w:t>
      </w:r>
      <w:r w:rsidR="00DF0427">
        <w:rPr>
          <w:rFonts w:ascii="Calibri" w:hAnsi="Calibri"/>
        </w:rPr>
        <w:t xml:space="preserve">surface water-groundwater interactions </w:t>
      </w:r>
      <w:r w:rsidR="007656E3" w:rsidRPr="007656E3">
        <w:rPr>
          <w:rFonts w:ascii="Calibri" w:hAnsi="Calibri"/>
        </w:rPr>
        <w:t>in</w:t>
      </w:r>
      <w:r w:rsidR="00A74012" w:rsidRPr="007656E3">
        <w:rPr>
          <w:rFonts w:ascii="Calibri" w:hAnsi="Calibri"/>
        </w:rPr>
        <w:t xml:space="preserve"> the Namoi River</w:t>
      </w:r>
      <w:r w:rsidR="007656E3" w:rsidRPr="007656E3">
        <w:rPr>
          <w:rFonts w:ascii="Calibri" w:hAnsi="Calibri"/>
        </w:rPr>
        <w:t xml:space="preserve"> and how those changes can </w:t>
      </w:r>
      <w:r w:rsidR="008C56BF">
        <w:rPr>
          <w:rFonts w:ascii="Calibri" w:hAnsi="Calibri"/>
        </w:rPr>
        <w:t xml:space="preserve">affect </w:t>
      </w:r>
      <w:r w:rsidR="00DF0427">
        <w:rPr>
          <w:rFonts w:ascii="Calibri" w:hAnsi="Calibri"/>
        </w:rPr>
        <w:t>stream flow</w:t>
      </w:r>
      <w:r w:rsidR="00A74012" w:rsidRPr="007656E3">
        <w:rPr>
          <w:rFonts w:ascii="Calibri" w:hAnsi="Calibri"/>
        </w:rPr>
        <w:t xml:space="preserve">. </w:t>
      </w:r>
      <w:r w:rsidR="00DF0427">
        <w:rPr>
          <w:rFonts w:ascii="Calibri" w:hAnsi="Calibri"/>
        </w:rPr>
        <w:t>T</w:t>
      </w:r>
      <w:r w:rsidR="00A74012" w:rsidRPr="006B1870">
        <w:rPr>
          <w:rFonts w:ascii="Calibri" w:hAnsi="Calibri"/>
        </w:rPr>
        <w:t>he Namoi</w:t>
      </w:r>
      <w:r w:rsidR="00DF0427">
        <w:rPr>
          <w:rFonts w:ascii="Calibri" w:hAnsi="Calibri"/>
        </w:rPr>
        <w:t xml:space="preserve"> has switched to a losing system</w:t>
      </w:r>
      <w:r w:rsidR="008C56BF">
        <w:rPr>
          <w:rFonts w:ascii="Calibri" w:hAnsi="Calibri"/>
        </w:rPr>
        <w:t xml:space="preserve"> at the location of the study</w:t>
      </w:r>
      <w:r w:rsidR="007361B1">
        <w:rPr>
          <w:rFonts w:ascii="Calibri" w:hAnsi="Calibri"/>
        </w:rPr>
        <w:t>,</w:t>
      </w:r>
      <w:r w:rsidR="007656E3" w:rsidRPr="006B1870">
        <w:rPr>
          <w:rFonts w:ascii="Calibri" w:hAnsi="Calibri"/>
        </w:rPr>
        <w:t xml:space="preserve"> which could </w:t>
      </w:r>
      <w:r w:rsidR="008C56BF">
        <w:rPr>
          <w:rFonts w:ascii="Calibri" w:hAnsi="Calibri"/>
        </w:rPr>
        <w:t>affect stream flow</w:t>
      </w:r>
      <w:r w:rsidR="007361B1">
        <w:rPr>
          <w:rFonts w:ascii="Calibri" w:hAnsi="Calibri"/>
        </w:rPr>
        <w:t xml:space="preserve"> at</w:t>
      </w:r>
      <w:r w:rsidR="00DF0427" w:rsidRPr="006B1870">
        <w:rPr>
          <w:rFonts w:ascii="Calibri" w:hAnsi="Calibri"/>
        </w:rPr>
        <w:t xml:space="preserve"> </w:t>
      </w:r>
      <w:r w:rsidR="007656E3" w:rsidRPr="006B1870">
        <w:rPr>
          <w:rFonts w:ascii="Calibri" w:hAnsi="Calibri"/>
        </w:rPr>
        <w:t>low flow</w:t>
      </w:r>
      <w:r w:rsidR="007361B1">
        <w:rPr>
          <w:rFonts w:ascii="Calibri" w:hAnsi="Calibri"/>
        </w:rPr>
        <w:t xml:space="preserve"> condition</w:t>
      </w:r>
      <w:r w:rsidR="00DF0427">
        <w:rPr>
          <w:rFonts w:ascii="Calibri" w:hAnsi="Calibri"/>
        </w:rPr>
        <w:t>s</w:t>
      </w:r>
      <w:r w:rsidR="007361B1">
        <w:rPr>
          <w:rFonts w:ascii="Calibri" w:hAnsi="Calibri"/>
        </w:rPr>
        <w:t>,</w:t>
      </w:r>
      <w:r w:rsidR="007656E3" w:rsidRPr="006B1870">
        <w:rPr>
          <w:rFonts w:ascii="Calibri" w:hAnsi="Calibri"/>
        </w:rPr>
        <w:t xml:space="preserve"> however there are lag-times of up to </w:t>
      </w:r>
      <w:r w:rsidR="00A74012" w:rsidRPr="006B1870">
        <w:rPr>
          <w:rFonts w:ascii="Calibri" w:hAnsi="Calibri"/>
        </w:rPr>
        <w:t>20 years</w:t>
      </w:r>
      <w:r w:rsidR="007656E3" w:rsidRPr="006B1870">
        <w:rPr>
          <w:rFonts w:ascii="Calibri" w:hAnsi="Calibri"/>
        </w:rPr>
        <w:t xml:space="preserve"> in some cases. </w:t>
      </w:r>
    </w:p>
    <w:p w:rsidR="00984311" w:rsidRPr="002E6A07" w:rsidRDefault="007656E3" w:rsidP="00432BEA">
      <w:pPr>
        <w:pStyle w:val="ListBullet"/>
        <w:numPr>
          <w:ilvl w:val="0"/>
          <w:numId w:val="0"/>
        </w:numPr>
        <w:spacing w:after="120" w:line="276" w:lineRule="auto"/>
        <w:ind w:left="425"/>
        <w:rPr>
          <w:rFonts w:ascii="Calibri" w:hAnsi="Calibri"/>
          <w:highlight w:val="yellow"/>
        </w:rPr>
      </w:pPr>
      <w:r w:rsidRPr="006B1870">
        <w:rPr>
          <w:rFonts w:ascii="Calibri" w:hAnsi="Calibri"/>
        </w:rPr>
        <w:t xml:space="preserve">Monitoring work being </w:t>
      </w:r>
      <w:r w:rsidR="006B1870" w:rsidRPr="006B1870">
        <w:rPr>
          <w:rFonts w:ascii="Calibri" w:hAnsi="Calibri"/>
        </w:rPr>
        <w:t xml:space="preserve">is also being </w:t>
      </w:r>
      <w:r w:rsidRPr="006B1870">
        <w:rPr>
          <w:rFonts w:ascii="Calibri" w:hAnsi="Calibri"/>
        </w:rPr>
        <w:t>undertaken on</w:t>
      </w:r>
      <w:r w:rsidR="00A74012" w:rsidRPr="006B1870">
        <w:rPr>
          <w:rFonts w:ascii="Calibri" w:hAnsi="Calibri"/>
        </w:rPr>
        <w:t xml:space="preserve"> streambed chemistry </w:t>
      </w:r>
      <w:r w:rsidRPr="006B1870">
        <w:rPr>
          <w:rFonts w:ascii="Calibri" w:hAnsi="Calibri"/>
        </w:rPr>
        <w:t xml:space="preserve">in Maules Creek </w:t>
      </w:r>
      <w:r w:rsidR="002E61CB">
        <w:rPr>
          <w:rFonts w:ascii="Calibri" w:hAnsi="Calibri"/>
        </w:rPr>
        <w:t>a tributary of the Namoi River</w:t>
      </w:r>
      <w:r w:rsidR="006B1870">
        <w:rPr>
          <w:rFonts w:ascii="Calibri" w:hAnsi="Calibri"/>
        </w:rPr>
        <w:t xml:space="preserve">. </w:t>
      </w:r>
      <w:r w:rsidR="00DF0427">
        <w:rPr>
          <w:rFonts w:ascii="Calibri" w:hAnsi="Calibri"/>
        </w:rPr>
        <w:t xml:space="preserve">Changes in subsurface flow paths caused by changes in water use have impacts on processes controlling water quality. </w:t>
      </w:r>
      <w:r w:rsidR="007361B1">
        <w:rPr>
          <w:rFonts w:ascii="Calibri" w:hAnsi="Calibri"/>
        </w:rPr>
        <w:t>Examples were given of mobilisation of arsenic and ferrous iron along redox gradients in subsurface flow paths</w:t>
      </w:r>
      <w:r w:rsidR="0068633C" w:rsidRPr="0005334F">
        <w:rPr>
          <w:rFonts w:ascii="Calibri" w:hAnsi="Calibri"/>
        </w:rPr>
        <w:t>.</w:t>
      </w:r>
    </w:p>
    <w:p w:rsidR="0068633C" w:rsidRDefault="0005334F" w:rsidP="00432BEA">
      <w:pPr>
        <w:pStyle w:val="ListBullet"/>
        <w:numPr>
          <w:ilvl w:val="0"/>
          <w:numId w:val="0"/>
        </w:numPr>
        <w:spacing w:after="120" w:line="276" w:lineRule="auto"/>
        <w:ind w:left="425"/>
        <w:rPr>
          <w:rFonts w:ascii="Calibri" w:hAnsi="Calibri"/>
        </w:rPr>
      </w:pPr>
      <w:r w:rsidRPr="0005334F">
        <w:rPr>
          <w:rFonts w:ascii="Calibri" w:hAnsi="Calibri"/>
        </w:rPr>
        <w:t xml:space="preserve">There </w:t>
      </w:r>
      <w:r w:rsidR="00235AEC" w:rsidRPr="0005334F">
        <w:rPr>
          <w:rFonts w:ascii="Calibri" w:hAnsi="Calibri"/>
        </w:rPr>
        <w:t>have also been studies</w:t>
      </w:r>
      <w:r w:rsidRPr="0005334F">
        <w:rPr>
          <w:rFonts w:ascii="Calibri" w:hAnsi="Calibri"/>
        </w:rPr>
        <w:t xml:space="preserve"> of the s</w:t>
      </w:r>
      <w:r w:rsidR="0068633C" w:rsidRPr="0005334F">
        <w:rPr>
          <w:rFonts w:ascii="Calibri" w:hAnsi="Calibri"/>
        </w:rPr>
        <w:t>treambed ecology</w:t>
      </w:r>
      <w:r w:rsidRPr="0005334F">
        <w:rPr>
          <w:rFonts w:ascii="Calibri" w:hAnsi="Calibri"/>
        </w:rPr>
        <w:t xml:space="preserve"> in Maules Creek</w:t>
      </w:r>
      <w:r w:rsidR="0068633C" w:rsidRPr="0005334F">
        <w:rPr>
          <w:rFonts w:ascii="Calibri" w:hAnsi="Calibri"/>
        </w:rPr>
        <w:t>.</w:t>
      </w:r>
      <w:r w:rsidRPr="0005334F">
        <w:rPr>
          <w:rFonts w:ascii="Calibri" w:hAnsi="Calibri"/>
        </w:rPr>
        <w:t xml:space="preserve"> </w:t>
      </w:r>
      <w:r w:rsidR="00D32AF4" w:rsidRPr="0005334F">
        <w:rPr>
          <w:rFonts w:ascii="Calibri" w:hAnsi="Calibri"/>
        </w:rPr>
        <w:t>The presence or abundance of stygofauna can be</w:t>
      </w:r>
      <w:r w:rsidR="00D32AF4">
        <w:rPr>
          <w:rFonts w:ascii="Calibri" w:hAnsi="Calibri"/>
        </w:rPr>
        <w:t xml:space="preserve"> linked to re</w:t>
      </w:r>
      <w:r w:rsidR="00D32AF4" w:rsidRPr="0005334F">
        <w:rPr>
          <w:rFonts w:ascii="Calibri" w:hAnsi="Calibri"/>
        </w:rPr>
        <w:t>dox conditions and changed flow paths.</w:t>
      </w:r>
    </w:p>
    <w:p w:rsidR="00DF329A" w:rsidRPr="000F2AD6" w:rsidRDefault="00DF329A" w:rsidP="00DF329A">
      <w:pPr>
        <w:pStyle w:val="ListBullet"/>
        <w:numPr>
          <w:ilvl w:val="0"/>
          <w:numId w:val="0"/>
        </w:numPr>
        <w:spacing w:line="276" w:lineRule="auto"/>
        <w:ind w:left="426"/>
        <w:rPr>
          <w:rFonts w:ascii="Calibri" w:hAnsi="Calibri"/>
        </w:rPr>
      </w:pPr>
      <w:r w:rsidRPr="000F2AD6">
        <w:rPr>
          <w:rFonts w:ascii="Calibri" w:hAnsi="Calibri"/>
        </w:rPr>
        <w:t xml:space="preserve">The Chair thanked </w:t>
      </w:r>
      <w:r>
        <w:rPr>
          <w:rFonts w:ascii="Calibri" w:hAnsi="Calibri"/>
        </w:rPr>
        <w:t>Dr Andersen</w:t>
      </w:r>
      <w:r w:rsidRPr="000F2AD6">
        <w:rPr>
          <w:rFonts w:ascii="Calibri" w:hAnsi="Calibri"/>
        </w:rPr>
        <w:t xml:space="preserve"> </w:t>
      </w:r>
      <w:r>
        <w:rPr>
          <w:rFonts w:ascii="Calibri" w:hAnsi="Calibri"/>
        </w:rPr>
        <w:t xml:space="preserve">for </w:t>
      </w:r>
      <w:r w:rsidRPr="000F2AD6">
        <w:rPr>
          <w:rFonts w:ascii="Calibri" w:hAnsi="Calibri"/>
        </w:rPr>
        <w:t>sharing</w:t>
      </w:r>
      <w:r>
        <w:rPr>
          <w:rFonts w:ascii="Calibri" w:hAnsi="Calibri"/>
        </w:rPr>
        <w:t xml:space="preserve"> the research findings of research he leads at the university and providing the IESC with some thought</w:t>
      </w:r>
      <w:r w:rsidR="002E61CB">
        <w:rPr>
          <w:rFonts w:ascii="Calibri" w:hAnsi="Calibri"/>
        </w:rPr>
        <w:t>-</w:t>
      </w:r>
      <w:r>
        <w:rPr>
          <w:rFonts w:ascii="Calibri" w:hAnsi="Calibri"/>
        </w:rPr>
        <w:t xml:space="preserve">provoking data. Dr Andersen </w:t>
      </w:r>
      <w:r w:rsidR="00D32AF4">
        <w:rPr>
          <w:rFonts w:ascii="Calibri" w:hAnsi="Calibri"/>
        </w:rPr>
        <w:t>was requested</w:t>
      </w:r>
      <w:r w:rsidRPr="000F2AD6">
        <w:rPr>
          <w:rFonts w:ascii="Calibri" w:hAnsi="Calibri"/>
        </w:rPr>
        <w:t xml:space="preserve"> </w:t>
      </w:r>
      <w:r>
        <w:rPr>
          <w:rFonts w:ascii="Calibri" w:hAnsi="Calibri"/>
        </w:rPr>
        <w:t>to keep the</w:t>
      </w:r>
      <w:r w:rsidRPr="000F2AD6">
        <w:rPr>
          <w:rFonts w:ascii="Calibri" w:hAnsi="Calibri"/>
        </w:rPr>
        <w:t xml:space="preserve"> IESC informed of progress of this work.</w:t>
      </w:r>
    </w:p>
    <w:p w:rsidR="00432BEA" w:rsidRPr="000564E1" w:rsidRDefault="00432BEA" w:rsidP="00432BEA">
      <w:pPr>
        <w:keepNext/>
        <w:tabs>
          <w:tab w:val="left" w:pos="426"/>
        </w:tabs>
        <w:spacing w:before="120" w:after="120" w:line="276" w:lineRule="auto"/>
        <w:ind w:left="420" w:hanging="420"/>
        <w:rPr>
          <w:rFonts w:ascii="Calibri" w:hAnsi="Calibri" w:cs="Arial"/>
        </w:rPr>
      </w:pPr>
      <w:r w:rsidRPr="000564E1">
        <w:rPr>
          <w:rFonts w:ascii="Calibri" w:hAnsi="Calibri" w:cs="Arial"/>
        </w:rPr>
        <w:t>4.</w:t>
      </w:r>
      <w:r w:rsidR="00984311">
        <w:rPr>
          <w:rFonts w:ascii="Calibri" w:hAnsi="Calibri" w:cs="Arial"/>
        </w:rPr>
        <w:t>4</w:t>
      </w:r>
      <w:r w:rsidRPr="000564E1">
        <w:rPr>
          <w:rFonts w:ascii="Calibri" w:hAnsi="Calibri" w:cs="Arial"/>
        </w:rPr>
        <w:tab/>
      </w:r>
      <w:r w:rsidR="00FB1DF7" w:rsidRPr="000564E1">
        <w:rPr>
          <w:rFonts w:ascii="Calibri" w:hAnsi="Calibri" w:cs="Arial"/>
          <w:u w:val="single"/>
        </w:rPr>
        <w:t xml:space="preserve">Hot Science Topics – </w:t>
      </w:r>
      <w:r w:rsidR="0005334F">
        <w:rPr>
          <w:rFonts w:ascii="Calibri" w:hAnsi="Calibri" w:cs="Arial"/>
          <w:u w:val="single"/>
        </w:rPr>
        <w:t>Phreatophyte response to groundwater drawdown.</w:t>
      </w:r>
    </w:p>
    <w:p w:rsidR="000564E1" w:rsidRDefault="00FB1DF7" w:rsidP="00432BEA">
      <w:pPr>
        <w:pStyle w:val="ListBullet"/>
        <w:numPr>
          <w:ilvl w:val="0"/>
          <w:numId w:val="0"/>
        </w:numPr>
        <w:spacing w:after="120" w:line="276" w:lineRule="auto"/>
        <w:ind w:left="425"/>
        <w:rPr>
          <w:rFonts w:ascii="Calibri" w:hAnsi="Calibri"/>
        </w:rPr>
      </w:pPr>
      <w:r w:rsidRPr="000564E1">
        <w:rPr>
          <w:rFonts w:ascii="Calibri" w:hAnsi="Calibri"/>
        </w:rPr>
        <w:t xml:space="preserve">Professor Ray Froend, Professor in the School of Natural </w:t>
      </w:r>
      <w:r w:rsidR="00D32AF4" w:rsidRPr="000564E1">
        <w:rPr>
          <w:rFonts w:ascii="Calibri" w:hAnsi="Calibri"/>
        </w:rPr>
        <w:t>Science</w:t>
      </w:r>
      <w:r w:rsidRPr="000564E1">
        <w:rPr>
          <w:rFonts w:ascii="Calibri" w:hAnsi="Calibri"/>
        </w:rPr>
        <w:t xml:space="preserve"> and Director of the Centre for Ecosystem Management at Edith Co</w:t>
      </w:r>
      <w:r w:rsidR="000564E1">
        <w:rPr>
          <w:rFonts w:ascii="Calibri" w:hAnsi="Calibri"/>
        </w:rPr>
        <w:t>wan University WA</w:t>
      </w:r>
      <w:r w:rsidR="007361B1">
        <w:rPr>
          <w:rFonts w:ascii="Calibri" w:hAnsi="Calibri"/>
        </w:rPr>
        <w:t>,</w:t>
      </w:r>
      <w:r w:rsidRPr="000564E1">
        <w:rPr>
          <w:rFonts w:ascii="Calibri" w:hAnsi="Calibri"/>
        </w:rPr>
        <w:t xml:space="preserve"> presented to the IESC on his </w:t>
      </w:r>
      <w:r w:rsidRPr="00BB5F17">
        <w:rPr>
          <w:rFonts w:ascii="Calibri" w:hAnsi="Calibri"/>
        </w:rPr>
        <w:t>work on groundwater dependent ecosystems in WA</w:t>
      </w:r>
      <w:r w:rsidR="00BB5F17" w:rsidRPr="00BB5F17">
        <w:rPr>
          <w:rFonts w:ascii="Calibri" w:hAnsi="Calibri"/>
        </w:rPr>
        <w:t xml:space="preserve">, </w:t>
      </w:r>
      <w:r w:rsidRPr="00BB5F17">
        <w:rPr>
          <w:rFonts w:ascii="Calibri" w:hAnsi="Calibri"/>
        </w:rPr>
        <w:t>the relationship</w:t>
      </w:r>
      <w:r w:rsidR="00BB5F17" w:rsidRPr="00BB5F17">
        <w:rPr>
          <w:rFonts w:ascii="Calibri" w:hAnsi="Calibri"/>
        </w:rPr>
        <w:t>s</w:t>
      </w:r>
      <w:r w:rsidRPr="00BB5F17">
        <w:rPr>
          <w:rFonts w:ascii="Calibri" w:hAnsi="Calibri"/>
        </w:rPr>
        <w:t xml:space="preserve"> between vegetation and groundwater and how</w:t>
      </w:r>
      <w:r w:rsidR="000564E1" w:rsidRPr="00BB5F17">
        <w:rPr>
          <w:rFonts w:ascii="Calibri" w:hAnsi="Calibri"/>
        </w:rPr>
        <w:t xml:space="preserve"> the </w:t>
      </w:r>
      <w:r w:rsidR="003B1BE0">
        <w:rPr>
          <w:rFonts w:ascii="Calibri" w:hAnsi="Calibri"/>
        </w:rPr>
        <w:t xml:space="preserve">abundance </w:t>
      </w:r>
      <w:r w:rsidR="000564E1" w:rsidRPr="00BB5F17">
        <w:rPr>
          <w:rFonts w:ascii="Calibri" w:hAnsi="Calibri"/>
        </w:rPr>
        <w:t xml:space="preserve">of </w:t>
      </w:r>
      <w:r w:rsidRPr="00BB5F17">
        <w:rPr>
          <w:rFonts w:ascii="Calibri" w:hAnsi="Calibri"/>
        </w:rPr>
        <w:t xml:space="preserve">species change </w:t>
      </w:r>
      <w:r w:rsidR="000564E1" w:rsidRPr="00BB5F17">
        <w:rPr>
          <w:rFonts w:ascii="Calibri" w:hAnsi="Calibri"/>
        </w:rPr>
        <w:t xml:space="preserve">over time when there </w:t>
      </w:r>
      <w:r w:rsidR="003B1BE0">
        <w:rPr>
          <w:rFonts w:ascii="Calibri" w:hAnsi="Calibri"/>
        </w:rPr>
        <w:t xml:space="preserve">is </w:t>
      </w:r>
      <w:r w:rsidR="000564E1" w:rsidRPr="00BB5F17">
        <w:rPr>
          <w:rFonts w:ascii="Calibri" w:hAnsi="Calibri"/>
        </w:rPr>
        <w:t>groundwater</w:t>
      </w:r>
      <w:r w:rsidR="003B1BE0">
        <w:rPr>
          <w:rFonts w:ascii="Calibri" w:hAnsi="Calibri"/>
        </w:rPr>
        <w:t xml:space="preserve"> drawdown</w:t>
      </w:r>
      <w:r w:rsidR="000564E1" w:rsidRPr="00BB5F17">
        <w:rPr>
          <w:rFonts w:ascii="Calibri" w:hAnsi="Calibri"/>
        </w:rPr>
        <w:t>.</w:t>
      </w:r>
      <w:r w:rsidR="000564E1" w:rsidRPr="000564E1">
        <w:rPr>
          <w:rFonts w:ascii="Calibri" w:hAnsi="Calibri"/>
        </w:rPr>
        <w:t xml:space="preserve"> </w:t>
      </w:r>
      <w:r w:rsidR="0098455A">
        <w:rPr>
          <w:rFonts w:ascii="Calibri" w:hAnsi="Calibri"/>
        </w:rPr>
        <w:t xml:space="preserve">The research has been aided by the availability of </w:t>
      </w:r>
      <w:r w:rsidR="00D32AF4">
        <w:rPr>
          <w:rFonts w:ascii="Calibri" w:hAnsi="Calibri"/>
        </w:rPr>
        <w:t>longitudinal</w:t>
      </w:r>
      <w:r w:rsidR="0098455A">
        <w:rPr>
          <w:rFonts w:ascii="Calibri" w:hAnsi="Calibri"/>
        </w:rPr>
        <w:t xml:space="preserve"> monitoring data from the 1970’s and in some cases earlier.</w:t>
      </w:r>
    </w:p>
    <w:p w:rsidR="00432BEA" w:rsidRDefault="0098455A" w:rsidP="00432BEA">
      <w:pPr>
        <w:pStyle w:val="ListBullet"/>
        <w:numPr>
          <w:ilvl w:val="0"/>
          <w:numId w:val="0"/>
        </w:numPr>
        <w:spacing w:after="120" w:line="276" w:lineRule="auto"/>
        <w:ind w:left="425"/>
        <w:rPr>
          <w:rFonts w:ascii="Calibri" w:hAnsi="Calibri"/>
        </w:rPr>
      </w:pPr>
      <w:r w:rsidRPr="0098455A">
        <w:rPr>
          <w:rFonts w:ascii="Calibri" w:hAnsi="Calibri"/>
        </w:rPr>
        <w:t xml:space="preserve">In response to questions </w:t>
      </w:r>
      <w:r w:rsidR="000C4BBC">
        <w:rPr>
          <w:rFonts w:ascii="Calibri" w:hAnsi="Calibri"/>
        </w:rPr>
        <w:t>Professor Froend</w:t>
      </w:r>
      <w:r w:rsidR="000564E1" w:rsidRPr="0098455A">
        <w:rPr>
          <w:rFonts w:ascii="Calibri" w:hAnsi="Calibri"/>
        </w:rPr>
        <w:t xml:space="preserve"> expressed caution regarding the lack of long term d</w:t>
      </w:r>
      <w:r w:rsidR="00BB5F17" w:rsidRPr="0098455A">
        <w:rPr>
          <w:rFonts w:ascii="Calibri" w:hAnsi="Calibri"/>
        </w:rPr>
        <w:t xml:space="preserve">ata </w:t>
      </w:r>
      <w:r w:rsidR="003B1BE0">
        <w:rPr>
          <w:rFonts w:ascii="Calibri" w:hAnsi="Calibri"/>
        </w:rPr>
        <w:t xml:space="preserve">on </w:t>
      </w:r>
      <w:r w:rsidR="00BB5F17" w:rsidRPr="0098455A">
        <w:rPr>
          <w:rFonts w:ascii="Calibri" w:hAnsi="Calibri"/>
        </w:rPr>
        <w:t>artificial maintenance (s</w:t>
      </w:r>
      <w:r w:rsidR="000564E1" w:rsidRPr="0098455A">
        <w:rPr>
          <w:rFonts w:ascii="Calibri" w:hAnsi="Calibri"/>
        </w:rPr>
        <w:t>urface watering)</w:t>
      </w:r>
      <w:r w:rsidR="008A6431" w:rsidRPr="0098455A">
        <w:rPr>
          <w:rFonts w:ascii="Calibri" w:hAnsi="Calibri"/>
        </w:rPr>
        <w:t xml:space="preserve"> as an effective </w:t>
      </w:r>
      <w:r w:rsidR="001E6BD4">
        <w:rPr>
          <w:rFonts w:ascii="Calibri" w:hAnsi="Calibri"/>
        </w:rPr>
        <w:t>strategy</w:t>
      </w:r>
      <w:r w:rsidR="008A6431" w:rsidRPr="0098455A">
        <w:rPr>
          <w:rFonts w:ascii="Calibri" w:hAnsi="Calibri"/>
        </w:rPr>
        <w:t xml:space="preserve"> for rehabilitation</w:t>
      </w:r>
      <w:r w:rsidRPr="0098455A">
        <w:rPr>
          <w:rFonts w:ascii="Calibri" w:hAnsi="Calibri"/>
        </w:rPr>
        <w:t xml:space="preserve"> for disturbed areas </w:t>
      </w:r>
      <w:r w:rsidR="000C4BBC">
        <w:rPr>
          <w:rFonts w:ascii="Calibri" w:hAnsi="Calibri"/>
        </w:rPr>
        <w:t>from his observations</w:t>
      </w:r>
      <w:r w:rsidRPr="0098455A">
        <w:rPr>
          <w:rFonts w:ascii="Calibri" w:hAnsi="Calibri"/>
        </w:rPr>
        <w:t xml:space="preserve"> in the </w:t>
      </w:r>
      <w:r w:rsidR="00D32AF4" w:rsidRPr="0098455A">
        <w:rPr>
          <w:rFonts w:ascii="Calibri" w:hAnsi="Calibri"/>
        </w:rPr>
        <w:t>Pilbara</w:t>
      </w:r>
      <w:r w:rsidR="000C4BBC">
        <w:rPr>
          <w:rFonts w:ascii="Calibri" w:hAnsi="Calibri"/>
        </w:rPr>
        <w:t xml:space="preserve"> region</w:t>
      </w:r>
      <w:r w:rsidRPr="0098455A">
        <w:rPr>
          <w:rFonts w:ascii="Calibri" w:hAnsi="Calibri"/>
        </w:rPr>
        <w:t>.</w:t>
      </w:r>
      <w:r w:rsidR="008A6431" w:rsidRPr="0098455A">
        <w:rPr>
          <w:rFonts w:ascii="Calibri" w:hAnsi="Calibri"/>
        </w:rPr>
        <w:t xml:space="preserve"> </w:t>
      </w:r>
      <w:r w:rsidRPr="0098455A">
        <w:rPr>
          <w:rFonts w:ascii="Calibri" w:hAnsi="Calibri"/>
        </w:rPr>
        <w:t>Where</w:t>
      </w:r>
      <w:r w:rsidR="008A6431" w:rsidRPr="0098455A">
        <w:rPr>
          <w:rFonts w:ascii="Calibri" w:hAnsi="Calibri"/>
        </w:rPr>
        <w:t xml:space="preserve"> </w:t>
      </w:r>
      <w:r w:rsidRPr="0098455A">
        <w:rPr>
          <w:rFonts w:ascii="Calibri" w:hAnsi="Calibri"/>
        </w:rPr>
        <w:t xml:space="preserve">there are </w:t>
      </w:r>
      <w:r w:rsidR="008A6431" w:rsidRPr="0098455A">
        <w:rPr>
          <w:rFonts w:ascii="Calibri" w:hAnsi="Calibri"/>
        </w:rPr>
        <w:t xml:space="preserve">areas of high </w:t>
      </w:r>
      <w:r w:rsidRPr="0098455A">
        <w:rPr>
          <w:rFonts w:ascii="Calibri" w:hAnsi="Calibri"/>
        </w:rPr>
        <w:t>ecological value</w:t>
      </w:r>
      <w:r w:rsidR="008A6431" w:rsidRPr="0098455A">
        <w:rPr>
          <w:rFonts w:ascii="Calibri" w:hAnsi="Calibri"/>
        </w:rPr>
        <w:t xml:space="preserve"> vegetation</w:t>
      </w:r>
      <w:r w:rsidR="000C4BBC">
        <w:rPr>
          <w:rFonts w:ascii="Calibri" w:hAnsi="Calibri"/>
        </w:rPr>
        <w:t>,</w:t>
      </w:r>
      <w:r w:rsidR="008A6431" w:rsidRPr="0098455A">
        <w:rPr>
          <w:rFonts w:ascii="Calibri" w:hAnsi="Calibri"/>
        </w:rPr>
        <w:t xml:space="preserve"> the</w:t>
      </w:r>
      <w:r w:rsidRPr="0098455A">
        <w:rPr>
          <w:rFonts w:ascii="Calibri" w:hAnsi="Calibri"/>
        </w:rPr>
        <w:t>re is a need to understand and</w:t>
      </w:r>
      <w:r w:rsidR="008A6431" w:rsidRPr="0098455A">
        <w:rPr>
          <w:rFonts w:ascii="Calibri" w:hAnsi="Calibri"/>
        </w:rPr>
        <w:t xml:space="preserve"> </w:t>
      </w:r>
      <w:r w:rsidR="00D32AF4" w:rsidRPr="0098455A">
        <w:rPr>
          <w:rFonts w:ascii="Calibri" w:hAnsi="Calibri"/>
        </w:rPr>
        <w:t>demonstrate</w:t>
      </w:r>
      <w:r w:rsidR="008A6431" w:rsidRPr="0098455A">
        <w:rPr>
          <w:rFonts w:ascii="Calibri" w:hAnsi="Calibri"/>
        </w:rPr>
        <w:t xml:space="preserve"> the links between vegetation and </w:t>
      </w:r>
      <w:r w:rsidR="003B1BE0">
        <w:rPr>
          <w:rFonts w:ascii="Calibri" w:hAnsi="Calibri"/>
        </w:rPr>
        <w:t xml:space="preserve">the groundwater accessed by the </w:t>
      </w:r>
      <w:r w:rsidR="004F442C">
        <w:rPr>
          <w:rFonts w:ascii="Calibri" w:hAnsi="Calibri"/>
        </w:rPr>
        <w:t>vegetation</w:t>
      </w:r>
      <w:r w:rsidR="003B1BE0">
        <w:rPr>
          <w:rFonts w:ascii="Calibri" w:hAnsi="Calibri"/>
        </w:rPr>
        <w:t xml:space="preserve"> </w:t>
      </w:r>
      <w:r w:rsidR="001E6BD4">
        <w:rPr>
          <w:rFonts w:ascii="Calibri" w:hAnsi="Calibri"/>
        </w:rPr>
        <w:t xml:space="preserve">and to determine the nature of the connectivity between the aquifer being affected by pumping and </w:t>
      </w:r>
      <w:r w:rsidR="008A6431" w:rsidRPr="0098455A">
        <w:rPr>
          <w:rFonts w:ascii="Calibri" w:hAnsi="Calibri"/>
        </w:rPr>
        <w:t xml:space="preserve">the </w:t>
      </w:r>
      <w:r w:rsidR="001E6BD4">
        <w:rPr>
          <w:rFonts w:ascii="Calibri" w:hAnsi="Calibri"/>
        </w:rPr>
        <w:t>groundwater used by the vegetation</w:t>
      </w:r>
      <w:r w:rsidR="00984311" w:rsidRPr="0098455A">
        <w:rPr>
          <w:rFonts w:ascii="Calibri" w:hAnsi="Calibri"/>
        </w:rPr>
        <w:t xml:space="preserve">. The </w:t>
      </w:r>
      <w:r w:rsidR="00D32AF4" w:rsidRPr="0098455A">
        <w:rPr>
          <w:rFonts w:ascii="Calibri" w:hAnsi="Calibri"/>
        </w:rPr>
        <w:t>response</w:t>
      </w:r>
      <w:r w:rsidR="00984311" w:rsidRPr="0098455A">
        <w:rPr>
          <w:rFonts w:ascii="Calibri" w:hAnsi="Calibri"/>
        </w:rPr>
        <w:t xml:space="preserve"> of the vegetation to drawdown is related to the magnitude of the drawdown and the risks.</w:t>
      </w:r>
    </w:p>
    <w:p w:rsidR="00984311" w:rsidRPr="000F2AD6" w:rsidRDefault="00984311" w:rsidP="00984311">
      <w:pPr>
        <w:pStyle w:val="ListBullet"/>
        <w:numPr>
          <w:ilvl w:val="0"/>
          <w:numId w:val="0"/>
        </w:numPr>
        <w:spacing w:line="276" w:lineRule="auto"/>
        <w:ind w:left="426"/>
        <w:rPr>
          <w:rFonts w:ascii="Calibri" w:hAnsi="Calibri"/>
        </w:rPr>
      </w:pPr>
      <w:r w:rsidRPr="000F2AD6">
        <w:rPr>
          <w:rFonts w:ascii="Calibri" w:hAnsi="Calibri"/>
        </w:rPr>
        <w:t xml:space="preserve">The Chair thanked </w:t>
      </w:r>
      <w:r>
        <w:rPr>
          <w:rFonts w:ascii="Calibri" w:hAnsi="Calibri"/>
        </w:rPr>
        <w:t>Professor Froend</w:t>
      </w:r>
      <w:r w:rsidRPr="000F2AD6">
        <w:rPr>
          <w:rFonts w:ascii="Calibri" w:hAnsi="Calibri"/>
        </w:rPr>
        <w:t xml:space="preserve"> for </w:t>
      </w:r>
      <w:r>
        <w:rPr>
          <w:rFonts w:ascii="Calibri" w:hAnsi="Calibri"/>
        </w:rPr>
        <w:t>his</w:t>
      </w:r>
      <w:r w:rsidRPr="000F2AD6">
        <w:rPr>
          <w:rFonts w:ascii="Calibri" w:hAnsi="Calibri"/>
        </w:rPr>
        <w:t xml:space="preserve"> insights</w:t>
      </w:r>
      <w:r w:rsidR="00DF329A">
        <w:rPr>
          <w:rFonts w:ascii="Calibri" w:hAnsi="Calibri"/>
        </w:rPr>
        <w:t xml:space="preserve"> and</w:t>
      </w:r>
      <w:r w:rsidRPr="000F2AD6">
        <w:rPr>
          <w:rFonts w:ascii="Calibri" w:hAnsi="Calibri"/>
        </w:rPr>
        <w:t xml:space="preserve"> </w:t>
      </w:r>
      <w:r>
        <w:rPr>
          <w:rFonts w:ascii="Calibri" w:hAnsi="Calibri"/>
        </w:rPr>
        <w:t xml:space="preserve">for </w:t>
      </w:r>
      <w:r w:rsidRPr="000F2AD6">
        <w:rPr>
          <w:rFonts w:ascii="Calibri" w:hAnsi="Calibri"/>
        </w:rPr>
        <w:t>sharing</w:t>
      </w:r>
      <w:r>
        <w:rPr>
          <w:rFonts w:ascii="Calibri" w:hAnsi="Calibri"/>
        </w:rPr>
        <w:t xml:space="preserve"> his opinions supported by his research findings</w:t>
      </w:r>
      <w:r w:rsidR="00DF329A">
        <w:rPr>
          <w:rFonts w:ascii="Calibri" w:hAnsi="Calibri"/>
        </w:rPr>
        <w:t xml:space="preserve">. The value of the </w:t>
      </w:r>
      <w:r w:rsidR="00D32AF4">
        <w:rPr>
          <w:rFonts w:ascii="Calibri" w:hAnsi="Calibri"/>
        </w:rPr>
        <w:t>longitudinal</w:t>
      </w:r>
      <w:r w:rsidR="000276E2">
        <w:rPr>
          <w:rFonts w:ascii="Calibri" w:hAnsi="Calibri"/>
        </w:rPr>
        <w:t xml:space="preserve"> monitoring </w:t>
      </w:r>
      <w:r w:rsidR="00D32AF4">
        <w:rPr>
          <w:rFonts w:ascii="Calibri" w:hAnsi="Calibri"/>
        </w:rPr>
        <w:t>data used</w:t>
      </w:r>
      <w:r w:rsidR="000276E2">
        <w:rPr>
          <w:rFonts w:ascii="Calibri" w:hAnsi="Calibri"/>
        </w:rPr>
        <w:t xml:space="preserve"> in this work and coupled with</w:t>
      </w:r>
      <w:r w:rsidR="00DF329A">
        <w:rPr>
          <w:rFonts w:ascii="Calibri" w:hAnsi="Calibri"/>
        </w:rPr>
        <w:t xml:space="preserve"> his own field studies </w:t>
      </w:r>
      <w:r w:rsidR="000276E2">
        <w:rPr>
          <w:rFonts w:ascii="Calibri" w:hAnsi="Calibri"/>
        </w:rPr>
        <w:t xml:space="preserve">is </w:t>
      </w:r>
      <w:r w:rsidR="0087409D">
        <w:rPr>
          <w:rFonts w:ascii="Calibri" w:hAnsi="Calibri"/>
        </w:rPr>
        <w:t>of</w:t>
      </w:r>
      <w:r w:rsidR="000276E2">
        <w:rPr>
          <w:rFonts w:ascii="Calibri" w:hAnsi="Calibri"/>
        </w:rPr>
        <w:t xml:space="preserve"> ongoing interest to the IESC and Professor Froend was</w:t>
      </w:r>
      <w:r>
        <w:rPr>
          <w:rFonts w:ascii="Calibri" w:hAnsi="Calibri"/>
        </w:rPr>
        <w:t xml:space="preserve"> </w:t>
      </w:r>
      <w:r w:rsidRPr="000F2AD6">
        <w:rPr>
          <w:rFonts w:ascii="Calibri" w:hAnsi="Calibri"/>
        </w:rPr>
        <w:t xml:space="preserve">requested </w:t>
      </w:r>
      <w:r w:rsidR="000276E2">
        <w:rPr>
          <w:rFonts w:ascii="Calibri" w:hAnsi="Calibri"/>
        </w:rPr>
        <w:t>to keep the IESC</w:t>
      </w:r>
      <w:r w:rsidRPr="000F2AD6">
        <w:rPr>
          <w:rFonts w:ascii="Calibri" w:hAnsi="Calibri"/>
        </w:rPr>
        <w:t xml:space="preserve"> informed of progress of this work.</w:t>
      </w:r>
    </w:p>
    <w:p w:rsidR="00432BEA" w:rsidRPr="00CB5879" w:rsidRDefault="00432BEA" w:rsidP="00432BEA">
      <w:pPr>
        <w:tabs>
          <w:tab w:val="left" w:pos="426"/>
          <w:tab w:val="left" w:pos="3097"/>
        </w:tabs>
        <w:spacing w:before="240" w:after="120" w:line="276" w:lineRule="auto"/>
        <w:ind w:left="425" w:hanging="425"/>
        <w:rPr>
          <w:rFonts w:ascii="Calibri" w:hAnsi="Calibri" w:cs="Arial"/>
        </w:rPr>
      </w:pPr>
      <w:r w:rsidRPr="00CB5879">
        <w:rPr>
          <w:rFonts w:ascii="Calibri" w:hAnsi="Calibri" w:cs="Arial"/>
          <w:b/>
        </w:rPr>
        <w:t>Close of Meeting</w:t>
      </w:r>
    </w:p>
    <w:p w:rsidR="00432BEA" w:rsidRPr="00CB5879" w:rsidRDefault="002E6A07" w:rsidP="00432BEA">
      <w:pPr>
        <w:tabs>
          <w:tab w:val="left" w:pos="426"/>
        </w:tabs>
        <w:spacing w:after="120" w:line="276" w:lineRule="auto"/>
        <w:rPr>
          <w:rFonts w:ascii="Calibri" w:hAnsi="Calibri" w:cs="Arial"/>
          <w:b/>
        </w:rPr>
      </w:pPr>
      <w:r>
        <w:rPr>
          <w:rFonts w:ascii="Calibri" w:hAnsi="Calibri" w:cs="Arial"/>
        </w:rPr>
        <w:tab/>
      </w:r>
      <w:r w:rsidR="00432BEA" w:rsidRPr="00CB5879">
        <w:rPr>
          <w:rFonts w:ascii="Calibri" w:hAnsi="Calibri" w:cs="Arial"/>
        </w:rPr>
        <w:t xml:space="preserve">The Chair thanked everyone for their contribution to the meeting. </w:t>
      </w:r>
    </w:p>
    <w:p w:rsidR="00432BEA" w:rsidRPr="00CB5879" w:rsidRDefault="00432BEA" w:rsidP="00432BEA">
      <w:pPr>
        <w:tabs>
          <w:tab w:val="left" w:pos="426"/>
        </w:tabs>
        <w:spacing w:before="240" w:after="120" w:line="276" w:lineRule="auto"/>
        <w:ind w:left="425" w:hanging="425"/>
        <w:rPr>
          <w:rFonts w:ascii="Calibri" w:hAnsi="Calibri" w:cs="Arial"/>
          <w:b/>
        </w:rPr>
      </w:pPr>
      <w:r w:rsidRPr="00CB5879">
        <w:rPr>
          <w:rFonts w:ascii="Calibri" w:hAnsi="Calibri" w:cs="Arial"/>
          <w:b/>
        </w:rPr>
        <w:t>Next Meeting</w:t>
      </w:r>
    </w:p>
    <w:p w:rsidR="00432BEA" w:rsidRDefault="002E6A07" w:rsidP="00432BEA">
      <w:pPr>
        <w:tabs>
          <w:tab w:val="left" w:pos="426"/>
        </w:tabs>
        <w:spacing w:after="120" w:line="276" w:lineRule="auto"/>
        <w:rPr>
          <w:rFonts w:ascii="Calibri" w:hAnsi="Calibri" w:cs="Arial"/>
        </w:rPr>
      </w:pPr>
      <w:r>
        <w:rPr>
          <w:rFonts w:ascii="Calibri" w:hAnsi="Calibri" w:cs="Arial"/>
        </w:rPr>
        <w:tab/>
      </w:r>
      <w:r w:rsidR="00432BEA" w:rsidRPr="00CB5879">
        <w:rPr>
          <w:rFonts w:ascii="Calibri" w:hAnsi="Calibri" w:cs="Arial"/>
        </w:rPr>
        <w:t xml:space="preserve">The next meeting is scheduled for </w:t>
      </w:r>
      <w:r w:rsidR="000040B3">
        <w:rPr>
          <w:rFonts w:ascii="Calibri" w:hAnsi="Calibri" w:cs="Arial"/>
        </w:rPr>
        <w:t>11-13 November</w:t>
      </w:r>
      <w:r w:rsidR="00432BEA" w:rsidRPr="00CB5879">
        <w:rPr>
          <w:rFonts w:ascii="Calibri" w:hAnsi="Calibri" w:cs="Arial"/>
        </w:rPr>
        <w:t xml:space="preserve"> 2014 in Canberra.</w:t>
      </w:r>
    </w:p>
    <w:p w:rsidR="002E6A07" w:rsidRDefault="002E6A07" w:rsidP="00432BEA">
      <w:pPr>
        <w:tabs>
          <w:tab w:val="left" w:pos="426"/>
        </w:tabs>
        <w:spacing w:after="120" w:line="276" w:lineRule="auto"/>
        <w:rPr>
          <w:rFonts w:ascii="Calibri" w:hAnsi="Calibri" w:cs="Arial"/>
        </w:rPr>
      </w:pPr>
    </w:p>
    <w:p w:rsidR="00432BEA" w:rsidRPr="00CB5879" w:rsidRDefault="00432BEA" w:rsidP="00432BEA">
      <w:pPr>
        <w:tabs>
          <w:tab w:val="left" w:pos="426"/>
        </w:tabs>
        <w:spacing w:after="120" w:line="276" w:lineRule="auto"/>
        <w:rPr>
          <w:rFonts w:ascii="Calibri" w:hAnsi="Calibri" w:cs="Arial"/>
        </w:rPr>
      </w:pPr>
      <w:r w:rsidRPr="00CB5879">
        <w:rPr>
          <w:rFonts w:ascii="Calibri" w:hAnsi="Calibri" w:cs="Arial"/>
        </w:rPr>
        <w:t xml:space="preserve">The meeting closed at </w:t>
      </w:r>
      <w:r w:rsidR="008E7498">
        <w:rPr>
          <w:rFonts w:ascii="Calibri" w:hAnsi="Calibri" w:cs="Arial"/>
        </w:rPr>
        <w:t>4.00pm</w:t>
      </w:r>
      <w:r w:rsidRPr="00CB5879">
        <w:rPr>
          <w:rFonts w:ascii="Calibri" w:hAnsi="Calibri" w:cs="Arial"/>
        </w:rPr>
        <w:t xml:space="preserve"> </w:t>
      </w:r>
      <w:r w:rsidR="000040B3">
        <w:rPr>
          <w:rFonts w:ascii="Calibri" w:hAnsi="Calibri" w:cs="Arial"/>
        </w:rPr>
        <w:t>15 October</w:t>
      </w:r>
      <w:r w:rsidRPr="00CB5879">
        <w:rPr>
          <w:rFonts w:ascii="Calibri" w:hAnsi="Calibri" w:cs="Arial"/>
        </w:rPr>
        <w:t xml:space="preserve"> 2014.</w:t>
      </w:r>
    </w:p>
    <w:p w:rsidR="002E6A07" w:rsidRDefault="002E6A07" w:rsidP="00432BEA">
      <w:pPr>
        <w:tabs>
          <w:tab w:val="left" w:pos="426"/>
        </w:tabs>
        <w:spacing w:after="120" w:line="276" w:lineRule="auto"/>
        <w:rPr>
          <w:rFonts w:ascii="Calibri" w:hAnsi="Calibri" w:cs="Arial"/>
        </w:rPr>
      </w:pPr>
    </w:p>
    <w:p w:rsidR="00432BEA" w:rsidRPr="00CB5879" w:rsidRDefault="00432BEA" w:rsidP="00432BEA">
      <w:pPr>
        <w:tabs>
          <w:tab w:val="left" w:pos="426"/>
        </w:tabs>
        <w:spacing w:after="120" w:line="276" w:lineRule="auto"/>
        <w:rPr>
          <w:rFonts w:ascii="Calibri" w:hAnsi="Calibri" w:cs="Arial"/>
        </w:rPr>
      </w:pPr>
      <w:r w:rsidRPr="00CB5879">
        <w:rPr>
          <w:rFonts w:ascii="Calibri" w:hAnsi="Calibri" w:cs="Arial"/>
        </w:rPr>
        <w:t>Minutes confirmed as true and correct:</w:t>
      </w:r>
    </w:p>
    <w:p w:rsidR="00432BEA" w:rsidRPr="00CB5879" w:rsidRDefault="00432BEA" w:rsidP="00432BEA">
      <w:pPr>
        <w:tabs>
          <w:tab w:val="left" w:pos="426"/>
        </w:tabs>
        <w:spacing w:line="276" w:lineRule="auto"/>
        <w:rPr>
          <w:rFonts w:ascii="Calibri" w:hAnsi="Calibri" w:cs="Arial"/>
        </w:rPr>
      </w:pPr>
    </w:p>
    <w:p w:rsidR="00432BEA" w:rsidRPr="00CB5879" w:rsidRDefault="00432BEA" w:rsidP="00432BEA">
      <w:pPr>
        <w:tabs>
          <w:tab w:val="left" w:pos="426"/>
        </w:tabs>
        <w:spacing w:line="276" w:lineRule="auto"/>
        <w:rPr>
          <w:rFonts w:ascii="Calibri" w:hAnsi="Calibri" w:cs="Arial"/>
        </w:rPr>
      </w:pPr>
    </w:p>
    <w:p w:rsidR="00432BEA" w:rsidRPr="00CB5879" w:rsidRDefault="00432BEA" w:rsidP="00432BEA">
      <w:pPr>
        <w:tabs>
          <w:tab w:val="left" w:pos="426"/>
        </w:tabs>
        <w:spacing w:line="276" w:lineRule="auto"/>
        <w:rPr>
          <w:rFonts w:ascii="Calibri" w:hAnsi="Calibri" w:cs="Arial"/>
        </w:rPr>
      </w:pPr>
    </w:p>
    <w:p w:rsidR="00432BEA" w:rsidRPr="00CB5879" w:rsidRDefault="000040B3" w:rsidP="00432BEA">
      <w:pPr>
        <w:tabs>
          <w:tab w:val="left" w:pos="426"/>
        </w:tabs>
        <w:spacing w:line="276" w:lineRule="auto"/>
        <w:rPr>
          <w:rFonts w:ascii="Calibri" w:hAnsi="Calibri" w:cs="Arial"/>
        </w:rPr>
      </w:pPr>
      <w:r>
        <w:rPr>
          <w:rFonts w:ascii="Calibri" w:hAnsi="Calibri" w:cs="Arial"/>
        </w:rPr>
        <w:t>Emeritus Professor Peter Flood</w:t>
      </w:r>
    </w:p>
    <w:p w:rsidR="00432BEA" w:rsidRDefault="000040B3" w:rsidP="00432BEA">
      <w:pPr>
        <w:tabs>
          <w:tab w:val="left" w:pos="426"/>
        </w:tabs>
        <w:spacing w:line="276" w:lineRule="auto"/>
        <w:rPr>
          <w:rFonts w:ascii="Calibri" w:hAnsi="Calibri" w:cs="Arial"/>
        </w:rPr>
      </w:pPr>
      <w:r>
        <w:rPr>
          <w:rFonts w:ascii="Calibri" w:hAnsi="Calibri" w:cs="Arial"/>
        </w:rPr>
        <w:t xml:space="preserve">Acting </w:t>
      </w:r>
      <w:r w:rsidR="00432BEA" w:rsidRPr="00CB5879">
        <w:rPr>
          <w:rFonts w:ascii="Calibri" w:hAnsi="Calibri" w:cs="Arial"/>
        </w:rPr>
        <w:t xml:space="preserve">IESC Chair </w:t>
      </w:r>
    </w:p>
    <w:p w:rsidR="00432BEA" w:rsidRDefault="00432BEA" w:rsidP="00432BEA">
      <w:pPr>
        <w:tabs>
          <w:tab w:val="left" w:pos="426"/>
        </w:tabs>
        <w:spacing w:line="276" w:lineRule="auto"/>
        <w:rPr>
          <w:rFonts w:ascii="Calibri" w:hAnsi="Calibri" w:cs="Arial"/>
        </w:rPr>
      </w:pPr>
    </w:p>
    <w:p w:rsidR="00432BEA" w:rsidRDefault="00677800" w:rsidP="00432BEA">
      <w:pPr>
        <w:tabs>
          <w:tab w:val="left" w:pos="426"/>
        </w:tabs>
        <w:spacing w:line="276" w:lineRule="auto"/>
        <w:rPr>
          <w:rFonts w:ascii="Calibri" w:hAnsi="Calibri" w:cs="Arial"/>
        </w:rPr>
      </w:pPr>
      <w:r>
        <w:rPr>
          <w:rFonts w:ascii="Calibri" w:hAnsi="Calibri" w:cs="Arial"/>
        </w:rPr>
        <w:t xml:space="preserve">27 </w:t>
      </w:r>
      <w:r w:rsidR="000040B3" w:rsidRPr="00677800">
        <w:rPr>
          <w:rFonts w:ascii="Calibri" w:hAnsi="Calibri" w:cs="Arial"/>
        </w:rPr>
        <w:t>October</w:t>
      </w:r>
      <w:r w:rsidR="00432BEA" w:rsidRPr="00677800">
        <w:rPr>
          <w:rFonts w:ascii="Calibri" w:hAnsi="Calibri" w:cs="Arial"/>
        </w:rPr>
        <w:t xml:space="preserve"> 2014</w:t>
      </w:r>
    </w:p>
    <w:p w:rsidR="00432BEA" w:rsidRDefault="00432BEA" w:rsidP="00432BEA">
      <w:pPr>
        <w:tabs>
          <w:tab w:val="left" w:pos="426"/>
        </w:tabs>
        <w:spacing w:line="276" w:lineRule="auto"/>
        <w:rPr>
          <w:rFonts w:ascii="Calibri" w:hAnsi="Calibri" w:cs="Arial"/>
        </w:rPr>
      </w:pPr>
    </w:p>
    <w:p w:rsidR="006B14DB" w:rsidRPr="00432BEA" w:rsidRDefault="006B14DB" w:rsidP="008E7498">
      <w:pPr>
        <w:tabs>
          <w:tab w:val="left" w:pos="426"/>
        </w:tabs>
        <w:spacing w:line="276" w:lineRule="auto"/>
      </w:pPr>
    </w:p>
    <w:sectPr w:rsidR="006B14DB" w:rsidRPr="00432BEA" w:rsidSect="008E7498">
      <w:headerReference w:type="even" r:id="rId7"/>
      <w:headerReference w:type="default" r:id="rId8"/>
      <w:footerReference w:type="default" r:id="rId9"/>
      <w:headerReference w:type="first" r:id="rId10"/>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3BC" w:rsidRDefault="00A533BC" w:rsidP="00A60185">
      <w:r>
        <w:separator/>
      </w:r>
    </w:p>
  </w:endnote>
  <w:endnote w:type="continuationSeparator" w:id="0">
    <w:p w:rsidR="00A533BC" w:rsidRDefault="00A533BC"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A533BC" w:rsidRDefault="00D76CA1">
        <w:pPr>
          <w:pStyle w:val="Footer"/>
          <w:jc w:val="center"/>
        </w:pPr>
        <w:fldSimple w:instr=" PAGE   \* MERGEFORMAT ">
          <w:r w:rsidR="00140D35">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3BC" w:rsidRDefault="00A533BC" w:rsidP="00A60185">
      <w:r>
        <w:separator/>
      </w:r>
    </w:p>
  </w:footnote>
  <w:footnote w:type="continuationSeparator" w:id="0">
    <w:p w:rsidR="00A533BC" w:rsidRDefault="00A533BC"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BC" w:rsidRDefault="00D76CA1" w:rsidP="00E45765">
    <w:pPr>
      <w:pStyle w:val="Classification"/>
    </w:pPr>
    <w:r>
      <w:fldChar w:fldCharType="begin"/>
    </w:r>
    <w:r w:rsidR="00A533BC">
      <w:instrText xml:space="preserve"> DOCPROPERTY SecurityClassification \* MERGEFORMAT </w:instrText>
    </w:r>
    <w:r>
      <w:fldChar w:fldCharType="separate"/>
    </w:r>
    <w:r w:rsidR="00A533BC">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BC" w:rsidRDefault="00A533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BC" w:rsidRDefault="00A533BC" w:rsidP="00D11967">
    <w:pPr>
      <w:pStyle w:val="Header"/>
      <w:jc w:val="center"/>
      <w:rPr>
        <w:rFonts w:ascii="Arial" w:hAnsi="Arial" w:cs="Arial"/>
        <w:b/>
        <w:sz w:val="22"/>
        <w:szCs w:val="22"/>
      </w:rPr>
    </w:pPr>
    <w:r w:rsidRPr="00240A54">
      <w:rPr>
        <w:rFonts w:ascii="Arial" w:hAnsi="Arial" w:cs="Arial"/>
        <w:b/>
        <w:sz w:val="22"/>
        <w:szCs w:val="22"/>
      </w:rPr>
      <w:t xml:space="preserve">Independent Expert Scientific Committee on Coal Seam Gas and </w:t>
    </w:r>
  </w:p>
  <w:p w:rsidR="00A533BC" w:rsidRPr="00240A54" w:rsidRDefault="00A533BC" w:rsidP="00D11967">
    <w:pPr>
      <w:pStyle w:val="Header"/>
      <w:jc w:val="center"/>
      <w:rPr>
        <w:rFonts w:ascii="Arial" w:hAnsi="Arial" w:cs="Arial"/>
        <w:b/>
        <w:sz w:val="22"/>
        <w:szCs w:val="22"/>
      </w:rPr>
    </w:pPr>
    <w:r w:rsidRPr="00240A54">
      <w:rPr>
        <w:rFonts w:ascii="Arial" w:hAnsi="Arial" w:cs="Arial"/>
        <w:b/>
        <w:sz w:val="22"/>
        <w:szCs w:val="22"/>
      </w:rPr>
      <w:t>Large Coal Mining Development</w:t>
    </w:r>
    <w:r>
      <w:rPr>
        <w:rFonts w:ascii="Arial" w:hAnsi="Arial" w:cs="Arial"/>
        <w:b/>
        <w:sz w:val="22"/>
        <w:szCs w:val="22"/>
      </w:rPr>
      <w:t xml:space="preserve"> (IESC)</w:t>
    </w:r>
  </w:p>
  <w:p w:rsidR="00A533BC" w:rsidRDefault="00A533BC" w:rsidP="00D11967">
    <w:pPr>
      <w:pStyle w:val="Header"/>
      <w:jc w:val="center"/>
    </w:pPr>
    <w:r w:rsidRPr="00240A54">
      <w:rPr>
        <w:rFonts w:ascii="Arial" w:hAnsi="Arial" w:cs="Arial"/>
        <w:b/>
        <w:sz w:val="22"/>
        <w:szCs w:val="22"/>
      </w:rPr>
      <w:t xml:space="preserve">Minutes – Meeting </w:t>
    </w:r>
    <w:r>
      <w:rPr>
        <w:rFonts w:ascii="Arial" w:hAnsi="Arial" w:cs="Arial"/>
        <w:b/>
        <w:sz w:val="22"/>
        <w:szCs w:val="22"/>
      </w:rPr>
      <w:t>22</w:t>
    </w:r>
    <w:r w:rsidRPr="00240A54">
      <w:rPr>
        <w:rFonts w:ascii="Arial" w:hAnsi="Arial" w:cs="Arial"/>
        <w:b/>
        <w:sz w:val="22"/>
        <w:szCs w:val="22"/>
      </w:rPr>
      <w:t xml:space="preserve">, </w:t>
    </w:r>
    <w:r>
      <w:rPr>
        <w:rFonts w:ascii="Arial" w:hAnsi="Arial" w:cs="Arial"/>
        <w:b/>
        <w:sz w:val="22"/>
        <w:szCs w:val="22"/>
      </w:rPr>
      <w:t>15 October 2014</w:t>
    </w:r>
    <w:r w:rsidRPr="00240A54">
      <w:rPr>
        <w:rFonts w:ascii="Arial" w:hAnsi="Arial" w:cs="Arial"/>
        <w:b/>
        <w:sz w:val="22"/>
        <w:szCs w:val="22"/>
      </w:rPr>
      <w:br/>
    </w:r>
  </w:p>
  <w:p w:rsidR="00A533BC" w:rsidRDefault="00A533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2227982"/>
    <w:multiLevelType w:val="hybridMultilevel"/>
    <w:tmpl w:val="6A689066"/>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
    <w:nsid w:val="19800464"/>
    <w:multiLevelType w:val="hybridMultilevel"/>
    <w:tmpl w:val="63DED472"/>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
    <w:nsid w:val="1F745BC2"/>
    <w:multiLevelType w:val="multilevel"/>
    <w:tmpl w:val="E5E89F92"/>
    <w:numStyleLink w:val="BulletList"/>
  </w:abstractNum>
  <w:abstractNum w:abstractNumId="4">
    <w:nsid w:val="3098052F"/>
    <w:multiLevelType w:val="multilevel"/>
    <w:tmpl w:val="8548C156"/>
    <w:lvl w:ilvl="0">
      <w:start w:val="2"/>
      <w:numFmt w:val="decimal"/>
      <w:pStyle w:val="ListParagraph"/>
      <w:lvlText w:val="%1."/>
      <w:lvlJc w:val="left"/>
      <w:pPr>
        <w:ind w:left="1146" w:hanging="369"/>
      </w:pPr>
      <w:rPr>
        <w:rFonts w:hint="default"/>
      </w:rPr>
    </w:lvl>
    <w:lvl w:ilvl="1">
      <w:start w:val="1"/>
      <w:numFmt w:val="none"/>
      <w:lvlText w:val="-"/>
      <w:lvlJc w:val="left"/>
      <w:pPr>
        <w:ind w:left="1514" w:hanging="368"/>
      </w:pPr>
      <w:rPr>
        <w:rFonts w:hint="default"/>
      </w:rPr>
    </w:lvl>
    <w:lvl w:ilvl="2">
      <w:start w:val="1"/>
      <w:numFmt w:val="none"/>
      <w:lvlText w:val=":"/>
      <w:lvlJc w:val="left"/>
      <w:pPr>
        <w:ind w:left="1883" w:hanging="369"/>
      </w:pPr>
      <w:rPr>
        <w:rFonts w:hint="default"/>
      </w:rPr>
    </w:lvl>
    <w:lvl w:ilvl="3">
      <w:start w:val="1"/>
      <w:numFmt w:val="none"/>
      <w:lvlText w:val=""/>
      <w:lvlJc w:val="left"/>
      <w:pPr>
        <w:ind w:left="2251" w:hanging="368"/>
      </w:pPr>
      <w:rPr>
        <w:rFonts w:hint="default"/>
      </w:rPr>
    </w:lvl>
    <w:lvl w:ilvl="4">
      <w:start w:val="1"/>
      <w:numFmt w:val="lowerLetter"/>
      <w:lvlText w:val="(%5)"/>
      <w:lvlJc w:val="left"/>
      <w:pPr>
        <w:ind w:left="2577" w:hanging="360"/>
      </w:pPr>
      <w:rPr>
        <w:rFonts w:hint="default"/>
      </w:rPr>
    </w:lvl>
    <w:lvl w:ilvl="5">
      <w:start w:val="1"/>
      <w:numFmt w:val="lowerRoman"/>
      <w:lvlText w:val="(%6)"/>
      <w:lvlJc w:val="left"/>
      <w:pPr>
        <w:ind w:left="2937" w:hanging="360"/>
      </w:pPr>
      <w:rPr>
        <w:rFonts w:hint="default"/>
      </w:rPr>
    </w:lvl>
    <w:lvl w:ilvl="6">
      <w:start w:val="1"/>
      <w:numFmt w:val="decimal"/>
      <w:lvlText w:val="%7."/>
      <w:lvlJc w:val="left"/>
      <w:pPr>
        <w:ind w:left="3297" w:hanging="360"/>
      </w:pPr>
      <w:rPr>
        <w:rFonts w:hint="default"/>
      </w:rPr>
    </w:lvl>
    <w:lvl w:ilvl="7">
      <w:start w:val="1"/>
      <w:numFmt w:val="lowerLetter"/>
      <w:lvlText w:val="%8."/>
      <w:lvlJc w:val="left"/>
      <w:pPr>
        <w:ind w:left="3657" w:hanging="360"/>
      </w:pPr>
      <w:rPr>
        <w:rFonts w:hint="default"/>
      </w:rPr>
    </w:lvl>
    <w:lvl w:ilvl="8">
      <w:start w:val="1"/>
      <w:numFmt w:val="lowerRoman"/>
      <w:lvlText w:val="%9."/>
      <w:lvlJc w:val="left"/>
      <w:pPr>
        <w:ind w:left="4017" w:hanging="360"/>
      </w:pPr>
      <w:rPr>
        <w:rFonts w:hint="default"/>
      </w:rPr>
    </w:lvl>
  </w:abstractNum>
  <w:abstractNum w:abstractNumId="5">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5757610"/>
    <w:multiLevelType w:val="hybridMultilevel"/>
    <w:tmpl w:val="680196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8">
    <w:nsid w:val="63726135"/>
    <w:multiLevelType w:val="hybridMultilevel"/>
    <w:tmpl w:val="EB7219E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nsid w:val="65456429"/>
    <w:multiLevelType w:val="multilevel"/>
    <w:tmpl w:val="E898CC72"/>
    <w:numStyleLink w:val="KeyPoints"/>
  </w:abstractNum>
  <w:abstractNum w:abstractNumId="10">
    <w:nsid w:val="668539DE"/>
    <w:multiLevelType w:val="hybridMultilevel"/>
    <w:tmpl w:val="749CF88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nsid w:val="6697779E"/>
    <w:multiLevelType w:val="hybridMultilevel"/>
    <w:tmpl w:val="9F34F64A"/>
    <w:lvl w:ilvl="0" w:tplc="0C090001">
      <w:start w:val="1"/>
      <w:numFmt w:val="bullet"/>
      <w:lvlText w:val=""/>
      <w:lvlJc w:val="left"/>
      <w:pPr>
        <w:ind w:left="1146" w:hanging="360"/>
      </w:pPr>
      <w:rPr>
        <w:rFonts w:ascii="Symbol" w:hAnsi="Symbol" w:hint="default"/>
      </w:rPr>
    </w:lvl>
    <w:lvl w:ilvl="1" w:tplc="0C090019">
      <w:start w:val="1"/>
      <w:numFmt w:val="lowerLetter"/>
      <w:lvlText w:val="%2."/>
      <w:lvlJc w:val="left"/>
      <w:pPr>
        <w:ind w:left="1866" w:hanging="360"/>
      </w:pPr>
      <w:rPr>
        <w:rFonts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2"/>
  </w:num>
  <w:num w:numId="2">
    <w:abstractNumId w:val="0"/>
  </w:num>
  <w:num w:numId="3">
    <w:abstractNumId w:val="5"/>
  </w:num>
  <w:num w:numId="4">
    <w:abstractNumId w:val="4"/>
  </w:num>
  <w:num w:numId="5">
    <w:abstractNumId w:val="9"/>
  </w:num>
  <w:num w:numId="6">
    <w:abstractNumId w:val="3"/>
  </w:num>
  <w:num w:numId="7">
    <w:abstractNumId w:val="7"/>
  </w:num>
  <w:num w:numId="8">
    <w:abstractNumId w:val="1"/>
  </w:num>
  <w:num w:numId="9">
    <w:abstractNumId w:val="8"/>
  </w:num>
  <w:num w:numId="10">
    <w:abstractNumId w:val="2"/>
  </w:num>
  <w:num w:numId="11">
    <w:abstractNumId w:val="11"/>
  </w:num>
  <w:num w:numId="12">
    <w:abstractNumId w:val="10"/>
  </w:num>
  <w:num w:numId="13">
    <w:abstractNumId w:val="4"/>
  </w:num>
  <w:num w:numId="14">
    <w:abstractNumId w:val="6"/>
  </w:num>
  <w:num w:numId="15">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docVars>
    <w:docVar w:name="SecurityClassificationInHeader" w:val="False"/>
  </w:docVars>
  <w:rsids>
    <w:rsidRoot w:val="00F576E0"/>
    <w:rsid w:val="000040B3"/>
    <w:rsid w:val="00004AEE"/>
    <w:rsid w:val="00005CAA"/>
    <w:rsid w:val="00010210"/>
    <w:rsid w:val="00012D66"/>
    <w:rsid w:val="00015ADA"/>
    <w:rsid w:val="00020C99"/>
    <w:rsid w:val="0002707B"/>
    <w:rsid w:val="000276E2"/>
    <w:rsid w:val="0005148E"/>
    <w:rsid w:val="000516C0"/>
    <w:rsid w:val="0005334F"/>
    <w:rsid w:val="000564E1"/>
    <w:rsid w:val="00056A66"/>
    <w:rsid w:val="00057AAB"/>
    <w:rsid w:val="00072C5A"/>
    <w:rsid w:val="000759E5"/>
    <w:rsid w:val="00084AC6"/>
    <w:rsid w:val="00091608"/>
    <w:rsid w:val="0009333C"/>
    <w:rsid w:val="0009704F"/>
    <w:rsid w:val="000974CC"/>
    <w:rsid w:val="00097A10"/>
    <w:rsid w:val="000A0F11"/>
    <w:rsid w:val="000A125A"/>
    <w:rsid w:val="000A57CD"/>
    <w:rsid w:val="000B3758"/>
    <w:rsid w:val="000B7681"/>
    <w:rsid w:val="000B7B42"/>
    <w:rsid w:val="000C02B7"/>
    <w:rsid w:val="000C4BBC"/>
    <w:rsid w:val="000C5100"/>
    <w:rsid w:val="000C5342"/>
    <w:rsid w:val="000C706A"/>
    <w:rsid w:val="000D2887"/>
    <w:rsid w:val="000D6D63"/>
    <w:rsid w:val="000E0081"/>
    <w:rsid w:val="000E07CF"/>
    <w:rsid w:val="000E31C1"/>
    <w:rsid w:val="000E4044"/>
    <w:rsid w:val="000F2CF2"/>
    <w:rsid w:val="00100BEF"/>
    <w:rsid w:val="001047A4"/>
    <w:rsid w:val="00111326"/>
    <w:rsid w:val="0011498E"/>
    <w:rsid w:val="00117A45"/>
    <w:rsid w:val="001224AE"/>
    <w:rsid w:val="001337D4"/>
    <w:rsid w:val="00140D35"/>
    <w:rsid w:val="00147C12"/>
    <w:rsid w:val="001527A1"/>
    <w:rsid w:val="001530DC"/>
    <w:rsid w:val="00154989"/>
    <w:rsid w:val="00155A9F"/>
    <w:rsid w:val="00160262"/>
    <w:rsid w:val="0016780A"/>
    <w:rsid w:val="001713FA"/>
    <w:rsid w:val="001723A5"/>
    <w:rsid w:val="00173EBF"/>
    <w:rsid w:val="00175ED3"/>
    <w:rsid w:val="001842A2"/>
    <w:rsid w:val="00187FA8"/>
    <w:rsid w:val="001914D6"/>
    <w:rsid w:val="00192F5E"/>
    <w:rsid w:val="00197772"/>
    <w:rsid w:val="001A51C8"/>
    <w:rsid w:val="001B0044"/>
    <w:rsid w:val="001B4CA8"/>
    <w:rsid w:val="001B5EA1"/>
    <w:rsid w:val="001C4F3D"/>
    <w:rsid w:val="001D0CDC"/>
    <w:rsid w:val="001D1D82"/>
    <w:rsid w:val="001E1182"/>
    <w:rsid w:val="001E182A"/>
    <w:rsid w:val="001E6BD4"/>
    <w:rsid w:val="00202C90"/>
    <w:rsid w:val="00213DE8"/>
    <w:rsid w:val="00214ED3"/>
    <w:rsid w:val="00216118"/>
    <w:rsid w:val="002209AB"/>
    <w:rsid w:val="002251E3"/>
    <w:rsid w:val="00227A95"/>
    <w:rsid w:val="002316BD"/>
    <w:rsid w:val="00235AEC"/>
    <w:rsid w:val="002473FC"/>
    <w:rsid w:val="00252E3C"/>
    <w:rsid w:val="00262198"/>
    <w:rsid w:val="0028541A"/>
    <w:rsid w:val="00285F1B"/>
    <w:rsid w:val="00287C2D"/>
    <w:rsid w:val="00292B81"/>
    <w:rsid w:val="00293893"/>
    <w:rsid w:val="002A60C5"/>
    <w:rsid w:val="002B18AE"/>
    <w:rsid w:val="002B7D89"/>
    <w:rsid w:val="002C1C93"/>
    <w:rsid w:val="002C3B7D"/>
    <w:rsid w:val="002C5066"/>
    <w:rsid w:val="002C5813"/>
    <w:rsid w:val="002C7F1B"/>
    <w:rsid w:val="002D4AAC"/>
    <w:rsid w:val="002E38DA"/>
    <w:rsid w:val="002E61CB"/>
    <w:rsid w:val="002E6A07"/>
    <w:rsid w:val="002F045A"/>
    <w:rsid w:val="0030039D"/>
    <w:rsid w:val="0030326F"/>
    <w:rsid w:val="00304B98"/>
    <w:rsid w:val="00310701"/>
    <w:rsid w:val="00315980"/>
    <w:rsid w:val="00316F7F"/>
    <w:rsid w:val="003218E8"/>
    <w:rsid w:val="00325E34"/>
    <w:rsid w:val="00330DCE"/>
    <w:rsid w:val="00331E11"/>
    <w:rsid w:val="00332886"/>
    <w:rsid w:val="00334761"/>
    <w:rsid w:val="00337EBC"/>
    <w:rsid w:val="00341DCD"/>
    <w:rsid w:val="0034563E"/>
    <w:rsid w:val="00347502"/>
    <w:rsid w:val="003518D6"/>
    <w:rsid w:val="0035460C"/>
    <w:rsid w:val="003556BD"/>
    <w:rsid w:val="00365147"/>
    <w:rsid w:val="0037016E"/>
    <w:rsid w:val="00372908"/>
    <w:rsid w:val="00383020"/>
    <w:rsid w:val="00390B67"/>
    <w:rsid w:val="00394D7E"/>
    <w:rsid w:val="003968B5"/>
    <w:rsid w:val="003975FD"/>
    <w:rsid w:val="003B057D"/>
    <w:rsid w:val="003B1BE0"/>
    <w:rsid w:val="003B60CC"/>
    <w:rsid w:val="003C1B25"/>
    <w:rsid w:val="003C2443"/>
    <w:rsid w:val="003C5DA3"/>
    <w:rsid w:val="003D0CDE"/>
    <w:rsid w:val="003D4BCD"/>
    <w:rsid w:val="003D6C2B"/>
    <w:rsid w:val="003E01D8"/>
    <w:rsid w:val="003E2100"/>
    <w:rsid w:val="003F3629"/>
    <w:rsid w:val="003F6F5B"/>
    <w:rsid w:val="0040342D"/>
    <w:rsid w:val="0041192D"/>
    <w:rsid w:val="00413EE1"/>
    <w:rsid w:val="0042128E"/>
    <w:rsid w:val="00421553"/>
    <w:rsid w:val="00424BDE"/>
    <w:rsid w:val="00432B60"/>
    <w:rsid w:val="00432BEA"/>
    <w:rsid w:val="00440698"/>
    <w:rsid w:val="00440D94"/>
    <w:rsid w:val="004540E2"/>
    <w:rsid w:val="00454454"/>
    <w:rsid w:val="00467924"/>
    <w:rsid w:val="004712A5"/>
    <w:rsid w:val="0047266F"/>
    <w:rsid w:val="00476D6B"/>
    <w:rsid w:val="00492C16"/>
    <w:rsid w:val="004A0678"/>
    <w:rsid w:val="004A0AD7"/>
    <w:rsid w:val="004A48A3"/>
    <w:rsid w:val="004A75E4"/>
    <w:rsid w:val="004B0D92"/>
    <w:rsid w:val="004B0EC0"/>
    <w:rsid w:val="004B5DA9"/>
    <w:rsid w:val="004B607B"/>
    <w:rsid w:val="004B66F1"/>
    <w:rsid w:val="004C3EA0"/>
    <w:rsid w:val="004F442C"/>
    <w:rsid w:val="004F7169"/>
    <w:rsid w:val="00500D66"/>
    <w:rsid w:val="00514C8E"/>
    <w:rsid w:val="00526D11"/>
    <w:rsid w:val="00531DBF"/>
    <w:rsid w:val="00545759"/>
    <w:rsid w:val="00545BE0"/>
    <w:rsid w:val="00546930"/>
    <w:rsid w:val="00554C6A"/>
    <w:rsid w:val="00562E85"/>
    <w:rsid w:val="0056332F"/>
    <w:rsid w:val="005719B3"/>
    <w:rsid w:val="0057295E"/>
    <w:rsid w:val="00581C39"/>
    <w:rsid w:val="005903B6"/>
    <w:rsid w:val="00593DE7"/>
    <w:rsid w:val="00596054"/>
    <w:rsid w:val="005A0247"/>
    <w:rsid w:val="005A126E"/>
    <w:rsid w:val="005A452F"/>
    <w:rsid w:val="005B140D"/>
    <w:rsid w:val="005B2D64"/>
    <w:rsid w:val="005B6764"/>
    <w:rsid w:val="005C1FEA"/>
    <w:rsid w:val="005C3495"/>
    <w:rsid w:val="005E2E62"/>
    <w:rsid w:val="005E3DFC"/>
    <w:rsid w:val="005E5942"/>
    <w:rsid w:val="005E60AF"/>
    <w:rsid w:val="005F171D"/>
    <w:rsid w:val="005F1DEA"/>
    <w:rsid w:val="005F3EA2"/>
    <w:rsid w:val="005F590E"/>
    <w:rsid w:val="00603BED"/>
    <w:rsid w:val="006065F4"/>
    <w:rsid w:val="00607FC9"/>
    <w:rsid w:val="00614E00"/>
    <w:rsid w:val="00622FE1"/>
    <w:rsid w:val="0062521C"/>
    <w:rsid w:val="00630A2B"/>
    <w:rsid w:val="00632DC7"/>
    <w:rsid w:val="006357FB"/>
    <w:rsid w:val="006406FC"/>
    <w:rsid w:val="00640E57"/>
    <w:rsid w:val="00646122"/>
    <w:rsid w:val="00651E8E"/>
    <w:rsid w:val="00653CFC"/>
    <w:rsid w:val="00653E16"/>
    <w:rsid w:val="00657220"/>
    <w:rsid w:val="00657362"/>
    <w:rsid w:val="0066104B"/>
    <w:rsid w:val="006655EE"/>
    <w:rsid w:val="00667C10"/>
    <w:rsid w:val="00667EF4"/>
    <w:rsid w:val="00676FCA"/>
    <w:rsid w:val="00677177"/>
    <w:rsid w:val="00677800"/>
    <w:rsid w:val="0068612E"/>
    <w:rsid w:val="0068633C"/>
    <w:rsid w:val="00687C92"/>
    <w:rsid w:val="0069534E"/>
    <w:rsid w:val="0069669C"/>
    <w:rsid w:val="006A1200"/>
    <w:rsid w:val="006A4F4E"/>
    <w:rsid w:val="006A6C23"/>
    <w:rsid w:val="006B14DB"/>
    <w:rsid w:val="006B1870"/>
    <w:rsid w:val="006B21C4"/>
    <w:rsid w:val="006C4A1A"/>
    <w:rsid w:val="006D0393"/>
    <w:rsid w:val="006D1A83"/>
    <w:rsid w:val="006D508D"/>
    <w:rsid w:val="006E1CFE"/>
    <w:rsid w:val="006F10C4"/>
    <w:rsid w:val="006F40E9"/>
    <w:rsid w:val="006F5603"/>
    <w:rsid w:val="006F7B87"/>
    <w:rsid w:val="00701400"/>
    <w:rsid w:val="007037CF"/>
    <w:rsid w:val="007167C0"/>
    <w:rsid w:val="00720481"/>
    <w:rsid w:val="00733193"/>
    <w:rsid w:val="007361B1"/>
    <w:rsid w:val="00741F26"/>
    <w:rsid w:val="00744DDA"/>
    <w:rsid w:val="00745E03"/>
    <w:rsid w:val="0075732A"/>
    <w:rsid w:val="007600F8"/>
    <w:rsid w:val="00760262"/>
    <w:rsid w:val="0076310C"/>
    <w:rsid w:val="00763499"/>
    <w:rsid w:val="007656E3"/>
    <w:rsid w:val="0076744F"/>
    <w:rsid w:val="00767B4B"/>
    <w:rsid w:val="00767BCE"/>
    <w:rsid w:val="00767EFC"/>
    <w:rsid w:val="007707DE"/>
    <w:rsid w:val="00770B5D"/>
    <w:rsid w:val="007752F1"/>
    <w:rsid w:val="00776768"/>
    <w:rsid w:val="0078187A"/>
    <w:rsid w:val="00794ED8"/>
    <w:rsid w:val="007A2573"/>
    <w:rsid w:val="007A7A61"/>
    <w:rsid w:val="007A7B7F"/>
    <w:rsid w:val="007B106C"/>
    <w:rsid w:val="007B1A4E"/>
    <w:rsid w:val="007B3D05"/>
    <w:rsid w:val="007B5503"/>
    <w:rsid w:val="007C179C"/>
    <w:rsid w:val="007C6BB3"/>
    <w:rsid w:val="007D14B4"/>
    <w:rsid w:val="007D3AD7"/>
    <w:rsid w:val="007D492E"/>
    <w:rsid w:val="007E24F6"/>
    <w:rsid w:val="007E7430"/>
    <w:rsid w:val="00800F64"/>
    <w:rsid w:val="00801050"/>
    <w:rsid w:val="00802F0B"/>
    <w:rsid w:val="00805940"/>
    <w:rsid w:val="00810A67"/>
    <w:rsid w:val="00833CF7"/>
    <w:rsid w:val="00834CDE"/>
    <w:rsid w:val="00834F90"/>
    <w:rsid w:val="00842464"/>
    <w:rsid w:val="00845285"/>
    <w:rsid w:val="00845601"/>
    <w:rsid w:val="00855C5C"/>
    <w:rsid w:val="00862736"/>
    <w:rsid w:val="0087409D"/>
    <w:rsid w:val="008939C4"/>
    <w:rsid w:val="008A1BA3"/>
    <w:rsid w:val="008A348F"/>
    <w:rsid w:val="008A3C96"/>
    <w:rsid w:val="008A6431"/>
    <w:rsid w:val="008B4019"/>
    <w:rsid w:val="008B65C9"/>
    <w:rsid w:val="008C2D4A"/>
    <w:rsid w:val="008C56BF"/>
    <w:rsid w:val="008D3900"/>
    <w:rsid w:val="008D6E1D"/>
    <w:rsid w:val="008E25B6"/>
    <w:rsid w:val="008E7498"/>
    <w:rsid w:val="008F342F"/>
    <w:rsid w:val="008F39B4"/>
    <w:rsid w:val="008F4020"/>
    <w:rsid w:val="008F4162"/>
    <w:rsid w:val="00903E02"/>
    <w:rsid w:val="0090709C"/>
    <w:rsid w:val="00913175"/>
    <w:rsid w:val="00916EDB"/>
    <w:rsid w:val="00920861"/>
    <w:rsid w:val="00922B13"/>
    <w:rsid w:val="009242EF"/>
    <w:rsid w:val="00932291"/>
    <w:rsid w:val="00932861"/>
    <w:rsid w:val="0093408E"/>
    <w:rsid w:val="00952DDF"/>
    <w:rsid w:val="009610A3"/>
    <w:rsid w:val="00962D9C"/>
    <w:rsid w:val="00963B6A"/>
    <w:rsid w:val="00970950"/>
    <w:rsid w:val="00977B37"/>
    <w:rsid w:val="009812D4"/>
    <w:rsid w:val="009837EC"/>
    <w:rsid w:val="00984311"/>
    <w:rsid w:val="0098455A"/>
    <w:rsid w:val="009920D8"/>
    <w:rsid w:val="009952F5"/>
    <w:rsid w:val="009A7870"/>
    <w:rsid w:val="009B38BE"/>
    <w:rsid w:val="009C3D0F"/>
    <w:rsid w:val="009C52DF"/>
    <w:rsid w:val="009E1B19"/>
    <w:rsid w:val="009E6682"/>
    <w:rsid w:val="009F35E2"/>
    <w:rsid w:val="009F3BA5"/>
    <w:rsid w:val="009F65F9"/>
    <w:rsid w:val="009F68BA"/>
    <w:rsid w:val="00A06277"/>
    <w:rsid w:val="00A079DC"/>
    <w:rsid w:val="00A111C2"/>
    <w:rsid w:val="00A338E7"/>
    <w:rsid w:val="00A35CAA"/>
    <w:rsid w:val="00A36E7F"/>
    <w:rsid w:val="00A41E65"/>
    <w:rsid w:val="00A43E0A"/>
    <w:rsid w:val="00A51A01"/>
    <w:rsid w:val="00A530C7"/>
    <w:rsid w:val="00A533BC"/>
    <w:rsid w:val="00A55F5B"/>
    <w:rsid w:val="00A60185"/>
    <w:rsid w:val="00A6161D"/>
    <w:rsid w:val="00A661EA"/>
    <w:rsid w:val="00A74012"/>
    <w:rsid w:val="00A830E5"/>
    <w:rsid w:val="00A87135"/>
    <w:rsid w:val="00A93280"/>
    <w:rsid w:val="00A951EA"/>
    <w:rsid w:val="00AA2548"/>
    <w:rsid w:val="00AA58C4"/>
    <w:rsid w:val="00AA5901"/>
    <w:rsid w:val="00AA7003"/>
    <w:rsid w:val="00AB11C8"/>
    <w:rsid w:val="00AC08A8"/>
    <w:rsid w:val="00AD04CF"/>
    <w:rsid w:val="00AD2BAD"/>
    <w:rsid w:val="00AD56C8"/>
    <w:rsid w:val="00AD58F2"/>
    <w:rsid w:val="00B050C0"/>
    <w:rsid w:val="00B0512A"/>
    <w:rsid w:val="00B0529F"/>
    <w:rsid w:val="00B1418B"/>
    <w:rsid w:val="00B21195"/>
    <w:rsid w:val="00B24B22"/>
    <w:rsid w:val="00B25310"/>
    <w:rsid w:val="00B32F8F"/>
    <w:rsid w:val="00B3492A"/>
    <w:rsid w:val="00B54DE9"/>
    <w:rsid w:val="00B553EC"/>
    <w:rsid w:val="00B55E3F"/>
    <w:rsid w:val="00B63C1E"/>
    <w:rsid w:val="00B93DD0"/>
    <w:rsid w:val="00B97732"/>
    <w:rsid w:val="00BA4A1C"/>
    <w:rsid w:val="00BA65A8"/>
    <w:rsid w:val="00BA6D19"/>
    <w:rsid w:val="00BA6D42"/>
    <w:rsid w:val="00BA7461"/>
    <w:rsid w:val="00BA7DA9"/>
    <w:rsid w:val="00BB5F17"/>
    <w:rsid w:val="00BC4215"/>
    <w:rsid w:val="00BC7CF7"/>
    <w:rsid w:val="00BD1A6F"/>
    <w:rsid w:val="00BE6D3C"/>
    <w:rsid w:val="00BE7852"/>
    <w:rsid w:val="00BF2B8B"/>
    <w:rsid w:val="00BF31F4"/>
    <w:rsid w:val="00BF7CEE"/>
    <w:rsid w:val="00C03880"/>
    <w:rsid w:val="00C135CF"/>
    <w:rsid w:val="00C24338"/>
    <w:rsid w:val="00C2683F"/>
    <w:rsid w:val="00C3184D"/>
    <w:rsid w:val="00C32024"/>
    <w:rsid w:val="00C4714E"/>
    <w:rsid w:val="00C51CCA"/>
    <w:rsid w:val="00C5504F"/>
    <w:rsid w:val="00C57B55"/>
    <w:rsid w:val="00C63376"/>
    <w:rsid w:val="00C74F97"/>
    <w:rsid w:val="00C8276E"/>
    <w:rsid w:val="00C842AC"/>
    <w:rsid w:val="00C963B4"/>
    <w:rsid w:val="00C96688"/>
    <w:rsid w:val="00CA0723"/>
    <w:rsid w:val="00CB1690"/>
    <w:rsid w:val="00CC3AC0"/>
    <w:rsid w:val="00CC4365"/>
    <w:rsid w:val="00CD06CD"/>
    <w:rsid w:val="00CD11B0"/>
    <w:rsid w:val="00CE0BBF"/>
    <w:rsid w:val="00CE71C2"/>
    <w:rsid w:val="00CF34E9"/>
    <w:rsid w:val="00CF42D5"/>
    <w:rsid w:val="00CF4EDA"/>
    <w:rsid w:val="00D021CB"/>
    <w:rsid w:val="00D10881"/>
    <w:rsid w:val="00D10F1A"/>
    <w:rsid w:val="00D116F8"/>
    <w:rsid w:val="00D11967"/>
    <w:rsid w:val="00D17596"/>
    <w:rsid w:val="00D21D54"/>
    <w:rsid w:val="00D22640"/>
    <w:rsid w:val="00D23DA3"/>
    <w:rsid w:val="00D26D3A"/>
    <w:rsid w:val="00D32AF4"/>
    <w:rsid w:val="00D35A38"/>
    <w:rsid w:val="00D458E7"/>
    <w:rsid w:val="00D45EE3"/>
    <w:rsid w:val="00D50618"/>
    <w:rsid w:val="00D509E9"/>
    <w:rsid w:val="00D53B1C"/>
    <w:rsid w:val="00D54E05"/>
    <w:rsid w:val="00D5778D"/>
    <w:rsid w:val="00D76CA1"/>
    <w:rsid w:val="00DA1B12"/>
    <w:rsid w:val="00DA54C9"/>
    <w:rsid w:val="00DA6739"/>
    <w:rsid w:val="00DA6CAE"/>
    <w:rsid w:val="00DB1A9E"/>
    <w:rsid w:val="00DB31D6"/>
    <w:rsid w:val="00DB4005"/>
    <w:rsid w:val="00DC34EB"/>
    <w:rsid w:val="00DE1B83"/>
    <w:rsid w:val="00DF0427"/>
    <w:rsid w:val="00DF1E5B"/>
    <w:rsid w:val="00DF2275"/>
    <w:rsid w:val="00DF329A"/>
    <w:rsid w:val="00DF3F5E"/>
    <w:rsid w:val="00DF5653"/>
    <w:rsid w:val="00E03AF0"/>
    <w:rsid w:val="00E0596E"/>
    <w:rsid w:val="00E06F66"/>
    <w:rsid w:val="00E26532"/>
    <w:rsid w:val="00E356E5"/>
    <w:rsid w:val="00E36F81"/>
    <w:rsid w:val="00E45765"/>
    <w:rsid w:val="00E5098C"/>
    <w:rsid w:val="00E60213"/>
    <w:rsid w:val="00E661B2"/>
    <w:rsid w:val="00E74D29"/>
    <w:rsid w:val="00E83C74"/>
    <w:rsid w:val="00E83CEE"/>
    <w:rsid w:val="00E91F18"/>
    <w:rsid w:val="00E9226D"/>
    <w:rsid w:val="00E931EA"/>
    <w:rsid w:val="00E97F68"/>
    <w:rsid w:val="00EA416C"/>
    <w:rsid w:val="00EA5941"/>
    <w:rsid w:val="00EB60CE"/>
    <w:rsid w:val="00EB7D53"/>
    <w:rsid w:val="00ED0EDF"/>
    <w:rsid w:val="00ED7FAD"/>
    <w:rsid w:val="00EE3146"/>
    <w:rsid w:val="00EF50BB"/>
    <w:rsid w:val="00EF53FF"/>
    <w:rsid w:val="00F00192"/>
    <w:rsid w:val="00F01DF6"/>
    <w:rsid w:val="00F0340D"/>
    <w:rsid w:val="00F059A6"/>
    <w:rsid w:val="00F07B36"/>
    <w:rsid w:val="00F23756"/>
    <w:rsid w:val="00F2523A"/>
    <w:rsid w:val="00F25FFA"/>
    <w:rsid w:val="00F310D2"/>
    <w:rsid w:val="00F31C1F"/>
    <w:rsid w:val="00F36F3D"/>
    <w:rsid w:val="00F4174D"/>
    <w:rsid w:val="00F477BD"/>
    <w:rsid w:val="00F53491"/>
    <w:rsid w:val="00F55035"/>
    <w:rsid w:val="00F576E0"/>
    <w:rsid w:val="00F65A1C"/>
    <w:rsid w:val="00F66F50"/>
    <w:rsid w:val="00F76614"/>
    <w:rsid w:val="00F82FF8"/>
    <w:rsid w:val="00F8330D"/>
    <w:rsid w:val="00F84305"/>
    <w:rsid w:val="00F8485C"/>
    <w:rsid w:val="00F87149"/>
    <w:rsid w:val="00F87FFE"/>
    <w:rsid w:val="00F954C9"/>
    <w:rsid w:val="00F960F0"/>
    <w:rsid w:val="00FA4CF0"/>
    <w:rsid w:val="00FA61AA"/>
    <w:rsid w:val="00FA69A4"/>
    <w:rsid w:val="00FB1279"/>
    <w:rsid w:val="00FB1495"/>
    <w:rsid w:val="00FB1DF7"/>
    <w:rsid w:val="00FB53D3"/>
    <w:rsid w:val="00FD1694"/>
    <w:rsid w:val="00FD2F7B"/>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432BEA"/>
    <w:rPr>
      <w:rFonts w:ascii="Times New Roman" w:eastAsia="Times New Roman" w:hAnsi="Times New Roman"/>
      <w:sz w:val="24"/>
      <w:szCs w:val="24"/>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paragraph" w:customStyle="1" w:styleId="Default">
    <w:name w:val="Default"/>
    <w:rsid w:val="00763499"/>
    <w:pPr>
      <w:autoSpaceDE w:val="0"/>
      <w:autoSpaceDN w:val="0"/>
      <w:adjustRightInd w:val="0"/>
    </w:pPr>
    <w:rPr>
      <w:rFonts w:cs="Arial"/>
      <w:color w:val="000000"/>
      <w:sz w:val="24"/>
      <w:szCs w:val="24"/>
    </w:rPr>
  </w:style>
  <w:style w:type="character" w:styleId="CommentReference">
    <w:name w:val="annotation reference"/>
    <w:basedOn w:val="DefaultParagraphFont"/>
    <w:uiPriority w:val="99"/>
    <w:semiHidden/>
    <w:unhideWhenUsed/>
    <w:rsid w:val="00424BDE"/>
    <w:rPr>
      <w:sz w:val="16"/>
      <w:szCs w:val="16"/>
    </w:rPr>
  </w:style>
  <w:style w:type="paragraph" w:styleId="CommentText">
    <w:name w:val="annotation text"/>
    <w:basedOn w:val="Normal"/>
    <w:link w:val="CommentTextChar"/>
    <w:uiPriority w:val="99"/>
    <w:semiHidden/>
    <w:unhideWhenUsed/>
    <w:rsid w:val="00424BDE"/>
    <w:rPr>
      <w:sz w:val="20"/>
      <w:szCs w:val="20"/>
    </w:rPr>
  </w:style>
  <w:style w:type="character" w:customStyle="1" w:styleId="CommentTextChar">
    <w:name w:val="Comment Text Char"/>
    <w:basedOn w:val="DefaultParagraphFont"/>
    <w:link w:val="CommentText"/>
    <w:uiPriority w:val="99"/>
    <w:semiHidden/>
    <w:rsid w:val="00424BD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24BDE"/>
    <w:rPr>
      <w:b/>
      <w:bCs/>
    </w:rPr>
  </w:style>
  <w:style w:type="character" w:customStyle="1" w:styleId="CommentSubjectChar">
    <w:name w:val="Comment Subject Char"/>
    <w:basedOn w:val="CommentTextChar"/>
    <w:link w:val="CommentSubject"/>
    <w:uiPriority w:val="99"/>
    <w:semiHidden/>
    <w:rsid w:val="00424B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2870397">
      <w:bodyDiv w:val="1"/>
      <w:marLeft w:val="0"/>
      <w:marRight w:val="0"/>
      <w:marTop w:val="0"/>
      <w:marBottom w:val="0"/>
      <w:divBdr>
        <w:top w:val="none" w:sz="0" w:space="0" w:color="auto"/>
        <w:left w:val="none" w:sz="0" w:space="0" w:color="auto"/>
        <w:bottom w:val="none" w:sz="0" w:space="0" w:color="auto"/>
        <w:right w:val="none" w:sz="0" w:space="0" w:color="auto"/>
      </w:divBdr>
      <w:divsChild>
        <w:div w:id="1559514023">
          <w:marLeft w:val="547"/>
          <w:marRight w:val="0"/>
          <w:marTop w:val="120"/>
          <w:marBottom w:val="0"/>
          <w:divBdr>
            <w:top w:val="none" w:sz="0" w:space="0" w:color="auto"/>
            <w:left w:val="none" w:sz="0" w:space="0" w:color="auto"/>
            <w:bottom w:val="none" w:sz="0" w:space="0" w:color="auto"/>
            <w:right w:val="none" w:sz="0" w:space="0" w:color="auto"/>
          </w:divBdr>
        </w:div>
        <w:div w:id="1744065529">
          <w:marLeft w:val="547"/>
          <w:marRight w:val="0"/>
          <w:marTop w:val="120"/>
          <w:marBottom w:val="0"/>
          <w:divBdr>
            <w:top w:val="none" w:sz="0" w:space="0" w:color="auto"/>
            <w:left w:val="none" w:sz="0" w:space="0" w:color="auto"/>
            <w:bottom w:val="none" w:sz="0" w:space="0" w:color="auto"/>
            <w:right w:val="none" w:sz="0" w:space="0" w:color="auto"/>
          </w:divBdr>
        </w:div>
        <w:div w:id="592010540">
          <w:marLeft w:val="547"/>
          <w:marRight w:val="0"/>
          <w:marTop w:val="120"/>
          <w:marBottom w:val="0"/>
          <w:divBdr>
            <w:top w:val="none" w:sz="0" w:space="0" w:color="auto"/>
            <w:left w:val="none" w:sz="0" w:space="0" w:color="auto"/>
            <w:bottom w:val="none" w:sz="0" w:space="0" w:color="auto"/>
            <w:right w:val="none" w:sz="0" w:space="0" w:color="auto"/>
          </w:divBdr>
        </w:div>
        <w:div w:id="2433047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1749</Words>
  <Characters>9972</Characters>
  <Application>Microsoft Office Word</Application>
  <DocSecurity>4</DocSecurity>
  <Lines>83</Lines>
  <Paragraphs>23</Paragraphs>
  <ScaleCrop>false</ScaleCrop>
  <LinksUpToDate>false</LinksUpToDate>
  <CharactersWithSpaces>11698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22, 15 October 2014</dc:title>
  <dc:creator/>
  <cp:lastModifiedBy/>
  <cp:revision>1</cp:revision>
  <dcterms:created xsi:type="dcterms:W3CDTF">2014-10-27T02:45:00Z</dcterms:created>
  <dcterms:modified xsi:type="dcterms:W3CDTF">2014-10-27T02:45:00Z</dcterms:modified>
</cp:coreProperties>
</file>