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4A" w:rsidRPr="00FA4BC5" w:rsidRDefault="0039679D">
      <w:pPr>
        <w:pStyle w:val="Body"/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FA4BC5">
        <w:rPr>
          <w:rFonts w:ascii="Arial" w:hAnsi="Arial" w:cs="Arial"/>
          <w:sz w:val="22"/>
          <w:szCs w:val="22"/>
        </w:rPr>
        <w:t xml:space="preserve"> </w:t>
      </w:r>
      <w:r w:rsidR="00797E5D" w:rsidRPr="00FA4BC5">
        <w:rPr>
          <w:rFonts w:ascii="Arial" w:hAnsi="Arial" w:cs="Arial"/>
          <w:sz w:val="22"/>
          <w:szCs w:val="22"/>
        </w:rPr>
        <w:t>July</w:t>
      </w:r>
      <w:r w:rsidR="00DA58C1" w:rsidRPr="00FA4BC5">
        <w:rPr>
          <w:rFonts w:ascii="Arial" w:hAnsi="Arial" w:cs="Arial"/>
          <w:sz w:val="22"/>
          <w:szCs w:val="22"/>
        </w:rPr>
        <w:t xml:space="preserve"> </w:t>
      </w:r>
      <w:r w:rsidR="00AD3CE3" w:rsidRPr="00FA4BC5">
        <w:rPr>
          <w:rFonts w:ascii="Arial" w:hAnsi="Arial" w:cs="Arial"/>
          <w:sz w:val="22"/>
          <w:szCs w:val="22"/>
        </w:rPr>
        <w:t>2013</w:t>
      </w:r>
    </w:p>
    <w:p w:rsidR="000A139D" w:rsidRPr="00FA4BC5" w:rsidRDefault="000A139D" w:rsidP="000A139D">
      <w:pPr>
        <w:pStyle w:val="Body"/>
        <w:spacing w:after="0" w:line="240" w:lineRule="auto"/>
        <w:rPr>
          <w:rFonts w:ascii="Arial" w:hAnsi="Arial" w:cs="Arial"/>
          <w:sz w:val="22"/>
          <w:szCs w:val="22"/>
        </w:rPr>
      </w:pPr>
      <w:r w:rsidRPr="00FA4BC5">
        <w:rPr>
          <w:rStyle w:val="Bodybold"/>
          <w:rFonts w:ascii="Arial" w:hAnsi="Arial" w:cs="Arial"/>
          <w:b w:val="0"/>
          <w:sz w:val="22"/>
          <w:szCs w:val="22"/>
        </w:rPr>
        <w:t>James Barker</w:t>
      </w:r>
      <w:r w:rsidR="00FA4BC5" w:rsidRPr="00FA4BC5">
        <w:rPr>
          <w:rStyle w:val="Bodybold"/>
          <w:rFonts w:ascii="Arial" w:hAnsi="Arial" w:cs="Arial"/>
          <w:b w:val="0"/>
          <w:bCs w:val="0"/>
          <w:sz w:val="22"/>
          <w:szCs w:val="22"/>
        </w:rPr>
        <w:br/>
      </w:r>
      <w:r w:rsidRPr="00FA4BC5">
        <w:rPr>
          <w:rStyle w:val="Bodybold"/>
          <w:rFonts w:ascii="Arial" w:hAnsi="Arial" w:cs="Arial"/>
          <w:b w:val="0"/>
          <w:sz w:val="22"/>
          <w:szCs w:val="22"/>
        </w:rPr>
        <w:t>Assistant Secretary</w:t>
      </w:r>
      <w:r w:rsidR="00FA4BC5" w:rsidRPr="00FA4BC5">
        <w:rPr>
          <w:rStyle w:val="Bodybold"/>
          <w:rFonts w:ascii="Arial" w:hAnsi="Arial" w:cs="Arial"/>
          <w:b w:val="0"/>
          <w:bCs w:val="0"/>
          <w:sz w:val="22"/>
          <w:szCs w:val="22"/>
        </w:rPr>
        <w:br/>
      </w:r>
      <w:r w:rsidRPr="00FA4BC5">
        <w:rPr>
          <w:rStyle w:val="Bodybold"/>
          <w:rFonts w:ascii="Arial" w:hAnsi="Arial" w:cs="Arial"/>
          <w:b w:val="0"/>
          <w:sz w:val="22"/>
          <w:szCs w:val="22"/>
        </w:rPr>
        <w:t>Regulatory Reform Branch</w:t>
      </w:r>
      <w:r w:rsidR="00F6535A" w:rsidRPr="00FA4BC5">
        <w:rPr>
          <w:rStyle w:val="Bodybold"/>
          <w:rFonts w:ascii="Arial" w:hAnsi="Arial" w:cs="Arial"/>
          <w:b w:val="0"/>
          <w:bCs w:val="0"/>
          <w:sz w:val="22"/>
          <w:szCs w:val="22"/>
        </w:rPr>
        <w:br/>
      </w:r>
      <w:r w:rsidRPr="00FA4BC5">
        <w:rPr>
          <w:rStyle w:val="Bodybold"/>
          <w:rFonts w:ascii="Arial" w:hAnsi="Arial" w:cs="Arial"/>
          <w:b w:val="0"/>
          <w:sz w:val="22"/>
          <w:szCs w:val="22"/>
        </w:rPr>
        <w:t>Department of Sustainability, Environment, Water, Population and Communities</w:t>
      </w:r>
      <w:r w:rsidR="00FA4BC5" w:rsidRPr="00FA4BC5">
        <w:rPr>
          <w:rStyle w:val="Bodybold"/>
          <w:rFonts w:ascii="Arial" w:hAnsi="Arial" w:cs="Arial"/>
          <w:b w:val="0"/>
          <w:bCs w:val="0"/>
          <w:sz w:val="22"/>
          <w:szCs w:val="22"/>
        </w:rPr>
        <w:br/>
      </w:r>
      <w:r w:rsidRPr="00FA4BC5">
        <w:rPr>
          <w:rStyle w:val="Bodybold"/>
          <w:rFonts w:ascii="Arial" w:hAnsi="Arial" w:cs="Arial"/>
          <w:b w:val="0"/>
          <w:sz w:val="22"/>
          <w:szCs w:val="22"/>
        </w:rPr>
        <w:t>GPO Box 787</w:t>
      </w:r>
      <w:r w:rsidRPr="00FA4BC5">
        <w:rPr>
          <w:rStyle w:val="Bodybold"/>
          <w:rFonts w:ascii="Arial" w:hAnsi="Arial" w:cs="Arial"/>
          <w:b w:val="0"/>
          <w:sz w:val="22"/>
          <w:szCs w:val="22"/>
        </w:rPr>
        <w:br/>
        <w:t>Canberra ACT 2601</w:t>
      </w:r>
      <w:r w:rsidRPr="00FA4BC5">
        <w:rPr>
          <w:rStyle w:val="Bodybold"/>
          <w:rFonts w:ascii="Arial" w:hAnsi="Arial" w:cs="Arial"/>
          <w:b w:val="0"/>
          <w:sz w:val="22"/>
          <w:szCs w:val="22"/>
        </w:rPr>
        <w:br/>
      </w:r>
    </w:p>
    <w:p w:rsidR="00350F32" w:rsidRPr="00FA4BC5" w:rsidRDefault="00350F32">
      <w:pPr>
        <w:pStyle w:val="Body"/>
        <w:spacing w:after="200"/>
        <w:rPr>
          <w:rFonts w:ascii="Arial" w:hAnsi="Arial" w:cs="Arial"/>
          <w:sz w:val="22"/>
          <w:szCs w:val="22"/>
        </w:rPr>
      </w:pPr>
    </w:p>
    <w:p w:rsidR="008F4A4A" w:rsidRPr="00FA4BC5" w:rsidRDefault="00F6535A" w:rsidP="003C5CB3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 xml:space="preserve">Dear </w:t>
      </w:r>
      <w:r w:rsidR="000A139D" w:rsidRPr="00FA4BC5">
        <w:rPr>
          <w:rFonts w:ascii="Arial" w:hAnsi="Arial" w:cs="Arial"/>
          <w:sz w:val="22"/>
          <w:szCs w:val="22"/>
        </w:rPr>
        <w:t>Mr Barker</w:t>
      </w:r>
    </w:p>
    <w:p w:rsidR="00CF62C5" w:rsidRPr="00FA4BC5" w:rsidRDefault="00F6535A" w:rsidP="00691FFB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 xml:space="preserve">Thank you for your letter of </w:t>
      </w:r>
      <w:r w:rsidRPr="00FA4BC5">
        <w:rPr>
          <w:rFonts w:ascii="Arial" w:hAnsi="Arial" w:cs="Arial"/>
          <w:sz w:val="22"/>
          <w:szCs w:val="22"/>
          <w:lang w:val="en-US"/>
        </w:rPr>
        <w:t>1</w:t>
      </w:r>
      <w:r w:rsidR="000A139D" w:rsidRPr="00FA4BC5">
        <w:rPr>
          <w:rFonts w:ascii="Arial" w:hAnsi="Arial" w:cs="Arial"/>
          <w:sz w:val="22"/>
          <w:szCs w:val="22"/>
          <w:lang w:val="en-US"/>
        </w:rPr>
        <w:t>9 July 2013</w:t>
      </w:r>
      <w:r w:rsidR="00691FFB" w:rsidRPr="00FA4BC5">
        <w:rPr>
          <w:rFonts w:ascii="Arial" w:hAnsi="Arial" w:cs="Arial"/>
          <w:sz w:val="22"/>
          <w:szCs w:val="22"/>
          <w:lang w:val="en-US"/>
        </w:rPr>
        <w:t xml:space="preserve"> seeking advice from </w:t>
      </w:r>
      <w:r w:rsidR="00691FFB" w:rsidRPr="00FA4BC5">
        <w:rPr>
          <w:rFonts w:ascii="Arial" w:hAnsi="Arial" w:cs="Arial"/>
          <w:sz w:val="22"/>
          <w:szCs w:val="22"/>
        </w:rPr>
        <w:t>the Independent Expert Scientific Committee on Coal Seam Gas and Large Coal Mining Development (the Committee) on the draft significant impact guideline</w:t>
      </w:r>
      <w:r w:rsidR="00F41FD4" w:rsidRPr="00FA4BC5">
        <w:rPr>
          <w:rFonts w:ascii="Arial" w:hAnsi="Arial" w:cs="Arial"/>
          <w:sz w:val="22"/>
          <w:szCs w:val="22"/>
        </w:rPr>
        <w:t>s</w:t>
      </w:r>
      <w:r w:rsidR="00CF62C5" w:rsidRPr="00FA4BC5">
        <w:rPr>
          <w:rFonts w:ascii="Arial" w:hAnsi="Arial" w:cs="Arial"/>
          <w:sz w:val="22"/>
          <w:szCs w:val="22"/>
        </w:rPr>
        <w:t xml:space="preserve"> </w:t>
      </w:r>
      <w:r w:rsidR="00BD2BA9" w:rsidRPr="00FA4BC5">
        <w:rPr>
          <w:rFonts w:ascii="Arial" w:hAnsi="Arial" w:cs="Arial"/>
          <w:sz w:val="22"/>
          <w:szCs w:val="22"/>
        </w:rPr>
        <w:t xml:space="preserve">(the guidelines) </w:t>
      </w:r>
      <w:r w:rsidR="00CF62C5" w:rsidRPr="00FA4BC5">
        <w:rPr>
          <w:rFonts w:ascii="Arial" w:hAnsi="Arial" w:cs="Arial"/>
          <w:sz w:val="22"/>
          <w:szCs w:val="22"/>
        </w:rPr>
        <w:t>for the water resources</w:t>
      </w:r>
      <w:r w:rsidR="00B46BD1" w:rsidRPr="00FA4BC5">
        <w:rPr>
          <w:rFonts w:ascii="Arial" w:hAnsi="Arial" w:cs="Arial"/>
          <w:sz w:val="22"/>
          <w:szCs w:val="22"/>
        </w:rPr>
        <w:t>,</w:t>
      </w:r>
      <w:r w:rsidR="00CF62C5" w:rsidRPr="00FA4BC5">
        <w:rPr>
          <w:rFonts w:ascii="Arial" w:hAnsi="Arial" w:cs="Arial"/>
          <w:sz w:val="22"/>
          <w:szCs w:val="22"/>
        </w:rPr>
        <w:t xml:space="preserve"> </w:t>
      </w:r>
      <w:r w:rsidR="00B46BD1" w:rsidRPr="00FA4BC5">
        <w:rPr>
          <w:rFonts w:ascii="Arial" w:hAnsi="Arial" w:cs="Arial"/>
          <w:sz w:val="22"/>
          <w:szCs w:val="22"/>
        </w:rPr>
        <w:t xml:space="preserve">in relation to coal seam gas and large coal mining development, </w:t>
      </w:r>
      <w:r w:rsidR="00CF62C5" w:rsidRPr="00FA4BC5">
        <w:rPr>
          <w:rFonts w:ascii="Arial" w:hAnsi="Arial" w:cs="Arial"/>
          <w:sz w:val="22"/>
          <w:szCs w:val="22"/>
        </w:rPr>
        <w:t>matter of national environmental significance</w:t>
      </w:r>
      <w:r w:rsidR="00B46BD1" w:rsidRPr="00FA4BC5">
        <w:rPr>
          <w:rFonts w:ascii="Arial" w:hAnsi="Arial" w:cs="Arial"/>
          <w:sz w:val="22"/>
          <w:szCs w:val="22"/>
        </w:rPr>
        <w:t xml:space="preserve"> under the </w:t>
      </w:r>
      <w:r w:rsidR="00CF62C5" w:rsidRPr="00FA4BC5">
        <w:rPr>
          <w:rFonts w:ascii="Arial" w:hAnsi="Arial" w:cs="Arial"/>
          <w:i/>
          <w:sz w:val="22"/>
          <w:szCs w:val="22"/>
        </w:rPr>
        <w:t xml:space="preserve">Environment Protection and Biodiversity Conservation Act 1999 </w:t>
      </w:r>
      <w:r w:rsidR="00CF62C5" w:rsidRPr="00FA4BC5">
        <w:rPr>
          <w:rFonts w:ascii="Arial" w:hAnsi="Arial" w:cs="Arial"/>
          <w:sz w:val="22"/>
          <w:szCs w:val="22"/>
        </w:rPr>
        <w:t>(EPBC Act</w:t>
      </w:r>
      <w:r w:rsidR="00B46BD1" w:rsidRPr="00FA4BC5">
        <w:rPr>
          <w:rFonts w:ascii="Arial" w:hAnsi="Arial" w:cs="Arial"/>
          <w:sz w:val="22"/>
          <w:szCs w:val="22"/>
        </w:rPr>
        <w:t>).</w:t>
      </w:r>
    </w:p>
    <w:p w:rsidR="00CE41C7" w:rsidRPr="00FA4BC5" w:rsidRDefault="00CE41C7" w:rsidP="003C5CB3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>T</w:t>
      </w:r>
      <w:r w:rsidR="00B46BD1" w:rsidRPr="00FA4BC5">
        <w:rPr>
          <w:rFonts w:ascii="Arial" w:hAnsi="Arial" w:cs="Arial"/>
          <w:sz w:val="22"/>
          <w:szCs w:val="22"/>
        </w:rPr>
        <w:t>he</w:t>
      </w:r>
      <w:r w:rsidRPr="00FA4BC5">
        <w:rPr>
          <w:rFonts w:ascii="Arial" w:hAnsi="Arial" w:cs="Arial"/>
          <w:sz w:val="22"/>
          <w:szCs w:val="22"/>
        </w:rPr>
        <w:t xml:space="preserve"> Committee notes that the </w:t>
      </w:r>
      <w:r w:rsidR="00B46BD1" w:rsidRPr="00FA4BC5">
        <w:rPr>
          <w:rFonts w:ascii="Arial" w:hAnsi="Arial" w:cs="Arial"/>
          <w:sz w:val="22"/>
          <w:szCs w:val="22"/>
        </w:rPr>
        <w:t xml:space="preserve">significant impact guidelines are a policy document intended to provide guidance on the application of the new </w:t>
      </w:r>
      <w:r w:rsidR="004B59DF">
        <w:rPr>
          <w:rFonts w:ascii="Arial" w:hAnsi="Arial" w:cs="Arial"/>
          <w:sz w:val="22"/>
          <w:szCs w:val="22"/>
        </w:rPr>
        <w:t xml:space="preserve">water related </w:t>
      </w:r>
      <w:r w:rsidR="00984794" w:rsidRPr="00FA4BC5">
        <w:rPr>
          <w:rFonts w:ascii="Arial" w:hAnsi="Arial" w:cs="Arial"/>
          <w:sz w:val="22"/>
          <w:szCs w:val="22"/>
        </w:rPr>
        <w:t>matter of national environmental significance</w:t>
      </w:r>
      <w:r w:rsidR="00B46BD1" w:rsidRPr="00FA4BC5">
        <w:rPr>
          <w:rFonts w:ascii="Arial" w:hAnsi="Arial" w:cs="Arial"/>
          <w:sz w:val="22"/>
          <w:szCs w:val="22"/>
        </w:rPr>
        <w:t xml:space="preserve"> to proponents of current and future coal seam gas</w:t>
      </w:r>
      <w:r w:rsidR="00F41FD4" w:rsidRPr="00FA4BC5">
        <w:rPr>
          <w:rFonts w:ascii="Arial" w:hAnsi="Arial" w:cs="Arial"/>
          <w:sz w:val="22"/>
          <w:szCs w:val="22"/>
        </w:rPr>
        <w:t xml:space="preserve"> and coal mining developments. T</w:t>
      </w:r>
      <w:r w:rsidR="001D11FA" w:rsidRPr="00FA4BC5">
        <w:rPr>
          <w:rFonts w:ascii="Arial" w:hAnsi="Arial" w:cs="Arial"/>
          <w:sz w:val="22"/>
          <w:szCs w:val="22"/>
        </w:rPr>
        <w:t xml:space="preserve">he Committee’s role is to provide independent scientific advice to </w:t>
      </w:r>
      <w:r w:rsidR="004B59DF">
        <w:rPr>
          <w:rFonts w:ascii="Arial" w:hAnsi="Arial" w:cs="Arial"/>
          <w:sz w:val="22"/>
          <w:szCs w:val="22"/>
        </w:rPr>
        <w:t xml:space="preserve">assist in </w:t>
      </w:r>
      <w:r w:rsidR="001D11FA" w:rsidRPr="00FA4BC5">
        <w:rPr>
          <w:rFonts w:ascii="Arial" w:hAnsi="Arial" w:cs="Arial"/>
          <w:sz w:val="22"/>
          <w:szCs w:val="22"/>
        </w:rPr>
        <w:t>inform</w:t>
      </w:r>
      <w:r w:rsidR="004B59DF">
        <w:rPr>
          <w:rFonts w:ascii="Arial" w:hAnsi="Arial" w:cs="Arial"/>
          <w:sz w:val="22"/>
          <w:szCs w:val="22"/>
        </w:rPr>
        <w:t>ing</w:t>
      </w:r>
      <w:r w:rsidR="001D11FA" w:rsidRPr="00FA4BC5">
        <w:rPr>
          <w:rFonts w:ascii="Arial" w:hAnsi="Arial" w:cs="Arial"/>
          <w:sz w:val="22"/>
          <w:szCs w:val="22"/>
        </w:rPr>
        <w:t xml:space="preserve"> regulatory decisions on coal seam gas and large coal mining developments that are likely to have a significant impact on water resources. </w:t>
      </w:r>
      <w:r w:rsidR="00A63388" w:rsidRPr="00FA4BC5">
        <w:rPr>
          <w:rFonts w:ascii="Arial" w:hAnsi="Arial" w:cs="Arial"/>
          <w:sz w:val="22"/>
          <w:szCs w:val="22"/>
        </w:rPr>
        <w:t>The Committe</w:t>
      </w:r>
      <w:r w:rsidR="00984794" w:rsidRPr="00FA4BC5">
        <w:rPr>
          <w:rFonts w:ascii="Arial" w:hAnsi="Arial" w:cs="Arial"/>
          <w:sz w:val="22"/>
          <w:szCs w:val="22"/>
        </w:rPr>
        <w:t>e</w:t>
      </w:r>
      <w:r w:rsidR="004B59DF">
        <w:rPr>
          <w:rFonts w:ascii="Arial" w:hAnsi="Arial" w:cs="Arial"/>
          <w:sz w:val="22"/>
          <w:szCs w:val="22"/>
        </w:rPr>
        <w:t xml:space="preserve"> would like to clarify that it</w:t>
      </w:r>
      <w:r w:rsidR="00984794" w:rsidRPr="00FA4BC5">
        <w:rPr>
          <w:rFonts w:ascii="Arial" w:hAnsi="Arial" w:cs="Arial"/>
          <w:sz w:val="22"/>
          <w:szCs w:val="22"/>
        </w:rPr>
        <w:t xml:space="preserve"> does not have </w:t>
      </w:r>
      <w:r w:rsidR="004B59DF">
        <w:rPr>
          <w:rFonts w:ascii="Arial" w:hAnsi="Arial" w:cs="Arial"/>
          <w:sz w:val="22"/>
          <w:szCs w:val="22"/>
        </w:rPr>
        <w:t>the</w:t>
      </w:r>
      <w:r w:rsidR="00984794" w:rsidRPr="00FA4BC5">
        <w:rPr>
          <w:rFonts w:ascii="Arial" w:hAnsi="Arial" w:cs="Arial"/>
          <w:sz w:val="22"/>
          <w:szCs w:val="22"/>
        </w:rPr>
        <w:t xml:space="preserve"> role</w:t>
      </w:r>
      <w:r w:rsidR="004B59DF">
        <w:rPr>
          <w:rFonts w:ascii="Arial" w:hAnsi="Arial" w:cs="Arial"/>
          <w:sz w:val="22"/>
          <w:szCs w:val="22"/>
        </w:rPr>
        <w:t>, as identified in your letter, of</w:t>
      </w:r>
      <w:r w:rsidR="00984794" w:rsidRPr="00FA4BC5">
        <w:rPr>
          <w:rFonts w:ascii="Arial" w:hAnsi="Arial" w:cs="Arial"/>
          <w:sz w:val="22"/>
          <w:szCs w:val="22"/>
        </w:rPr>
        <w:t xml:space="preserve"> ensuring</w:t>
      </w:r>
      <w:r w:rsidR="00A63388" w:rsidRPr="00FA4BC5">
        <w:rPr>
          <w:rFonts w:ascii="Arial" w:hAnsi="Arial" w:cs="Arial"/>
          <w:sz w:val="22"/>
          <w:szCs w:val="22"/>
        </w:rPr>
        <w:t xml:space="preserve"> the guidelines improve the understanding of the new water trigger. </w:t>
      </w:r>
      <w:r w:rsidR="00F41FD4" w:rsidRPr="00FA4BC5">
        <w:rPr>
          <w:rFonts w:ascii="Arial" w:hAnsi="Arial" w:cs="Arial"/>
          <w:sz w:val="22"/>
          <w:szCs w:val="22"/>
        </w:rPr>
        <w:t xml:space="preserve">As such, the Committee’s comments on the guidelines are </w:t>
      </w:r>
      <w:r w:rsidR="004B59DF">
        <w:rPr>
          <w:rFonts w:ascii="Arial" w:hAnsi="Arial" w:cs="Arial"/>
          <w:sz w:val="22"/>
          <w:szCs w:val="22"/>
        </w:rPr>
        <w:t>focused on</w:t>
      </w:r>
      <w:r w:rsidR="00F41FD4" w:rsidRPr="00FA4BC5">
        <w:rPr>
          <w:rFonts w:ascii="Arial" w:hAnsi="Arial" w:cs="Arial"/>
          <w:sz w:val="22"/>
          <w:szCs w:val="22"/>
        </w:rPr>
        <w:t xml:space="preserve"> the scientific issues that should be taken into account when determining whether a proposed action will have a significant impact on water resources. </w:t>
      </w:r>
    </w:p>
    <w:p w:rsidR="00F41FD4" w:rsidRDefault="001F765D" w:rsidP="003C5CB3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>The</w:t>
      </w:r>
      <w:r w:rsidR="00F41FD4" w:rsidRPr="00FA4BC5">
        <w:rPr>
          <w:rFonts w:ascii="Arial" w:hAnsi="Arial" w:cs="Arial"/>
          <w:sz w:val="22"/>
          <w:szCs w:val="22"/>
        </w:rPr>
        <w:t xml:space="preserve"> </w:t>
      </w:r>
      <w:r w:rsidRPr="00FA4BC5">
        <w:rPr>
          <w:rFonts w:ascii="Arial" w:hAnsi="Arial" w:cs="Arial"/>
          <w:sz w:val="22"/>
          <w:szCs w:val="22"/>
        </w:rPr>
        <w:t>Committee</w:t>
      </w:r>
      <w:r w:rsidR="00F41FD4" w:rsidRPr="00FA4BC5">
        <w:rPr>
          <w:rFonts w:ascii="Arial" w:hAnsi="Arial" w:cs="Arial"/>
          <w:sz w:val="22"/>
          <w:szCs w:val="22"/>
        </w:rPr>
        <w:t xml:space="preserve"> notes that </w:t>
      </w:r>
      <w:r w:rsidR="004B59DF">
        <w:rPr>
          <w:rFonts w:ascii="Arial" w:hAnsi="Arial" w:cs="Arial"/>
          <w:sz w:val="22"/>
          <w:szCs w:val="22"/>
        </w:rPr>
        <w:t>its</w:t>
      </w:r>
      <w:r w:rsidR="00984794" w:rsidRPr="00FA4BC5">
        <w:rPr>
          <w:rFonts w:ascii="Arial" w:hAnsi="Arial" w:cs="Arial"/>
          <w:sz w:val="22"/>
          <w:szCs w:val="22"/>
        </w:rPr>
        <w:t xml:space="preserve"> advice of 10 May 2013 to the former Minister for Sustainability, Environment, Water, Population and Communities, the Hon Tony Burke MP, </w:t>
      </w:r>
      <w:r w:rsidR="00BD2BA9" w:rsidRPr="00FA4BC5">
        <w:rPr>
          <w:rFonts w:ascii="Arial" w:hAnsi="Arial" w:cs="Arial"/>
          <w:sz w:val="22"/>
          <w:szCs w:val="22"/>
        </w:rPr>
        <w:t xml:space="preserve">has </w:t>
      </w:r>
      <w:r w:rsidR="004B59DF">
        <w:rPr>
          <w:rFonts w:ascii="Arial" w:hAnsi="Arial" w:cs="Arial"/>
          <w:sz w:val="22"/>
          <w:szCs w:val="22"/>
        </w:rPr>
        <w:t xml:space="preserve">been taken into account and has </w:t>
      </w:r>
      <w:r w:rsidR="00BD2BA9" w:rsidRPr="00FA4BC5">
        <w:rPr>
          <w:rFonts w:ascii="Arial" w:hAnsi="Arial" w:cs="Arial"/>
          <w:sz w:val="22"/>
          <w:szCs w:val="22"/>
        </w:rPr>
        <w:t>informed the development of the guidelines</w:t>
      </w:r>
      <w:r w:rsidR="004B59DF">
        <w:rPr>
          <w:rFonts w:ascii="Arial" w:hAnsi="Arial" w:cs="Arial"/>
          <w:sz w:val="22"/>
          <w:szCs w:val="22"/>
        </w:rPr>
        <w:t>.</w:t>
      </w:r>
      <w:r w:rsidR="00BD2BA9" w:rsidRPr="00FA4BC5">
        <w:rPr>
          <w:rFonts w:ascii="Arial" w:hAnsi="Arial" w:cs="Arial"/>
          <w:sz w:val="22"/>
          <w:szCs w:val="22"/>
        </w:rPr>
        <w:t xml:space="preserve"> </w:t>
      </w:r>
    </w:p>
    <w:p w:rsidR="001F765D" w:rsidRDefault="001F765D" w:rsidP="001F765D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 xml:space="preserve">The Committee has considered the </w:t>
      </w:r>
      <w:r w:rsidR="004B59DF">
        <w:rPr>
          <w:rFonts w:ascii="Arial" w:hAnsi="Arial" w:cs="Arial"/>
          <w:sz w:val="22"/>
          <w:szCs w:val="22"/>
        </w:rPr>
        <w:t xml:space="preserve">draft </w:t>
      </w:r>
      <w:r w:rsidRPr="00FA4BC5">
        <w:rPr>
          <w:rFonts w:ascii="Arial" w:hAnsi="Arial" w:cs="Arial"/>
          <w:sz w:val="22"/>
          <w:szCs w:val="22"/>
        </w:rPr>
        <w:t>guideline</w:t>
      </w:r>
      <w:r w:rsidR="00BD2BA9" w:rsidRPr="00FA4BC5">
        <w:rPr>
          <w:rFonts w:ascii="Arial" w:hAnsi="Arial" w:cs="Arial"/>
          <w:sz w:val="22"/>
          <w:szCs w:val="22"/>
        </w:rPr>
        <w:t>s</w:t>
      </w:r>
      <w:r w:rsidRPr="00FA4BC5">
        <w:rPr>
          <w:rFonts w:ascii="Arial" w:hAnsi="Arial" w:cs="Arial"/>
          <w:sz w:val="22"/>
          <w:szCs w:val="22"/>
        </w:rPr>
        <w:t xml:space="preserve"> and offers the following </w:t>
      </w:r>
      <w:r w:rsidR="004B59DF">
        <w:rPr>
          <w:rFonts w:ascii="Arial" w:hAnsi="Arial" w:cs="Arial"/>
          <w:sz w:val="22"/>
          <w:szCs w:val="22"/>
        </w:rPr>
        <w:t xml:space="preserve">additional </w:t>
      </w:r>
      <w:r w:rsidRPr="00FA4BC5">
        <w:rPr>
          <w:rFonts w:ascii="Arial" w:hAnsi="Arial" w:cs="Arial"/>
          <w:sz w:val="22"/>
          <w:szCs w:val="22"/>
        </w:rPr>
        <w:t>advice</w:t>
      </w:r>
      <w:r w:rsidR="004B59DF">
        <w:rPr>
          <w:rFonts w:ascii="Arial" w:hAnsi="Arial" w:cs="Arial"/>
          <w:sz w:val="22"/>
          <w:szCs w:val="22"/>
        </w:rPr>
        <w:t xml:space="preserve"> for your use in finalising the guidelines</w:t>
      </w:r>
      <w:r w:rsidR="000F76E2">
        <w:rPr>
          <w:rFonts w:ascii="Arial" w:hAnsi="Arial" w:cs="Arial"/>
          <w:sz w:val="22"/>
          <w:szCs w:val="22"/>
        </w:rPr>
        <w:t>.</w:t>
      </w:r>
    </w:p>
    <w:p w:rsidR="0039679D" w:rsidRDefault="0039679D">
      <w:pPr>
        <w:rPr>
          <w:rFonts w:ascii="Arial" w:eastAsia="Calibri" w:hAnsi="Arial" w:cs="Arial"/>
          <w:sz w:val="22"/>
          <w:szCs w:val="22"/>
          <w:u w:val="single"/>
          <w:lang w:val="en-AU" w:eastAsia="en-US"/>
        </w:rPr>
      </w:pPr>
      <w:r>
        <w:rPr>
          <w:rFonts w:cs="Arial"/>
          <w:u w:val="single"/>
        </w:rPr>
        <w:br w:type="page"/>
      </w:r>
    </w:p>
    <w:p w:rsidR="00E956BB" w:rsidRPr="00FA4BC5" w:rsidRDefault="00E956BB" w:rsidP="00E956BB">
      <w:pPr>
        <w:pStyle w:val="ListBullet"/>
        <w:numPr>
          <w:ilvl w:val="0"/>
          <w:numId w:val="0"/>
        </w:numPr>
        <w:rPr>
          <w:rFonts w:cs="Arial"/>
          <w:u w:val="single"/>
        </w:rPr>
      </w:pPr>
      <w:r w:rsidRPr="00FA4BC5">
        <w:rPr>
          <w:rFonts w:cs="Arial"/>
          <w:u w:val="single"/>
        </w:rPr>
        <w:lastRenderedPageBreak/>
        <w:t>G</w:t>
      </w:r>
      <w:r>
        <w:rPr>
          <w:rFonts w:cs="Arial"/>
          <w:u w:val="single"/>
        </w:rPr>
        <w:t>eneral comments</w:t>
      </w:r>
    </w:p>
    <w:p w:rsidR="00C243FD" w:rsidRPr="00FA4BC5" w:rsidRDefault="00DD4A32" w:rsidP="00C243FD">
      <w:pPr>
        <w:pStyle w:val="ListBullet"/>
        <w:rPr>
          <w:rFonts w:cs="Arial"/>
        </w:rPr>
      </w:pPr>
      <w:r w:rsidRPr="00FA4BC5">
        <w:rPr>
          <w:rFonts w:cs="Arial"/>
        </w:rPr>
        <w:t xml:space="preserve">The guidelines </w:t>
      </w:r>
      <w:r w:rsidR="004B59DF">
        <w:rPr>
          <w:rFonts w:cs="Arial"/>
        </w:rPr>
        <w:t xml:space="preserve">appear to </w:t>
      </w:r>
      <w:r w:rsidR="000F76E2">
        <w:rPr>
          <w:rFonts w:cs="Arial"/>
        </w:rPr>
        <w:t>use</w:t>
      </w:r>
      <w:r w:rsidRPr="00FA4BC5">
        <w:rPr>
          <w:rFonts w:cs="Arial"/>
        </w:rPr>
        <w:t xml:space="preserve"> the terms likely, impacts and significance </w:t>
      </w:r>
      <w:r w:rsidR="000F76E2">
        <w:rPr>
          <w:rFonts w:cs="Arial"/>
        </w:rPr>
        <w:t>interchangeably</w:t>
      </w:r>
      <w:r w:rsidR="004B59DF">
        <w:rPr>
          <w:rFonts w:cs="Arial"/>
        </w:rPr>
        <w:t>.</w:t>
      </w:r>
      <w:r w:rsidR="000F76E2">
        <w:rPr>
          <w:rFonts w:cs="Arial"/>
        </w:rPr>
        <w:t xml:space="preserve"> </w:t>
      </w:r>
      <w:r w:rsidR="004B59DF">
        <w:rPr>
          <w:rFonts w:cs="Arial"/>
        </w:rPr>
        <w:t>I</w:t>
      </w:r>
      <w:r w:rsidR="000F76E2">
        <w:rPr>
          <w:rFonts w:cs="Arial"/>
        </w:rPr>
        <w:t>t is suggested these be reviewed especially to be more rigorous when they are being used in a way which references risk or when the parameters of ‘likely’ and the scale of ‘significance’ are utilised.</w:t>
      </w:r>
    </w:p>
    <w:p w:rsidR="001A6705" w:rsidRPr="00FA4BC5" w:rsidRDefault="001A6705" w:rsidP="001A6705">
      <w:pPr>
        <w:pStyle w:val="ListBullet"/>
        <w:numPr>
          <w:ilvl w:val="0"/>
          <w:numId w:val="0"/>
        </w:numPr>
        <w:rPr>
          <w:rFonts w:cs="Arial"/>
          <w:u w:val="single"/>
        </w:rPr>
      </w:pPr>
      <w:r w:rsidRPr="00FA4BC5">
        <w:rPr>
          <w:rFonts w:cs="Arial"/>
          <w:u w:val="single"/>
        </w:rPr>
        <w:t>Guidance on changes to hydrology</w:t>
      </w:r>
    </w:p>
    <w:p w:rsidR="001A6705" w:rsidRPr="00FA4BC5" w:rsidRDefault="00B03165" w:rsidP="00B03165">
      <w:pPr>
        <w:pStyle w:val="ListBullet"/>
        <w:rPr>
          <w:rFonts w:cs="Arial"/>
        </w:rPr>
      </w:pPr>
      <w:r w:rsidRPr="00FA4BC5">
        <w:rPr>
          <w:rFonts w:cs="Arial"/>
        </w:rPr>
        <w:t>In the</w:t>
      </w:r>
      <w:r w:rsidR="001A6705" w:rsidRPr="00FA4BC5">
        <w:rPr>
          <w:rFonts w:cs="Arial"/>
        </w:rPr>
        <w:t xml:space="preserve"> Committee</w:t>
      </w:r>
      <w:r w:rsidRPr="00FA4BC5">
        <w:rPr>
          <w:rFonts w:cs="Arial"/>
        </w:rPr>
        <w:t>’s</w:t>
      </w:r>
      <w:r w:rsidR="001A6705" w:rsidRPr="00FA4BC5">
        <w:rPr>
          <w:rFonts w:cs="Arial"/>
        </w:rPr>
        <w:t xml:space="preserve"> advice</w:t>
      </w:r>
      <w:r w:rsidRPr="00FA4BC5">
        <w:rPr>
          <w:rFonts w:cs="Arial"/>
        </w:rPr>
        <w:t xml:space="preserve"> of </w:t>
      </w:r>
      <w:r w:rsidR="00BD2BA9" w:rsidRPr="00FA4BC5">
        <w:rPr>
          <w:rFonts w:cs="Arial"/>
        </w:rPr>
        <w:t>1</w:t>
      </w:r>
      <w:r w:rsidRPr="00FA4BC5">
        <w:rPr>
          <w:rFonts w:cs="Arial"/>
        </w:rPr>
        <w:t xml:space="preserve">0 May 2013, </w:t>
      </w:r>
      <w:r w:rsidR="00BD2BA9" w:rsidRPr="00FA4BC5">
        <w:rPr>
          <w:rFonts w:cs="Arial"/>
        </w:rPr>
        <w:t xml:space="preserve">the Committee </w:t>
      </w:r>
      <w:r w:rsidRPr="00FA4BC5">
        <w:rPr>
          <w:rFonts w:cs="Arial"/>
        </w:rPr>
        <w:t xml:space="preserve">advised that consideration should be given to </w:t>
      </w:r>
      <w:r w:rsidR="001A6705" w:rsidRPr="00FA4BC5">
        <w:rPr>
          <w:rFonts w:cs="Arial"/>
        </w:rPr>
        <w:t>th</w:t>
      </w:r>
      <w:r w:rsidRPr="00FA4BC5">
        <w:rPr>
          <w:rFonts w:cs="Arial"/>
        </w:rPr>
        <w:t>e</w:t>
      </w:r>
      <w:r w:rsidR="001A6705" w:rsidRPr="00FA4BC5">
        <w:rPr>
          <w:rFonts w:cs="Arial"/>
        </w:rPr>
        <w:t xml:space="preserve"> </w:t>
      </w:r>
      <w:r w:rsidRPr="00FA4BC5">
        <w:rPr>
          <w:rFonts w:cs="Arial"/>
        </w:rPr>
        <w:t xml:space="preserve">impacts that </w:t>
      </w:r>
      <w:r w:rsidR="001A6705" w:rsidRPr="00FA4BC5">
        <w:rPr>
          <w:rFonts w:cs="Arial"/>
        </w:rPr>
        <w:t xml:space="preserve">watercourse diversions or impoundments, and landscape modifications, such as large voids and spoil piles could </w:t>
      </w:r>
      <w:r w:rsidRPr="00FA4BC5">
        <w:rPr>
          <w:rFonts w:cs="Arial"/>
        </w:rPr>
        <w:t>have on</w:t>
      </w:r>
      <w:r w:rsidR="001A6705" w:rsidRPr="00FA4BC5">
        <w:rPr>
          <w:rFonts w:cs="Arial"/>
        </w:rPr>
        <w:t xml:space="preserve"> groundwater and surface water characteristics and processes. </w:t>
      </w:r>
      <w:r w:rsidR="00BD2BA9" w:rsidRPr="00FA4BC5">
        <w:rPr>
          <w:rFonts w:cs="Arial"/>
        </w:rPr>
        <w:t>It is not clear how the guidelines have incorporated consideration of this issue</w:t>
      </w:r>
      <w:r w:rsidR="000F76E2">
        <w:rPr>
          <w:rFonts w:cs="Arial"/>
        </w:rPr>
        <w:t xml:space="preserve"> and it may be worth </w:t>
      </w:r>
      <w:r w:rsidR="004B59DF">
        <w:rPr>
          <w:rFonts w:cs="Arial"/>
        </w:rPr>
        <w:t xml:space="preserve">reconsidering these for inclusion in the final guidelines (for example by </w:t>
      </w:r>
      <w:r w:rsidR="000F76E2">
        <w:rPr>
          <w:rFonts w:cs="Arial"/>
        </w:rPr>
        <w:t xml:space="preserve">adding these into </w:t>
      </w:r>
      <w:r w:rsidR="00B6054D">
        <w:rPr>
          <w:rFonts w:cs="Arial"/>
        </w:rPr>
        <w:t>dot points on the top of page eight</w:t>
      </w:r>
      <w:r w:rsidR="004B59DF">
        <w:rPr>
          <w:rFonts w:cs="Arial"/>
        </w:rPr>
        <w:t>)</w:t>
      </w:r>
      <w:r w:rsidR="00BD2BA9" w:rsidRPr="00FA4BC5">
        <w:rPr>
          <w:rFonts w:cs="Arial"/>
        </w:rPr>
        <w:t>.</w:t>
      </w:r>
    </w:p>
    <w:p w:rsidR="001A6705" w:rsidRDefault="001A6705" w:rsidP="00B03165">
      <w:pPr>
        <w:pStyle w:val="ListBullet"/>
        <w:rPr>
          <w:rFonts w:cs="Arial"/>
        </w:rPr>
      </w:pPr>
      <w:r w:rsidRPr="00FA4BC5">
        <w:rPr>
          <w:rFonts w:cs="Arial"/>
        </w:rPr>
        <w:t xml:space="preserve">The draft guidelines provide examples of how substantial changes to the hydrology of water </w:t>
      </w:r>
      <w:r w:rsidR="00E73F7B" w:rsidRPr="00FA4BC5">
        <w:rPr>
          <w:rFonts w:cs="Arial"/>
        </w:rPr>
        <w:t>resources</w:t>
      </w:r>
      <w:r w:rsidRPr="00FA4BC5">
        <w:rPr>
          <w:rFonts w:cs="Arial"/>
        </w:rPr>
        <w:t xml:space="preserve"> may be observed. The </w:t>
      </w:r>
      <w:r w:rsidR="00EC75DC" w:rsidRPr="00FA4BC5">
        <w:rPr>
          <w:rFonts w:cs="Arial"/>
        </w:rPr>
        <w:t xml:space="preserve">Committee suggests that </w:t>
      </w:r>
      <w:r w:rsidR="00E73F7B" w:rsidRPr="00FA4BC5">
        <w:rPr>
          <w:rFonts w:cs="Arial"/>
        </w:rPr>
        <w:t xml:space="preserve">the </w:t>
      </w:r>
      <w:r w:rsidR="00EC75DC" w:rsidRPr="00FA4BC5">
        <w:rPr>
          <w:rFonts w:cs="Arial"/>
        </w:rPr>
        <w:t xml:space="preserve">reference to </w:t>
      </w:r>
      <w:r w:rsidR="00B6054D">
        <w:rPr>
          <w:rFonts w:cs="Arial"/>
        </w:rPr>
        <w:t>‘</w:t>
      </w:r>
      <w:r w:rsidR="00EC75DC" w:rsidRPr="00FA4BC5">
        <w:rPr>
          <w:rFonts w:cs="Arial"/>
        </w:rPr>
        <w:t>groundwater table levels</w:t>
      </w:r>
      <w:r w:rsidR="00B6054D">
        <w:rPr>
          <w:rFonts w:cs="Arial"/>
        </w:rPr>
        <w:t>’</w:t>
      </w:r>
      <w:r w:rsidR="00EC75DC" w:rsidRPr="00FA4BC5">
        <w:rPr>
          <w:rFonts w:cs="Arial"/>
        </w:rPr>
        <w:t xml:space="preserve"> be changed to </w:t>
      </w:r>
      <w:r w:rsidR="00B6054D">
        <w:rPr>
          <w:rFonts w:cs="Arial"/>
        </w:rPr>
        <w:t>‘</w:t>
      </w:r>
      <w:r w:rsidR="00EC75DC" w:rsidRPr="00FA4BC5">
        <w:rPr>
          <w:rFonts w:cs="Arial"/>
        </w:rPr>
        <w:t xml:space="preserve">water table </w:t>
      </w:r>
      <w:r w:rsidR="00E73F7B" w:rsidRPr="00FA4BC5">
        <w:rPr>
          <w:rFonts w:cs="Arial"/>
        </w:rPr>
        <w:t>levels</w:t>
      </w:r>
      <w:r w:rsidR="00B6054D">
        <w:rPr>
          <w:rFonts w:cs="Arial"/>
        </w:rPr>
        <w:t>’ in the dot point at the top of page eight</w:t>
      </w:r>
      <w:r w:rsidR="00EC75DC" w:rsidRPr="00FA4BC5">
        <w:rPr>
          <w:rFonts w:cs="Arial"/>
        </w:rPr>
        <w:t>.</w:t>
      </w:r>
    </w:p>
    <w:p w:rsidR="00B6054D" w:rsidRPr="00BF6115" w:rsidRDefault="004B59DF" w:rsidP="00B03165">
      <w:pPr>
        <w:pStyle w:val="ListBullet"/>
        <w:rPr>
          <w:rFonts w:cs="Arial"/>
        </w:rPr>
      </w:pPr>
      <w:r w:rsidRPr="00BF6115">
        <w:rPr>
          <w:rFonts w:cs="Arial"/>
        </w:rPr>
        <w:t>The Committee has become aware of the potential for confusion in the interpretation of the concepts of pressure, depressuri</w:t>
      </w:r>
      <w:r w:rsidR="0039679D" w:rsidRPr="00BF6115">
        <w:rPr>
          <w:rFonts w:cs="Arial"/>
        </w:rPr>
        <w:t>s</w:t>
      </w:r>
      <w:r w:rsidRPr="00BF6115">
        <w:rPr>
          <w:rFonts w:cs="Arial"/>
        </w:rPr>
        <w:t>ation and dewatering</w:t>
      </w:r>
      <w:r w:rsidR="0039679D" w:rsidRPr="00BF6115">
        <w:rPr>
          <w:rFonts w:cs="Arial"/>
        </w:rPr>
        <w:t>,</w:t>
      </w:r>
      <w:r w:rsidRPr="00BF6115">
        <w:rPr>
          <w:rFonts w:cs="Arial"/>
        </w:rPr>
        <w:t xml:space="preserve"> as well as the appropriate application of the concept of depressurisation to aquifers and/or coal seams. It will be important to be very clear in the appropriate use of such terminology in the guidelines. </w:t>
      </w:r>
    </w:p>
    <w:p w:rsidR="00BD2BA9" w:rsidRPr="00FA4BC5" w:rsidRDefault="00E73F7B" w:rsidP="000632AB">
      <w:pPr>
        <w:pStyle w:val="ListBullet"/>
        <w:rPr>
          <w:rFonts w:cs="Arial"/>
        </w:rPr>
      </w:pPr>
      <w:r w:rsidRPr="00FA4BC5">
        <w:rPr>
          <w:rFonts w:cs="Arial"/>
        </w:rPr>
        <w:t xml:space="preserve">The Committee </w:t>
      </w:r>
      <w:r w:rsidR="004B59DF">
        <w:rPr>
          <w:rFonts w:cs="Arial"/>
        </w:rPr>
        <w:t xml:space="preserve">has been </w:t>
      </w:r>
      <w:r w:rsidRPr="00FA4BC5">
        <w:rPr>
          <w:rFonts w:cs="Arial"/>
        </w:rPr>
        <w:t>advise</w:t>
      </w:r>
      <w:r w:rsidR="004B59DF">
        <w:rPr>
          <w:rFonts w:cs="Arial"/>
        </w:rPr>
        <w:t>d</w:t>
      </w:r>
      <w:r w:rsidRPr="00FA4BC5">
        <w:rPr>
          <w:rFonts w:cs="Arial"/>
        </w:rPr>
        <w:t xml:space="preserve"> </w:t>
      </w:r>
      <w:r w:rsidR="000632AB" w:rsidRPr="00FA4BC5">
        <w:rPr>
          <w:rFonts w:cs="Arial"/>
        </w:rPr>
        <w:t xml:space="preserve">that </w:t>
      </w:r>
      <w:r w:rsidR="00836593" w:rsidRPr="00FA4BC5">
        <w:rPr>
          <w:rFonts w:cs="Arial"/>
        </w:rPr>
        <w:t>an extraction entitlement under a state water resource plan does</w:t>
      </w:r>
      <w:r w:rsidR="00836593">
        <w:rPr>
          <w:rFonts w:cs="Arial"/>
        </w:rPr>
        <w:t xml:space="preserve"> </w:t>
      </w:r>
      <w:r w:rsidR="000632AB" w:rsidRPr="00FA4BC5">
        <w:rPr>
          <w:rFonts w:cs="Arial"/>
        </w:rPr>
        <w:t xml:space="preserve">not </w:t>
      </w:r>
      <w:r w:rsidR="004B59DF">
        <w:rPr>
          <w:rFonts w:cs="Arial"/>
        </w:rPr>
        <w:t xml:space="preserve">necessarily </w:t>
      </w:r>
      <w:r w:rsidR="00BD2BA9" w:rsidRPr="00FA4BC5">
        <w:rPr>
          <w:rFonts w:cs="Arial"/>
        </w:rPr>
        <w:t>prohibit</w:t>
      </w:r>
      <w:r w:rsidR="00C243FD" w:rsidRPr="00FA4BC5">
        <w:rPr>
          <w:rFonts w:cs="Arial"/>
        </w:rPr>
        <w:t xml:space="preserve"> the likely</w:t>
      </w:r>
      <w:r w:rsidR="00BD2BA9" w:rsidRPr="00FA4BC5">
        <w:rPr>
          <w:rFonts w:cs="Arial"/>
        </w:rPr>
        <w:t xml:space="preserve"> impacts </w:t>
      </w:r>
      <w:r w:rsidR="00C243FD" w:rsidRPr="00FA4BC5">
        <w:rPr>
          <w:rFonts w:cs="Arial"/>
        </w:rPr>
        <w:t>from coal seam gas or coal mining developments on water resources</w:t>
      </w:r>
      <w:r w:rsidR="00E956BB">
        <w:rPr>
          <w:rFonts w:cs="Arial"/>
        </w:rPr>
        <w:t xml:space="preserve"> from being significant</w:t>
      </w:r>
      <w:r w:rsidR="00C243FD" w:rsidRPr="00FA4BC5">
        <w:rPr>
          <w:rFonts w:cs="Arial"/>
        </w:rPr>
        <w:t xml:space="preserve">. </w:t>
      </w:r>
      <w:r w:rsidR="00B6054D">
        <w:rPr>
          <w:rFonts w:cs="Arial"/>
        </w:rPr>
        <w:t>The Committee noted that th</w:t>
      </w:r>
      <w:r w:rsidR="004B59DF">
        <w:rPr>
          <w:rFonts w:cs="Arial"/>
        </w:rPr>
        <w:t>e relevant</w:t>
      </w:r>
      <w:r w:rsidR="00B6054D">
        <w:rPr>
          <w:rFonts w:cs="Arial"/>
        </w:rPr>
        <w:t xml:space="preserve"> section did try to qualify this point (use of the words ‘however the impact may still be significant’) but that its current expression may </w:t>
      </w:r>
      <w:r w:rsidR="004B59DF">
        <w:rPr>
          <w:rFonts w:cs="Arial"/>
        </w:rPr>
        <w:t xml:space="preserve">be misinterpreted. Therefore it is suggested that this be reviewed and clarified. </w:t>
      </w:r>
    </w:p>
    <w:p w:rsidR="00FC1620" w:rsidRPr="00FA4BC5" w:rsidRDefault="00FC1620" w:rsidP="00FC1620">
      <w:pPr>
        <w:pStyle w:val="ListBullet"/>
        <w:numPr>
          <w:ilvl w:val="0"/>
          <w:numId w:val="0"/>
        </w:numPr>
        <w:rPr>
          <w:rFonts w:cs="Arial"/>
          <w:u w:val="single"/>
        </w:rPr>
      </w:pPr>
      <w:r w:rsidRPr="00FA4BC5">
        <w:rPr>
          <w:rFonts w:cs="Arial"/>
          <w:u w:val="single"/>
        </w:rPr>
        <w:t>Guidance on changes to water quality</w:t>
      </w:r>
    </w:p>
    <w:p w:rsidR="0029597B" w:rsidRPr="00FA4BC5" w:rsidRDefault="00FC1620" w:rsidP="00FC1620">
      <w:pPr>
        <w:pStyle w:val="ListBullet"/>
        <w:rPr>
          <w:rFonts w:cs="Arial"/>
        </w:rPr>
      </w:pPr>
      <w:r w:rsidRPr="00FA4BC5">
        <w:rPr>
          <w:rFonts w:cs="Arial"/>
        </w:rPr>
        <w:t>The ‘</w:t>
      </w:r>
      <w:r w:rsidR="00B03165" w:rsidRPr="00FA4BC5">
        <w:rPr>
          <w:rFonts w:cs="Arial"/>
        </w:rPr>
        <w:t>S</w:t>
      </w:r>
      <w:r w:rsidRPr="00FA4BC5">
        <w:rPr>
          <w:rFonts w:cs="Arial"/>
        </w:rPr>
        <w:t>alt’ heading</w:t>
      </w:r>
      <w:r w:rsidR="00B03165" w:rsidRPr="00FA4BC5">
        <w:rPr>
          <w:rFonts w:cs="Arial"/>
        </w:rPr>
        <w:t>,</w:t>
      </w:r>
      <w:r w:rsidRPr="00FA4BC5">
        <w:rPr>
          <w:rFonts w:cs="Arial"/>
        </w:rPr>
        <w:t xml:space="preserve"> on Page 9</w:t>
      </w:r>
      <w:r w:rsidR="00B03165" w:rsidRPr="00FA4BC5">
        <w:rPr>
          <w:rFonts w:cs="Arial"/>
        </w:rPr>
        <w:t>,</w:t>
      </w:r>
      <w:r w:rsidRPr="00FA4BC5">
        <w:rPr>
          <w:rFonts w:cs="Arial"/>
        </w:rPr>
        <w:t xml:space="preserve"> </w:t>
      </w:r>
      <w:r w:rsidR="004B59DF">
        <w:rPr>
          <w:rFonts w:cs="Arial"/>
        </w:rPr>
        <w:t xml:space="preserve">is limiting and </w:t>
      </w:r>
      <w:r w:rsidRPr="00FA4BC5">
        <w:rPr>
          <w:rFonts w:cs="Arial"/>
        </w:rPr>
        <w:t xml:space="preserve">should </w:t>
      </w:r>
      <w:r w:rsidR="0029597B" w:rsidRPr="00FA4BC5">
        <w:rPr>
          <w:rFonts w:cs="Arial"/>
        </w:rPr>
        <w:t>b</w:t>
      </w:r>
      <w:r w:rsidRPr="00FA4BC5">
        <w:rPr>
          <w:rFonts w:cs="Arial"/>
        </w:rPr>
        <w:t xml:space="preserve">e removed or changed </w:t>
      </w:r>
      <w:r w:rsidR="0029597B" w:rsidRPr="00FA4BC5">
        <w:rPr>
          <w:rFonts w:cs="Arial"/>
        </w:rPr>
        <w:t xml:space="preserve">to reflect that this section is related to </w:t>
      </w:r>
      <w:r w:rsidR="00C243FD" w:rsidRPr="00FA4BC5">
        <w:rPr>
          <w:rFonts w:cs="Arial"/>
        </w:rPr>
        <w:t xml:space="preserve">a range of </w:t>
      </w:r>
      <w:r w:rsidR="0029597B" w:rsidRPr="00FA4BC5">
        <w:rPr>
          <w:rFonts w:cs="Arial"/>
        </w:rPr>
        <w:t>water quali</w:t>
      </w:r>
      <w:r w:rsidR="00B03165" w:rsidRPr="00FA4BC5">
        <w:rPr>
          <w:rFonts w:cs="Arial"/>
        </w:rPr>
        <w:t xml:space="preserve">ty issues </w:t>
      </w:r>
      <w:r w:rsidR="00C243FD" w:rsidRPr="00FA4BC5">
        <w:rPr>
          <w:rFonts w:cs="Arial"/>
        </w:rPr>
        <w:t>associated with c</w:t>
      </w:r>
      <w:r w:rsidR="00B03165" w:rsidRPr="00FA4BC5">
        <w:rPr>
          <w:rFonts w:cs="Arial"/>
        </w:rPr>
        <w:t xml:space="preserve">o-produced water. This includes salinity, as well as </w:t>
      </w:r>
      <w:r w:rsidR="0029597B" w:rsidRPr="00FA4BC5">
        <w:rPr>
          <w:rFonts w:cs="Arial"/>
        </w:rPr>
        <w:t xml:space="preserve">temperature, nutrient levels, organic compounds and heavy metals. </w:t>
      </w:r>
    </w:p>
    <w:p w:rsidR="0094184C" w:rsidRPr="00FA4BC5" w:rsidRDefault="0029597B" w:rsidP="001F765D">
      <w:pPr>
        <w:pStyle w:val="ListBullet"/>
        <w:rPr>
          <w:rFonts w:cs="Arial"/>
        </w:rPr>
      </w:pPr>
      <w:r w:rsidRPr="00FA4BC5">
        <w:rPr>
          <w:rFonts w:cs="Arial"/>
        </w:rPr>
        <w:t>The draft guidelines</w:t>
      </w:r>
      <w:r w:rsidR="000368A5" w:rsidRPr="00FA4BC5">
        <w:rPr>
          <w:rFonts w:cs="Arial"/>
        </w:rPr>
        <w:t xml:space="preserve"> </w:t>
      </w:r>
      <w:r w:rsidRPr="00FA4BC5">
        <w:rPr>
          <w:rFonts w:cs="Arial"/>
        </w:rPr>
        <w:t>state t</w:t>
      </w:r>
      <w:r w:rsidR="0094184C" w:rsidRPr="00FA4BC5">
        <w:rPr>
          <w:rFonts w:cs="Arial"/>
        </w:rPr>
        <w:t xml:space="preserve">hat </w:t>
      </w:r>
      <w:r w:rsidR="00166F38" w:rsidRPr="00FA4BC5">
        <w:rPr>
          <w:rFonts w:cs="Arial"/>
        </w:rPr>
        <w:t>significantly lower volumes of water are being produced in N</w:t>
      </w:r>
      <w:r w:rsidR="00B03165" w:rsidRPr="00FA4BC5">
        <w:rPr>
          <w:rFonts w:cs="Arial"/>
        </w:rPr>
        <w:t xml:space="preserve">ew </w:t>
      </w:r>
      <w:r w:rsidR="00166F38" w:rsidRPr="00FA4BC5">
        <w:rPr>
          <w:rFonts w:cs="Arial"/>
        </w:rPr>
        <w:t>S</w:t>
      </w:r>
      <w:r w:rsidR="00B03165" w:rsidRPr="00FA4BC5">
        <w:rPr>
          <w:rFonts w:cs="Arial"/>
        </w:rPr>
        <w:t xml:space="preserve">outh </w:t>
      </w:r>
      <w:r w:rsidR="00166F38" w:rsidRPr="00FA4BC5">
        <w:rPr>
          <w:rFonts w:cs="Arial"/>
        </w:rPr>
        <w:t>W</w:t>
      </w:r>
      <w:r w:rsidR="00B03165" w:rsidRPr="00FA4BC5">
        <w:rPr>
          <w:rFonts w:cs="Arial"/>
        </w:rPr>
        <w:t>ales</w:t>
      </w:r>
      <w:r w:rsidR="00166F38" w:rsidRPr="00FA4BC5">
        <w:rPr>
          <w:rFonts w:cs="Arial"/>
        </w:rPr>
        <w:t xml:space="preserve"> </w:t>
      </w:r>
      <w:r w:rsidR="00B03165" w:rsidRPr="00FA4BC5">
        <w:rPr>
          <w:rFonts w:cs="Arial"/>
        </w:rPr>
        <w:t>compared to</w:t>
      </w:r>
      <w:r w:rsidR="00166F38" w:rsidRPr="00FA4BC5">
        <w:rPr>
          <w:rFonts w:cs="Arial"/>
        </w:rPr>
        <w:t xml:space="preserve"> </w:t>
      </w:r>
      <w:r w:rsidR="000368A5" w:rsidRPr="00FA4BC5">
        <w:rPr>
          <w:rFonts w:cs="Arial"/>
        </w:rPr>
        <w:t xml:space="preserve">Queensland. </w:t>
      </w:r>
      <w:r w:rsidR="00836593">
        <w:rPr>
          <w:rFonts w:cs="Arial"/>
        </w:rPr>
        <w:t xml:space="preserve">The </w:t>
      </w:r>
      <w:r w:rsidR="004B59DF">
        <w:rPr>
          <w:rFonts w:cs="Arial"/>
        </w:rPr>
        <w:t>need for and intent</w:t>
      </w:r>
      <w:r w:rsidR="00836593">
        <w:rPr>
          <w:rFonts w:cs="Arial"/>
        </w:rPr>
        <w:t xml:space="preserve"> of this qualifier</w:t>
      </w:r>
      <w:r w:rsidR="004B59DF">
        <w:rPr>
          <w:rFonts w:cs="Arial"/>
        </w:rPr>
        <w:t xml:space="preserve">, </w:t>
      </w:r>
      <w:r w:rsidR="00836593">
        <w:rPr>
          <w:rFonts w:cs="Arial"/>
        </w:rPr>
        <w:t xml:space="preserve">which </w:t>
      </w:r>
      <w:r w:rsidR="004B59DF">
        <w:rPr>
          <w:rFonts w:cs="Arial"/>
        </w:rPr>
        <w:t>appears to be</w:t>
      </w:r>
      <w:r w:rsidR="00836593">
        <w:rPr>
          <w:rFonts w:cs="Arial"/>
        </w:rPr>
        <w:t xml:space="preserve"> stating </w:t>
      </w:r>
      <w:r w:rsidR="004B59DF">
        <w:rPr>
          <w:rFonts w:cs="Arial"/>
        </w:rPr>
        <w:t xml:space="preserve">comparative </w:t>
      </w:r>
      <w:r w:rsidR="00836593">
        <w:rPr>
          <w:rFonts w:cs="Arial"/>
        </w:rPr>
        <w:t xml:space="preserve">information </w:t>
      </w:r>
      <w:r w:rsidR="004B59DF">
        <w:rPr>
          <w:rFonts w:cs="Arial"/>
        </w:rPr>
        <w:t>unrelated to a proponent determining whether a referral is needed, is not clear.  I</w:t>
      </w:r>
      <w:r w:rsidR="00836593">
        <w:rPr>
          <w:rFonts w:cs="Arial"/>
        </w:rPr>
        <w:t xml:space="preserve">f it </w:t>
      </w:r>
      <w:r w:rsidR="004B59DF">
        <w:rPr>
          <w:rFonts w:cs="Arial"/>
        </w:rPr>
        <w:t>is</w:t>
      </w:r>
      <w:r w:rsidR="00836593">
        <w:rPr>
          <w:rFonts w:cs="Arial"/>
        </w:rPr>
        <w:t xml:space="preserve"> to </w:t>
      </w:r>
      <w:r w:rsidR="004B59DF">
        <w:rPr>
          <w:rFonts w:cs="Arial"/>
        </w:rPr>
        <w:t>remai</w:t>
      </w:r>
      <w:r w:rsidR="00836593">
        <w:rPr>
          <w:rFonts w:cs="Arial"/>
        </w:rPr>
        <w:t>n</w:t>
      </w:r>
      <w:r w:rsidR="004B59DF">
        <w:rPr>
          <w:rFonts w:cs="Arial"/>
        </w:rPr>
        <w:t>,</w:t>
      </w:r>
      <w:r w:rsidR="00836593">
        <w:rPr>
          <w:rFonts w:cs="Arial"/>
        </w:rPr>
        <w:t xml:space="preserve"> clarification </w:t>
      </w:r>
      <w:r w:rsidR="004B59DF">
        <w:rPr>
          <w:rFonts w:cs="Arial"/>
        </w:rPr>
        <w:t>is needed on inclusion of</w:t>
      </w:r>
      <w:r w:rsidR="00836593">
        <w:rPr>
          <w:rFonts w:cs="Arial"/>
        </w:rPr>
        <w:t xml:space="preserve"> the Surat basin</w:t>
      </w:r>
      <w:bookmarkStart w:id="0" w:name="_GoBack"/>
      <w:bookmarkEnd w:id="0"/>
      <w:r w:rsidR="00836593">
        <w:rPr>
          <w:rFonts w:cs="Arial"/>
        </w:rPr>
        <w:t>.</w:t>
      </w:r>
    </w:p>
    <w:p w:rsidR="0039679D" w:rsidRDefault="0039679D">
      <w:pPr>
        <w:rPr>
          <w:rFonts w:ascii="Arial" w:eastAsia="Calibri" w:hAnsi="Arial" w:cs="Arial"/>
          <w:sz w:val="22"/>
          <w:szCs w:val="22"/>
          <w:u w:val="single"/>
          <w:lang w:val="en-AU" w:eastAsia="en-US"/>
        </w:rPr>
      </w:pPr>
      <w:r>
        <w:rPr>
          <w:rFonts w:cs="Arial"/>
          <w:u w:val="single"/>
        </w:rPr>
        <w:br w:type="page"/>
      </w:r>
    </w:p>
    <w:p w:rsidR="00E956BB" w:rsidRDefault="00E956BB" w:rsidP="000632AB">
      <w:pPr>
        <w:pStyle w:val="ListBullet"/>
        <w:numPr>
          <w:ilvl w:val="0"/>
          <w:numId w:val="0"/>
        </w:numPr>
        <w:rPr>
          <w:rFonts w:cs="Arial"/>
          <w:u w:val="single"/>
        </w:rPr>
      </w:pPr>
      <w:r>
        <w:rPr>
          <w:rFonts w:cs="Arial"/>
          <w:u w:val="single"/>
        </w:rPr>
        <w:lastRenderedPageBreak/>
        <w:t>Cumulative Impacts</w:t>
      </w:r>
    </w:p>
    <w:p w:rsidR="00E956BB" w:rsidRDefault="00E956BB" w:rsidP="00E956BB">
      <w:pPr>
        <w:pStyle w:val="ListBullet"/>
        <w:rPr>
          <w:rFonts w:eastAsiaTheme="minorEastAsia" w:cs="Arial"/>
          <w:lang w:val="en-US" w:eastAsia="ja-JP"/>
        </w:rPr>
      </w:pPr>
      <w:r w:rsidRPr="00FA4BC5">
        <w:rPr>
          <w:rFonts w:eastAsiaTheme="minorEastAsia" w:cs="Arial"/>
          <w:lang w:val="en-US" w:eastAsia="ja-JP"/>
        </w:rPr>
        <w:t xml:space="preserve">The EPBC Act definitions of coal seam gas development and large coal mining development includes references to the significance of impacts of a particular development on water resources when considered with other developments, whether past, present or reasonably foreseeable. The requirement to consider cumulative impacts is distinctive for this particular </w:t>
      </w:r>
      <w:r w:rsidR="00836593">
        <w:rPr>
          <w:rFonts w:eastAsiaTheme="minorEastAsia" w:cs="Arial"/>
          <w:lang w:val="en-US" w:eastAsia="ja-JP"/>
        </w:rPr>
        <w:t xml:space="preserve">new </w:t>
      </w:r>
      <w:r w:rsidRPr="00FA4BC5">
        <w:rPr>
          <w:rFonts w:eastAsiaTheme="minorEastAsia" w:cs="Arial"/>
          <w:lang w:val="en-US" w:eastAsia="ja-JP"/>
        </w:rPr>
        <w:t>matter of natio</w:t>
      </w:r>
      <w:r w:rsidR="00836593">
        <w:rPr>
          <w:rFonts w:eastAsiaTheme="minorEastAsia" w:cs="Arial"/>
          <w:lang w:val="en-US" w:eastAsia="ja-JP"/>
        </w:rPr>
        <w:t>nal environmental significance and the nature of how this is dealt with in a way which helps decide whether a proposed action would trigger a referral (let alone how to consider the matter during assessment) is a new arena for the Commonwealth regulator that would need considerable thought.</w:t>
      </w:r>
    </w:p>
    <w:p w:rsidR="000632AB" w:rsidRPr="00FA4BC5" w:rsidRDefault="000632AB" w:rsidP="000632AB">
      <w:pPr>
        <w:pStyle w:val="ListBullet"/>
        <w:numPr>
          <w:ilvl w:val="0"/>
          <w:numId w:val="0"/>
        </w:numPr>
        <w:rPr>
          <w:rFonts w:cs="Arial"/>
          <w:u w:val="single"/>
        </w:rPr>
      </w:pPr>
      <w:r w:rsidRPr="00FA4BC5">
        <w:rPr>
          <w:rFonts w:cs="Arial"/>
          <w:u w:val="single"/>
        </w:rPr>
        <w:t>Scale</w:t>
      </w:r>
    </w:p>
    <w:p w:rsidR="00C243FD" w:rsidRPr="00FA4BC5" w:rsidRDefault="000632AB" w:rsidP="00C243FD">
      <w:pPr>
        <w:pStyle w:val="ListBullet"/>
        <w:rPr>
          <w:rFonts w:cs="Arial"/>
        </w:rPr>
      </w:pPr>
      <w:r w:rsidRPr="00FA4BC5">
        <w:rPr>
          <w:rFonts w:cs="Arial"/>
        </w:rPr>
        <w:t xml:space="preserve">The Committee suggests changing the reference to </w:t>
      </w:r>
      <w:r w:rsidR="00491AEA" w:rsidRPr="00FA4BC5">
        <w:rPr>
          <w:rFonts w:cs="Arial"/>
        </w:rPr>
        <w:t xml:space="preserve">aquifer </w:t>
      </w:r>
      <w:r w:rsidRPr="00FA4BC5">
        <w:rPr>
          <w:rFonts w:cs="Arial"/>
        </w:rPr>
        <w:t xml:space="preserve">drawn down </w:t>
      </w:r>
      <w:r w:rsidR="00E956BB">
        <w:rPr>
          <w:rFonts w:cs="Arial"/>
        </w:rPr>
        <w:t>to aquifer depressurisation as this term is more technically correct.</w:t>
      </w:r>
    </w:p>
    <w:p w:rsidR="00435BAC" w:rsidRPr="00FA4BC5" w:rsidRDefault="00836593" w:rsidP="00290F3F">
      <w:pPr>
        <w:pStyle w:val="ListBullet"/>
        <w:numPr>
          <w:ilvl w:val="0"/>
          <w:numId w:val="0"/>
        </w:numPr>
        <w:rPr>
          <w:rFonts w:eastAsiaTheme="minorEastAsia" w:cs="Arial"/>
          <w:lang w:val="en-US" w:eastAsia="ja-JP"/>
        </w:rPr>
      </w:pPr>
      <w:r>
        <w:rPr>
          <w:rFonts w:eastAsiaTheme="minorEastAsia" w:cs="Arial"/>
          <w:lang w:val="en-US" w:eastAsia="ja-JP"/>
        </w:rPr>
        <w:t xml:space="preserve">I trust these comments are useful as you </w:t>
      </w:r>
      <w:proofErr w:type="spellStart"/>
      <w:r>
        <w:rPr>
          <w:rFonts w:eastAsiaTheme="minorEastAsia" w:cs="Arial"/>
          <w:lang w:val="en-US" w:eastAsia="ja-JP"/>
        </w:rPr>
        <w:t>finalise</w:t>
      </w:r>
      <w:proofErr w:type="spellEnd"/>
      <w:r>
        <w:rPr>
          <w:rFonts w:eastAsiaTheme="minorEastAsia" w:cs="Arial"/>
          <w:lang w:val="en-US" w:eastAsia="ja-JP"/>
        </w:rPr>
        <w:t xml:space="preserve"> this policy document.</w:t>
      </w:r>
    </w:p>
    <w:p w:rsidR="001F74BA" w:rsidRDefault="001F74BA" w:rsidP="003C5CB3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</w:p>
    <w:p w:rsidR="008F4A4A" w:rsidRPr="00FA4BC5" w:rsidRDefault="00815591" w:rsidP="003C5CB3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>Y</w:t>
      </w:r>
      <w:r w:rsidR="005621E5" w:rsidRPr="00FA4BC5">
        <w:rPr>
          <w:rFonts w:ascii="Arial" w:hAnsi="Arial" w:cs="Arial"/>
          <w:sz w:val="22"/>
          <w:szCs w:val="22"/>
        </w:rPr>
        <w:t>ours s</w:t>
      </w:r>
      <w:r w:rsidR="00C4731B" w:rsidRPr="00FA4BC5">
        <w:rPr>
          <w:rFonts w:ascii="Arial" w:hAnsi="Arial" w:cs="Arial"/>
          <w:sz w:val="22"/>
          <w:szCs w:val="22"/>
        </w:rPr>
        <w:t>incerely</w:t>
      </w:r>
    </w:p>
    <w:p w:rsidR="001F765D" w:rsidRPr="00FA4BC5" w:rsidRDefault="00C736E2" w:rsidP="003C5CB3">
      <w:pPr>
        <w:pStyle w:val="Body"/>
        <w:spacing w:after="200" w:line="276" w:lineRule="auto"/>
        <w:rPr>
          <w:rFonts w:ascii="Arial" w:hAnsi="Arial" w:cs="Arial"/>
          <w:noProof/>
          <w:sz w:val="22"/>
          <w:szCs w:val="22"/>
          <w:lang w:val="en-AU" w:eastAsia="en-AU"/>
        </w:rPr>
      </w:pPr>
      <w:r w:rsidRPr="00C736E2"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>
            <wp:extent cx="2333625" cy="922003"/>
            <wp:effectExtent l="19050" t="0" r="9525" b="0"/>
            <wp:docPr id="1" name="Picture 7" descr="C:\Users\a08531\AppData\Local\Microsoft\Windows\Temporary Internet Files\Content.Word\Lisa Corbyn signa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08531\AppData\Local\Microsoft\Windows\Temporary Internet Files\Content.Word\Lisa Corbyn signature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73" cy="92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4A" w:rsidRPr="00FA4BC5" w:rsidRDefault="00A84189" w:rsidP="003C5CB3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>Ms Lisa Corby</w:t>
      </w:r>
      <w:r w:rsidR="00E45AA3" w:rsidRPr="00FA4BC5">
        <w:rPr>
          <w:rFonts w:ascii="Arial" w:hAnsi="Arial" w:cs="Arial"/>
          <w:sz w:val="22"/>
          <w:szCs w:val="22"/>
        </w:rPr>
        <w:t>n</w:t>
      </w:r>
    </w:p>
    <w:p w:rsidR="008F4A4A" w:rsidRPr="00FA4BC5" w:rsidRDefault="0079508A" w:rsidP="003C5CB3">
      <w:pPr>
        <w:pStyle w:val="Body"/>
        <w:spacing w:after="200" w:line="276" w:lineRule="auto"/>
        <w:rPr>
          <w:rFonts w:ascii="Arial" w:hAnsi="Arial" w:cs="Arial"/>
          <w:sz w:val="22"/>
          <w:szCs w:val="22"/>
        </w:rPr>
      </w:pPr>
      <w:r w:rsidRPr="00FA4BC5">
        <w:rPr>
          <w:rFonts w:ascii="Arial" w:hAnsi="Arial" w:cs="Arial"/>
          <w:sz w:val="22"/>
          <w:szCs w:val="22"/>
        </w:rPr>
        <w:t xml:space="preserve">Chair </w:t>
      </w:r>
    </w:p>
    <w:sectPr w:rsidR="008F4A4A" w:rsidRPr="00FA4BC5" w:rsidSect="00E956BB">
      <w:footerReference w:type="default" r:id="rId9"/>
      <w:headerReference w:type="first" r:id="rId10"/>
      <w:pgSz w:w="11900" w:h="16840"/>
      <w:pgMar w:top="1440" w:right="1440" w:bottom="1440" w:left="1440" w:header="0" w:footer="20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BB" w:rsidRDefault="00E956BB" w:rsidP="00FF5B65">
      <w:pPr>
        <w:spacing w:after="0"/>
      </w:pPr>
      <w:r>
        <w:separator/>
      </w:r>
    </w:p>
  </w:endnote>
  <w:endnote w:type="continuationSeparator" w:id="0">
    <w:p w:rsidR="00E956BB" w:rsidRDefault="00E956BB" w:rsidP="00FF5B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69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956BB" w:rsidRPr="00BD2BA9" w:rsidRDefault="00D8527F" w:rsidP="00BD2BA9">
        <w:pPr>
          <w:pStyle w:val="Footer"/>
          <w:jc w:val="right"/>
          <w:rPr>
            <w:sz w:val="16"/>
            <w:szCs w:val="16"/>
          </w:rPr>
        </w:pPr>
        <w:r w:rsidRPr="00CA769F">
          <w:rPr>
            <w:sz w:val="16"/>
            <w:szCs w:val="16"/>
          </w:rPr>
          <w:fldChar w:fldCharType="begin"/>
        </w:r>
        <w:r w:rsidR="00E956BB" w:rsidRPr="00CA769F">
          <w:rPr>
            <w:sz w:val="16"/>
            <w:szCs w:val="16"/>
          </w:rPr>
          <w:instrText xml:space="preserve"> PAGE   \* MERGEFORMAT </w:instrText>
        </w:r>
        <w:r w:rsidRPr="00CA769F">
          <w:rPr>
            <w:sz w:val="16"/>
            <w:szCs w:val="16"/>
          </w:rPr>
          <w:fldChar w:fldCharType="separate"/>
        </w:r>
        <w:r w:rsidR="00914C31">
          <w:rPr>
            <w:noProof/>
            <w:sz w:val="16"/>
            <w:szCs w:val="16"/>
          </w:rPr>
          <w:t>3</w:t>
        </w:r>
        <w:r w:rsidRPr="00CA769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BB" w:rsidRDefault="00E956BB" w:rsidP="00FF5B65">
      <w:pPr>
        <w:spacing w:after="0"/>
      </w:pPr>
      <w:r>
        <w:separator/>
      </w:r>
    </w:p>
  </w:footnote>
  <w:footnote w:type="continuationSeparator" w:id="0">
    <w:p w:rsidR="00E956BB" w:rsidRDefault="00E956BB" w:rsidP="00FF5B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B" w:rsidRPr="00E956BB" w:rsidRDefault="00E956BB" w:rsidP="00E956BB">
    <w:pPr>
      <w:pStyle w:val="Header"/>
      <w:ind w:left="-993"/>
    </w:pPr>
    <w:r w:rsidRPr="00E956BB">
      <w:rPr>
        <w:noProof/>
        <w:lang w:val="en-AU" w:eastAsia="en-AU"/>
      </w:rPr>
      <w:drawing>
        <wp:inline distT="0" distB="0" distL="0" distR="0">
          <wp:extent cx="7164000" cy="2268326"/>
          <wp:effectExtent l="1905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0" cy="226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04C05F8F"/>
    <w:multiLevelType w:val="hybridMultilevel"/>
    <w:tmpl w:val="954AA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6A93"/>
    <w:multiLevelType w:val="hybridMultilevel"/>
    <w:tmpl w:val="A4A6E146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11DC48D4"/>
    <w:multiLevelType w:val="hybridMultilevel"/>
    <w:tmpl w:val="8574501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D4C77"/>
    <w:multiLevelType w:val="hybridMultilevel"/>
    <w:tmpl w:val="D0FAAD38"/>
    <w:lvl w:ilvl="0" w:tplc="5A5038D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C2D44"/>
    <w:multiLevelType w:val="hybridMultilevel"/>
    <w:tmpl w:val="443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2224A"/>
    <w:multiLevelType w:val="multilevel"/>
    <w:tmpl w:val="47A28A20"/>
    <w:lvl w:ilvl="0">
      <w:start w:val="1"/>
      <w:numFmt w:val="bullet"/>
      <w:lvlText w:val="o"/>
      <w:lvlJc w:val="left"/>
      <w:pPr>
        <w:ind w:left="369" w:hanging="369"/>
      </w:pPr>
      <w:rPr>
        <w:rFonts w:ascii="Courier New" w:hAnsi="Courier New" w:cs="Courier New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7">
    <w:nsid w:val="1F745BC2"/>
    <w:multiLevelType w:val="multilevel"/>
    <w:tmpl w:val="E5E89F92"/>
    <w:numStyleLink w:val="BulletList"/>
  </w:abstractNum>
  <w:abstractNum w:abstractNumId="8">
    <w:nsid w:val="20093B0C"/>
    <w:multiLevelType w:val="hybridMultilevel"/>
    <w:tmpl w:val="D01C69FA"/>
    <w:lvl w:ilvl="0" w:tplc="8752E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552B4A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D7A207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E856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2044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5098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FA69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BA69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BE5C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D1C08"/>
    <w:multiLevelType w:val="hybridMultilevel"/>
    <w:tmpl w:val="3EF0FD64"/>
    <w:lvl w:ilvl="0" w:tplc="04090019">
      <w:start w:val="1"/>
      <w:numFmt w:val="decimal"/>
      <w:lvlText w:val="%1."/>
      <w:lvlJc w:val="left"/>
      <w:pPr>
        <w:ind w:left="360" w:hanging="360"/>
      </w:pPr>
    </w:lvl>
    <w:lvl w:ilvl="1" w:tplc="261C895E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26AD2"/>
    <w:multiLevelType w:val="hybridMultilevel"/>
    <w:tmpl w:val="76C01B5E"/>
    <w:lvl w:ilvl="0" w:tplc="0C09000F">
      <w:start w:val="1"/>
      <w:numFmt w:val="decimal"/>
      <w:lvlText w:val="%1."/>
      <w:lvlJc w:val="left"/>
      <w:pPr>
        <w:ind w:left="4046" w:hanging="360"/>
      </w:pPr>
    </w:lvl>
    <w:lvl w:ilvl="1" w:tplc="0C09000F">
      <w:start w:val="1"/>
      <w:numFmt w:val="lowerLetter"/>
      <w:lvlText w:val="%2."/>
      <w:lvlJc w:val="left"/>
      <w:pPr>
        <w:ind w:left="4766" w:hanging="360"/>
      </w:pPr>
    </w:lvl>
    <w:lvl w:ilvl="2" w:tplc="0C09001B" w:tentative="1">
      <w:start w:val="1"/>
      <w:numFmt w:val="lowerRoman"/>
      <w:lvlText w:val="%3."/>
      <w:lvlJc w:val="right"/>
      <w:pPr>
        <w:ind w:left="5486" w:hanging="180"/>
      </w:pPr>
    </w:lvl>
    <w:lvl w:ilvl="3" w:tplc="0C09000F" w:tentative="1">
      <w:start w:val="1"/>
      <w:numFmt w:val="decimal"/>
      <w:lvlText w:val="%4."/>
      <w:lvlJc w:val="left"/>
      <w:pPr>
        <w:ind w:left="6206" w:hanging="360"/>
      </w:pPr>
    </w:lvl>
    <w:lvl w:ilvl="4" w:tplc="0C090019" w:tentative="1">
      <w:start w:val="1"/>
      <w:numFmt w:val="lowerLetter"/>
      <w:lvlText w:val="%5."/>
      <w:lvlJc w:val="left"/>
      <w:pPr>
        <w:ind w:left="6926" w:hanging="360"/>
      </w:pPr>
    </w:lvl>
    <w:lvl w:ilvl="5" w:tplc="0C09001B" w:tentative="1">
      <w:start w:val="1"/>
      <w:numFmt w:val="lowerRoman"/>
      <w:lvlText w:val="%6."/>
      <w:lvlJc w:val="right"/>
      <w:pPr>
        <w:ind w:left="7646" w:hanging="180"/>
      </w:pPr>
    </w:lvl>
    <w:lvl w:ilvl="6" w:tplc="0C09000F" w:tentative="1">
      <w:start w:val="1"/>
      <w:numFmt w:val="decimal"/>
      <w:lvlText w:val="%7."/>
      <w:lvlJc w:val="left"/>
      <w:pPr>
        <w:ind w:left="8366" w:hanging="360"/>
      </w:pPr>
    </w:lvl>
    <w:lvl w:ilvl="7" w:tplc="0C090019" w:tentative="1">
      <w:start w:val="1"/>
      <w:numFmt w:val="lowerLetter"/>
      <w:lvlText w:val="%8."/>
      <w:lvlJc w:val="left"/>
      <w:pPr>
        <w:ind w:left="9086" w:hanging="360"/>
      </w:pPr>
    </w:lvl>
    <w:lvl w:ilvl="8" w:tplc="0C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291411E6"/>
    <w:multiLevelType w:val="hybridMultilevel"/>
    <w:tmpl w:val="4432BE2C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7485"/>
    <w:multiLevelType w:val="hybridMultilevel"/>
    <w:tmpl w:val="BC76AB08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0B38F9"/>
    <w:multiLevelType w:val="hybridMultilevel"/>
    <w:tmpl w:val="D46A7A54"/>
    <w:lvl w:ilvl="0" w:tplc="0C090001">
      <w:start w:val="1"/>
      <w:numFmt w:val="lowerRoman"/>
      <w:lvlText w:val="%1."/>
      <w:lvlJc w:val="right"/>
      <w:pPr>
        <w:ind w:left="720" w:hanging="360"/>
      </w:p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55BE8"/>
    <w:multiLevelType w:val="hybridMultilevel"/>
    <w:tmpl w:val="53BE26F4"/>
    <w:lvl w:ilvl="0" w:tplc="0C09001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64CF"/>
    <w:multiLevelType w:val="hybridMultilevel"/>
    <w:tmpl w:val="25D237F2"/>
    <w:lvl w:ilvl="0" w:tplc="24E6FB38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6"/>
        <w:szCs w:val="16"/>
      </w:rPr>
    </w:lvl>
    <w:lvl w:ilvl="1" w:tplc="3CC47EDA">
      <w:start w:val="1"/>
      <w:numFmt w:val="lowerLetter"/>
      <w:lvlText w:val="%2."/>
      <w:lvlJc w:val="left"/>
      <w:pPr>
        <w:ind w:left="1080" w:hanging="360"/>
      </w:pPr>
    </w:lvl>
    <w:lvl w:ilvl="2" w:tplc="D9AEA5B8" w:tentative="1">
      <w:start w:val="1"/>
      <w:numFmt w:val="lowerRoman"/>
      <w:lvlText w:val="%3."/>
      <w:lvlJc w:val="right"/>
      <w:pPr>
        <w:ind w:left="1800" w:hanging="180"/>
      </w:pPr>
    </w:lvl>
    <w:lvl w:ilvl="3" w:tplc="19B0BEDE" w:tentative="1">
      <w:start w:val="1"/>
      <w:numFmt w:val="decimal"/>
      <w:lvlText w:val="%4."/>
      <w:lvlJc w:val="left"/>
      <w:pPr>
        <w:ind w:left="2520" w:hanging="360"/>
      </w:pPr>
    </w:lvl>
    <w:lvl w:ilvl="4" w:tplc="E7DC932A" w:tentative="1">
      <w:start w:val="1"/>
      <w:numFmt w:val="lowerLetter"/>
      <w:lvlText w:val="%5."/>
      <w:lvlJc w:val="left"/>
      <w:pPr>
        <w:ind w:left="3240" w:hanging="360"/>
      </w:pPr>
    </w:lvl>
    <w:lvl w:ilvl="5" w:tplc="42CE5B1E" w:tentative="1">
      <w:start w:val="1"/>
      <w:numFmt w:val="lowerRoman"/>
      <w:lvlText w:val="%6."/>
      <w:lvlJc w:val="right"/>
      <w:pPr>
        <w:ind w:left="3960" w:hanging="180"/>
      </w:pPr>
    </w:lvl>
    <w:lvl w:ilvl="6" w:tplc="EE4A3E34" w:tentative="1">
      <w:start w:val="1"/>
      <w:numFmt w:val="decimal"/>
      <w:lvlText w:val="%7."/>
      <w:lvlJc w:val="left"/>
      <w:pPr>
        <w:ind w:left="4680" w:hanging="360"/>
      </w:pPr>
    </w:lvl>
    <w:lvl w:ilvl="7" w:tplc="9C5640D2" w:tentative="1">
      <w:start w:val="1"/>
      <w:numFmt w:val="lowerLetter"/>
      <w:lvlText w:val="%8."/>
      <w:lvlJc w:val="left"/>
      <w:pPr>
        <w:ind w:left="5400" w:hanging="360"/>
      </w:pPr>
    </w:lvl>
    <w:lvl w:ilvl="8" w:tplc="0E4E09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AD6A48"/>
    <w:multiLevelType w:val="hybridMultilevel"/>
    <w:tmpl w:val="4432BE2C"/>
    <w:lvl w:ilvl="0" w:tplc="E59AF396">
      <w:start w:val="1"/>
      <w:numFmt w:val="decimal"/>
      <w:lvlText w:val="%1."/>
      <w:lvlJc w:val="left"/>
      <w:pPr>
        <w:ind w:left="720" w:hanging="360"/>
      </w:pPr>
    </w:lvl>
    <w:lvl w:ilvl="1" w:tplc="840E78A6" w:tentative="1">
      <w:start w:val="1"/>
      <w:numFmt w:val="lowerLetter"/>
      <w:lvlText w:val="%2."/>
      <w:lvlJc w:val="left"/>
      <w:pPr>
        <w:ind w:left="1440" w:hanging="360"/>
      </w:pPr>
    </w:lvl>
    <w:lvl w:ilvl="2" w:tplc="0D968EDC" w:tentative="1">
      <w:start w:val="1"/>
      <w:numFmt w:val="lowerRoman"/>
      <w:lvlText w:val="%3."/>
      <w:lvlJc w:val="right"/>
      <w:pPr>
        <w:ind w:left="2160" w:hanging="180"/>
      </w:pPr>
    </w:lvl>
    <w:lvl w:ilvl="3" w:tplc="F1F0207E" w:tentative="1">
      <w:start w:val="1"/>
      <w:numFmt w:val="decimal"/>
      <w:lvlText w:val="%4."/>
      <w:lvlJc w:val="left"/>
      <w:pPr>
        <w:ind w:left="2880" w:hanging="360"/>
      </w:pPr>
    </w:lvl>
    <w:lvl w:ilvl="4" w:tplc="05AE5EC0" w:tentative="1">
      <w:start w:val="1"/>
      <w:numFmt w:val="lowerLetter"/>
      <w:lvlText w:val="%5."/>
      <w:lvlJc w:val="left"/>
      <w:pPr>
        <w:ind w:left="3600" w:hanging="360"/>
      </w:pPr>
    </w:lvl>
    <w:lvl w:ilvl="5" w:tplc="65D05E9C" w:tentative="1">
      <w:start w:val="1"/>
      <w:numFmt w:val="lowerRoman"/>
      <w:lvlText w:val="%6."/>
      <w:lvlJc w:val="right"/>
      <w:pPr>
        <w:ind w:left="4320" w:hanging="180"/>
      </w:pPr>
    </w:lvl>
    <w:lvl w:ilvl="6" w:tplc="2158ABF2" w:tentative="1">
      <w:start w:val="1"/>
      <w:numFmt w:val="decimal"/>
      <w:lvlText w:val="%7."/>
      <w:lvlJc w:val="left"/>
      <w:pPr>
        <w:ind w:left="5040" w:hanging="360"/>
      </w:pPr>
    </w:lvl>
    <w:lvl w:ilvl="7" w:tplc="DB0ACE4C" w:tentative="1">
      <w:start w:val="1"/>
      <w:numFmt w:val="lowerLetter"/>
      <w:lvlText w:val="%8."/>
      <w:lvlJc w:val="left"/>
      <w:pPr>
        <w:ind w:left="5760" w:hanging="360"/>
      </w:pPr>
    </w:lvl>
    <w:lvl w:ilvl="8" w:tplc="E34EB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B57A5"/>
    <w:multiLevelType w:val="hybridMultilevel"/>
    <w:tmpl w:val="5D1C826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3B5DDB"/>
    <w:multiLevelType w:val="hybridMultilevel"/>
    <w:tmpl w:val="25802890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8A7F57"/>
    <w:multiLevelType w:val="hybridMultilevel"/>
    <w:tmpl w:val="4432BE2C"/>
    <w:lvl w:ilvl="0" w:tplc="04090017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73303"/>
    <w:multiLevelType w:val="hybridMultilevel"/>
    <w:tmpl w:val="54105FC0"/>
    <w:lvl w:ilvl="0" w:tplc="E83CE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544EC"/>
    <w:multiLevelType w:val="hybridMultilevel"/>
    <w:tmpl w:val="25802890"/>
    <w:lvl w:ilvl="0" w:tplc="0409000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CE5E82"/>
    <w:multiLevelType w:val="hybridMultilevel"/>
    <w:tmpl w:val="D48E09AE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F34B5"/>
    <w:multiLevelType w:val="hybridMultilevel"/>
    <w:tmpl w:val="85745010"/>
    <w:lvl w:ilvl="0" w:tplc="0C09000F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456429"/>
    <w:multiLevelType w:val="multilevel"/>
    <w:tmpl w:val="E898CC72"/>
    <w:numStyleLink w:val="KeyPoints"/>
  </w:abstractNum>
  <w:abstractNum w:abstractNumId="25">
    <w:nsid w:val="68636BC0"/>
    <w:multiLevelType w:val="hybridMultilevel"/>
    <w:tmpl w:val="04C690B4"/>
    <w:lvl w:ilvl="0" w:tplc="65562488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CF5EE24C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2BDC0F7E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A0CE896C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87CE7414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A8ECF07E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CFE413E0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EA72A4DA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C48CBF62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6">
    <w:nsid w:val="6E365B9F"/>
    <w:multiLevelType w:val="hybridMultilevel"/>
    <w:tmpl w:val="450676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5476A8D"/>
    <w:multiLevelType w:val="hybridMultilevel"/>
    <w:tmpl w:val="054EF90A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9">
    <w:nsid w:val="798419CB"/>
    <w:multiLevelType w:val="hybridMultilevel"/>
    <w:tmpl w:val="76C01B5E"/>
    <w:lvl w:ilvl="0" w:tplc="34D4EFD0">
      <w:start w:val="1"/>
      <w:numFmt w:val="decimal"/>
      <w:lvlText w:val="%1."/>
      <w:lvlJc w:val="left"/>
      <w:pPr>
        <w:ind w:left="720" w:hanging="360"/>
      </w:pPr>
    </w:lvl>
    <w:lvl w:ilvl="1" w:tplc="C848FBE0">
      <w:start w:val="1"/>
      <w:numFmt w:val="lowerLetter"/>
      <w:lvlText w:val="%2."/>
      <w:lvlJc w:val="left"/>
      <w:pPr>
        <w:ind w:left="1440" w:hanging="360"/>
      </w:pPr>
    </w:lvl>
    <w:lvl w:ilvl="2" w:tplc="8A2C39EC" w:tentative="1">
      <w:start w:val="1"/>
      <w:numFmt w:val="lowerRoman"/>
      <w:lvlText w:val="%3."/>
      <w:lvlJc w:val="right"/>
      <w:pPr>
        <w:ind w:left="2160" w:hanging="180"/>
      </w:pPr>
    </w:lvl>
    <w:lvl w:ilvl="3" w:tplc="79A055D4" w:tentative="1">
      <w:start w:val="1"/>
      <w:numFmt w:val="decimal"/>
      <w:lvlText w:val="%4."/>
      <w:lvlJc w:val="left"/>
      <w:pPr>
        <w:ind w:left="2880" w:hanging="360"/>
      </w:pPr>
    </w:lvl>
    <w:lvl w:ilvl="4" w:tplc="19C64844" w:tentative="1">
      <w:start w:val="1"/>
      <w:numFmt w:val="lowerLetter"/>
      <w:lvlText w:val="%5."/>
      <w:lvlJc w:val="left"/>
      <w:pPr>
        <w:ind w:left="3600" w:hanging="360"/>
      </w:pPr>
    </w:lvl>
    <w:lvl w:ilvl="5" w:tplc="E398FEDE" w:tentative="1">
      <w:start w:val="1"/>
      <w:numFmt w:val="lowerRoman"/>
      <w:lvlText w:val="%6."/>
      <w:lvlJc w:val="right"/>
      <w:pPr>
        <w:ind w:left="4320" w:hanging="180"/>
      </w:pPr>
    </w:lvl>
    <w:lvl w:ilvl="6" w:tplc="520AE2FC" w:tentative="1">
      <w:start w:val="1"/>
      <w:numFmt w:val="decimal"/>
      <w:lvlText w:val="%7."/>
      <w:lvlJc w:val="left"/>
      <w:pPr>
        <w:ind w:left="5040" w:hanging="360"/>
      </w:pPr>
    </w:lvl>
    <w:lvl w:ilvl="7" w:tplc="7708F70E" w:tentative="1">
      <w:start w:val="1"/>
      <w:numFmt w:val="lowerLetter"/>
      <w:lvlText w:val="%8."/>
      <w:lvlJc w:val="left"/>
      <w:pPr>
        <w:ind w:left="5760" w:hanging="360"/>
      </w:pPr>
    </w:lvl>
    <w:lvl w:ilvl="8" w:tplc="8F261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B3CB2"/>
    <w:multiLevelType w:val="hybridMultilevel"/>
    <w:tmpl w:val="FBAEC5D8"/>
    <w:lvl w:ilvl="0" w:tplc="04090019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20742"/>
    <w:multiLevelType w:val="hybridMultilevel"/>
    <w:tmpl w:val="A766869A"/>
    <w:lvl w:ilvl="0" w:tplc="04090001"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5"/>
  </w:num>
  <w:num w:numId="4">
    <w:abstractNumId w:val="1"/>
  </w:num>
  <w:num w:numId="5">
    <w:abstractNumId w:val="14"/>
  </w:num>
  <w:num w:numId="6">
    <w:abstractNumId w:val="18"/>
  </w:num>
  <w:num w:numId="7">
    <w:abstractNumId w:val="29"/>
  </w:num>
  <w:num w:numId="8">
    <w:abstractNumId w:val="8"/>
  </w:num>
  <w:num w:numId="9">
    <w:abstractNumId w:val="17"/>
  </w:num>
  <w:num w:numId="10">
    <w:abstractNumId w:val="16"/>
  </w:num>
  <w:num w:numId="11">
    <w:abstractNumId w:val="11"/>
  </w:num>
  <w:num w:numId="12">
    <w:abstractNumId w:val="19"/>
  </w:num>
  <w:num w:numId="13">
    <w:abstractNumId w:val="5"/>
  </w:num>
  <w:num w:numId="14">
    <w:abstractNumId w:val="30"/>
  </w:num>
  <w:num w:numId="15">
    <w:abstractNumId w:val="0"/>
  </w:num>
  <w:num w:numId="16">
    <w:abstractNumId w:val="7"/>
  </w:num>
  <w:num w:numId="17">
    <w:abstractNumId w:val="13"/>
  </w:num>
  <w:num w:numId="18">
    <w:abstractNumId w:val="21"/>
  </w:num>
  <w:num w:numId="19">
    <w:abstractNumId w:val="10"/>
  </w:num>
  <w:num w:numId="20">
    <w:abstractNumId w:val="6"/>
  </w:num>
  <w:num w:numId="21">
    <w:abstractNumId w:val="28"/>
  </w:num>
  <w:num w:numId="22">
    <w:abstractNumId w:val="2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Theme="majorHAnsi" w:hAnsiTheme="majorHAnsi" w:hint="default"/>
          <w:sz w:val="18"/>
          <w:szCs w:val="18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23">
    <w:abstractNumId w:val="4"/>
  </w:num>
  <w:num w:numId="24">
    <w:abstractNumId w:val="23"/>
  </w:num>
  <w:num w:numId="25">
    <w:abstractNumId w:val="3"/>
  </w:num>
  <w:num w:numId="26">
    <w:abstractNumId w:val="22"/>
  </w:num>
  <w:num w:numId="27">
    <w:abstractNumId w:val="9"/>
  </w:num>
  <w:num w:numId="28">
    <w:abstractNumId w:val="27"/>
  </w:num>
  <w:num w:numId="29">
    <w:abstractNumId w:val="7"/>
  </w:num>
  <w:num w:numId="30">
    <w:abstractNumId w:val="7"/>
  </w:num>
  <w:num w:numId="31">
    <w:abstractNumId w:val="7"/>
  </w:num>
  <w:num w:numId="32">
    <w:abstractNumId w:val="12"/>
  </w:num>
  <w:num w:numId="33">
    <w:abstractNumId w:val="31"/>
  </w:num>
  <w:num w:numId="34">
    <w:abstractNumId w:val="25"/>
  </w:num>
  <w:num w:numId="35">
    <w:abstractNumId w:val="20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5B65"/>
    <w:rsid w:val="00003E1C"/>
    <w:rsid w:val="00005393"/>
    <w:rsid w:val="00014505"/>
    <w:rsid w:val="000168C9"/>
    <w:rsid w:val="000368A5"/>
    <w:rsid w:val="000376E9"/>
    <w:rsid w:val="00042A61"/>
    <w:rsid w:val="0004471E"/>
    <w:rsid w:val="00045B26"/>
    <w:rsid w:val="000532F8"/>
    <w:rsid w:val="000632AB"/>
    <w:rsid w:val="00066F71"/>
    <w:rsid w:val="00066F83"/>
    <w:rsid w:val="00067C68"/>
    <w:rsid w:val="00073CFF"/>
    <w:rsid w:val="00082C56"/>
    <w:rsid w:val="00086287"/>
    <w:rsid w:val="00086582"/>
    <w:rsid w:val="00091992"/>
    <w:rsid w:val="00092D2D"/>
    <w:rsid w:val="00096C2F"/>
    <w:rsid w:val="000A0ECF"/>
    <w:rsid w:val="000A139D"/>
    <w:rsid w:val="000A34DB"/>
    <w:rsid w:val="000A5F46"/>
    <w:rsid w:val="000A642A"/>
    <w:rsid w:val="000B1D97"/>
    <w:rsid w:val="000B6B73"/>
    <w:rsid w:val="000C24C0"/>
    <w:rsid w:val="000D3336"/>
    <w:rsid w:val="000E1220"/>
    <w:rsid w:val="000E2F99"/>
    <w:rsid w:val="000E3833"/>
    <w:rsid w:val="000F742C"/>
    <w:rsid w:val="000F76E2"/>
    <w:rsid w:val="000F7E48"/>
    <w:rsid w:val="00102289"/>
    <w:rsid w:val="00103F1E"/>
    <w:rsid w:val="00106CA4"/>
    <w:rsid w:val="001130CC"/>
    <w:rsid w:val="0011411C"/>
    <w:rsid w:val="001211F3"/>
    <w:rsid w:val="0012219E"/>
    <w:rsid w:val="00127523"/>
    <w:rsid w:val="001308E9"/>
    <w:rsid w:val="0013211A"/>
    <w:rsid w:val="00137223"/>
    <w:rsid w:val="00137F2A"/>
    <w:rsid w:val="00143104"/>
    <w:rsid w:val="00151D82"/>
    <w:rsid w:val="00165A5F"/>
    <w:rsid w:val="00165BFD"/>
    <w:rsid w:val="00166F38"/>
    <w:rsid w:val="0017066F"/>
    <w:rsid w:val="00174231"/>
    <w:rsid w:val="00180E50"/>
    <w:rsid w:val="00183619"/>
    <w:rsid w:val="0019174D"/>
    <w:rsid w:val="00192230"/>
    <w:rsid w:val="001A0E34"/>
    <w:rsid w:val="001A1D73"/>
    <w:rsid w:val="001A3C48"/>
    <w:rsid w:val="001A47BC"/>
    <w:rsid w:val="001A6705"/>
    <w:rsid w:val="001B21A6"/>
    <w:rsid w:val="001B3F5C"/>
    <w:rsid w:val="001B4173"/>
    <w:rsid w:val="001C238F"/>
    <w:rsid w:val="001C3A42"/>
    <w:rsid w:val="001D0E52"/>
    <w:rsid w:val="001D11FA"/>
    <w:rsid w:val="001D2A19"/>
    <w:rsid w:val="001D627B"/>
    <w:rsid w:val="001E0BD4"/>
    <w:rsid w:val="001E12AA"/>
    <w:rsid w:val="001E4F0A"/>
    <w:rsid w:val="001E7878"/>
    <w:rsid w:val="001F0602"/>
    <w:rsid w:val="001F74BA"/>
    <w:rsid w:val="001F765D"/>
    <w:rsid w:val="00203995"/>
    <w:rsid w:val="0020404B"/>
    <w:rsid w:val="0021120D"/>
    <w:rsid w:val="00213DD9"/>
    <w:rsid w:val="00216F72"/>
    <w:rsid w:val="00221242"/>
    <w:rsid w:val="002234E1"/>
    <w:rsid w:val="0022365A"/>
    <w:rsid w:val="002261E1"/>
    <w:rsid w:val="00230A26"/>
    <w:rsid w:val="002414AD"/>
    <w:rsid w:val="00241CD7"/>
    <w:rsid w:val="00247469"/>
    <w:rsid w:val="00257596"/>
    <w:rsid w:val="0027242B"/>
    <w:rsid w:val="002768AC"/>
    <w:rsid w:val="0029060F"/>
    <w:rsid w:val="00290F3F"/>
    <w:rsid w:val="0029278A"/>
    <w:rsid w:val="0029597B"/>
    <w:rsid w:val="002A5CF1"/>
    <w:rsid w:val="002B00DA"/>
    <w:rsid w:val="002C27B7"/>
    <w:rsid w:val="002C5FF0"/>
    <w:rsid w:val="002D0FA3"/>
    <w:rsid w:val="002D1ADD"/>
    <w:rsid w:val="002E1786"/>
    <w:rsid w:val="002E2E4D"/>
    <w:rsid w:val="002E3B58"/>
    <w:rsid w:val="002F0746"/>
    <w:rsid w:val="002F09EB"/>
    <w:rsid w:val="002F4072"/>
    <w:rsid w:val="00301741"/>
    <w:rsid w:val="00303F46"/>
    <w:rsid w:val="00305003"/>
    <w:rsid w:val="003055C2"/>
    <w:rsid w:val="003154D8"/>
    <w:rsid w:val="00316376"/>
    <w:rsid w:val="00324C7A"/>
    <w:rsid w:val="00350F32"/>
    <w:rsid w:val="003522DF"/>
    <w:rsid w:val="00366B85"/>
    <w:rsid w:val="00375B6D"/>
    <w:rsid w:val="00375EFF"/>
    <w:rsid w:val="003829ED"/>
    <w:rsid w:val="00391776"/>
    <w:rsid w:val="00393012"/>
    <w:rsid w:val="003947F0"/>
    <w:rsid w:val="0039679D"/>
    <w:rsid w:val="00396BA6"/>
    <w:rsid w:val="003A04E2"/>
    <w:rsid w:val="003A0C24"/>
    <w:rsid w:val="003A2844"/>
    <w:rsid w:val="003A3E5B"/>
    <w:rsid w:val="003B50AD"/>
    <w:rsid w:val="003C1646"/>
    <w:rsid w:val="003C2863"/>
    <w:rsid w:val="003C5860"/>
    <w:rsid w:val="003C5CB3"/>
    <w:rsid w:val="003C6995"/>
    <w:rsid w:val="003D1A25"/>
    <w:rsid w:val="003D1A6E"/>
    <w:rsid w:val="003E3E0D"/>
    <w:rsid w:val="003F0565"/>
    <w:rsid w:val="003F05BC"/>
    <w:rsid w:val="003F127F"/>
    <w:rsid w:val="00404F10"/>
    <w:rsid w:val="0041203D"/>
    <w:rsid w:val="00416DA4"/>
    <w:rsid w:val="004216E8"/>
    <w:rsid w:val="0042687E"/>
    <w:rsid w:val="00426F69"/>
    <w:rsid w:val="00431100"/>
    <w:rsid w:val="00435BAC"/>
    <w:rsid w:val="00443AE8"/>
    <w:rsid w:val="0044588C"/>
    <w:rsid w:val="00445F55"/>
    <w:rsid w:val="00446A88"/>
    <w:rsid w:val="004525D6"/>
    <w:rsid w:val="00453431"/>
    <w:rsid w:val="00453741"/>
    <w:rsid w:val="00462A09"/>
    <w:rsid w:val="0046763F"/>
    <w:rsid w:val="0047388E"/>
    <w:rsid w:val="0047750E"/>
    <w:rsid w:val="0048205C"/>
    <w:rsid w:val="00491606"/>
    <w:rsid w:val="00491AEA"/>
    <w:rsid w:val="00495ACE"/>
    <w:rsid w:val="004A2572"/>
    <w:rsid w:val="004A5B04"/>
    <w:rsid w:val="004B0FA2"/>
    <w:rsid w:val="004B266D"/>
    <w:rsid w:val="004B27F3"/>
    <w:rsid w:val="004B59DF"/>
    <w:rsid w:val="004D0DB7"/>
    <w:rsid w:val="004E02C2"/>
    <w:rsid w:val="004E3543"/>
    <w:rsid w:val="004F3332"/>
    <w:rsid w:val="004F77AB"/>
    <w:rsid w:val="00500DC9"/>
    <w:rsid w:val="005065DB"/>
    <w:rsid w:val="00506770"/>
    <w:rsid w:val="00513510"/>
    <w:rsid w:val="00535D6C"/>
    <w:rsid w:val="0056023C"/>
    <w:rsid w:val="005621E5"/>
    <w:rsid w:val="00566BC0"/>
    <w:rsid w:val="0057112F"/>
    <w:rsid w:val="005745CE"/>
    <w:rsid w:val="0057727B"/>
    <w:rsid w:val="0058378C"/>
    <w:rsid w:val="00583D60"/>
    <w:rsid w:val="00584549"/>
    <w:rsid w:val="005902D8"/>
    <w:rsid w:val="00593CCE"/>
    <w:rsid w:val="00596710"/>
    <w:rsid w:val="005A1480"/>
    <w:rsid w:val="005A308E"/>
    <w:rsid w:val="005B16F7"/>
    <w:rsid w:val="005B32D5"/>
    <w:rsid w:val="005C1A07"/>
    <w:rsid w:val="005C7505"/>
    <w:rsid w:val="005D0E85"/>
    <w:rsid w:val="005D5D9A"/>
    <w:rsid w:val="005E4D86"/>
    <w:rsid w:val="005E5415"/>
    <w:rsid w:val="005F74F7"/>
    <w:rsid w:val="005F77A6"/>
    <w:rsid w:val="006017F0"/>
    <w:rsid w:val="00605099"/>
    <w:rsid w:val="00607CCD"/>
    <w:rsid w:val="00615EAE"/>
    <w:rsid w:val="00624B16"/>
    <w:rsid w:val="00631F32"/>
    <w:rsid w:val="00634B07"/>
    <w:rsid w:val="00642A9E"/>
    <w:rsid w:val="00644BD7"/>
    <w:rsid w:val="00665716"/>
    <w:rsid w:val="0067180E"/>
    <w:rsid w:val="00673C6D"/>
    <w:rsid w:val="00675E9D"/>
    <w:rsid w:val="00680FD5"/>
    <w:rsid w:val="006828A8"/>
    <w:rsid w:val="00687B72"/>
    <w:rsid w:val="00691FFB"/>
    <w:rsid w:val="006A0BEA"/>
    <w:rsid w:val="006A442D"/>
    <w:rsid w:val="006A5551"/>
    <w:rsid w:val="006A63CD"/>
    <w:rsid w:val="006A7D84"/>
    <w:rsid w:val="006B01E7"/>
    <w:rsid w:val="006C13EF"/>
    <w:rsid w:val="006C1DDA"/>
    <w:rsid w:val="006C5C87"/>
    <w:rsid w:val="006D1382"/>
    <w:rsid w:val="006D2566"/>
    <w:rsid w:val="006D2E21"/>
    <w:rsid w:val="006E59BD"/>
    <w:rsid w:val="006F1078"/>
    <w:rsid w:val="007009ED"/>
    <w:rsid w:val="00700D8A"/>
    <w:rsid w:val="00704090"/>
    <w:rsid w:val="007129C0"/>
    <w:rsid w:val="00714369"/>
    <w:rsid w:val="007156A0"/>
    <w:rsid w:val="00732CF3"/>
    <w:rsid w:val="00732D9E"/>
    <w:rsid w:val="007351F0"/>
    <w:rsid w:val="0074152C"/>
    <w:rsid w:val="00741BF2"/>
    <w:rsid w:val="00744833"/>
    <w:rsid w:val="0074536D"/>
    <w:rsid w:val="007458CE"/>
    <w:rsid w:val="007516FF"/>
    <w:rsid w:val="00751EAE"/>
    <w:rsid w:val="00752B10"/>
    <w:rsid w:val="00757032"/>
    <w:rsid w:val="0076724E"/>
    <w:rsid w:val="0076787B"/>
    <w:rsid w:val="00767B90"/>
    <w:rsid w:val="00773C4A"/>
    <w:rsid w:val="0079508A"/>
    <w:rsid w:val="00796066"/>
    <w:rsid w:val="0079622F"/>
    <w:rsid w:val="00797E5D"/>
    <w:rsid w:val="007A11DA"/>
    <w:rsid w:val="007A16FC"/>
    <w:rsid w:val="007A34B8"/>
    <w:rsid w:val="007A36AA"/>
    <w:rsid w:val="007A3EC3"/>
    <w:rsid w:val="007B70D2"/>
    <w:rsid w:val="007C7974"/>
    <w:rsid w:val="007E2D87"/>
    <w:rsid w:val="007E6404"/>
    <w:rsid w:val="007F08D7"/>
    <w:rsid w:val="007F15C0"/>
    <w:rsid w:val="007F2325"/>
    <w:rsid w:val="007F2D4A"/>
    <w:rsid w:val="007F6FEA"/>
    <w:rsid w:val="0080234B"/>
    <w:rsid w:val="00815591"/>
    <w:rsid w:val="00817159"/>
    <w:rsid w:val="00830305"/>
    <w:rsid w:val="008309CE"/>
    <w:rsid w:val="00835BB6"/>
    <w:rsid w:val="008364A0"/>
    <w:rsid w:val="00836593"/>
    <w:rsid w:val="0084574C"/>
    <w:rsid w:val="00853969"/>
    <w:rsid w:val="00861BAA"/>
    <w:rsid w:val="0086520C"/>
    <w:rsid w:val="00871D30"/>
    <w:rsid w:val="00877055"/>
    <w:rsid w:val="0087738F"/>
    <w:rsid w:val="00880857"/>
    <w:rsid w:val="00880E4F"/>
    <w:rsid w:val="00881BA4"/>
    <w:rsid w:val="008823DB"/>
    <w:rsid w:val="00882556"/>
    <w:rsid w:val="00887C3A"/>
    <w:rsid w:val="00890964"/>
    <w:rsid w:val="008A1249"/>
    <w:rsid w:val="008B0801"/>
    <w:rsid w:val="008B0A89"/>
    <w:rsid w:val="008B1A4E"/>
    <w:rsid w:val="008B2EC4"/>
    <w:rsid w:val="008C02AA"/>
    <w:rsid w:val="008D390B"/>
    <w:rsid w:val="008D57CF"/>
    <w:rsid w:val="008D6596"/>
    <w:rsid w:val="008E6EC5"/>
    <w:rsid w:val="008E6F3D"/>
    <w:rsid w:val="008F4A4A"/>
    <w:rsid w:val="009048DA"/>
    <w:rsid w:val="00914C31"/>
    <w:rsid w:val="00915E36"/>
    <w:rsid w:val="009170D8"/>
    <w:rsid w:val="00920942"/>
    <w:rsid w:val="00927840"/>
    <w:rsid w:val="0093004B"/>
    <w:rsid w:val="0094184C"/>
    <w:rsid w:val="00941D30"/>
    <w:rsid w:val="00941F1B"/>
    <w:rsid w:val="00950794"/>
    <w:rsid w:val="00953B8A"/>
    <w:rsid w:val="0096459A"/>
    <w:rsid w:val="00970720"/>
    <w:rsid w:val="0097114A"/>
    <w:rsid w:val="009724E2"/>
    <w:rsid w:val="00972EE0"/>
    <w:rsid w:val="009811C8"/>
    <w:rsid w:val="00984794"/>
    <w:rsid w:val="00995EA3"/>
    <w:rsid w:val="009A376B"/>
    <w:rsid w:val="009A3B22"/>
    <w:rsid w:val="009B203F"/>
    <w:rsid w:val="009B539A"/>
    <w:rsid w:val="009C01C7"/>
    <w:rsid w:val="009C5A92"/>
    <w:rsid w:val="009C6717"/>
    <w:rsid w:val="009D2142"/>
    <w:rsid w:val="009D2A95"/>
    <w:rsid w:val="009D54EC"/>
    <w:rsid w:val="009E1A5E"/>
    <w:rsid w:val="009E616E"/>
    <w:rsid w:val="009F0C3B"/>
    <w:rsid w:val="009F3F43"/>
    <w:rsid w:val="009F6A7B"/>
    <w:rsid w:val="00A04AEF"/>
    <w:rsid w:val="00A31174"/>
    <w:rsid w:val="00A35F1E"/>
    <w:rsid w:val="00A45C12"/>
    <w:rsid w:val="00A63388"/>
    <w:rsid w:val="00A76ADD"/>
    <w:rsid w:val="00A7743B"/>
    <w:rsid w:val="00A778B3"/>
    <w:rsid w:val="00A82569"/>
    <w:rsid w:val="00A84189"/>
    <w:rsid w:val="00A901A2"/>
    <w:rsid w:val="00AA0823"/>
    <w:rsid w:val="00AA172D"/>
    <w:rsid w:val="00AA29D1"/>
    <w:rsid w:val="00AA4865"/>
    <w:rsid w:val="00AA72A1"/>
    <w:rsid w:val="00AB0D8B"/>
    <w:rsid w:val="00AB36FC"/>
    <w:rsid w:val="00AB3A09"/>
    <w:rsid w:val="00AC2175"/>
    <w:rsid w:val="00AC509D"/>
    <w:rsid w:val="00AC7593"/>
    <w:rsid w:val="00AD215F"/>
    <w:rsid w:val="00AD3341"/>
    <w:rsid w:val="00AD3CE3"/>
    <w:rsid w:val="00AD6782"/>
    <w:rsid w:val="00AE0170"/>
    <w:rsid w:val="00AE5A4F"/>
    <w:rsid w:val="00AE6425"/>
    <w:rsid w:val="00AF1AD9"/>
    <w:rsid w:val="00AF2F57"/>
    <w:rsid w:val="00B03165"/>
    <w:rsid w:val="00B039CB"/>
    <w:rsid w:val="00B03AFD"/>
    <w:rsid w:val="00B079C5"/>
    <w:rsid w:val="00B17360"/>
    <w:rsid w:val="00B17E82"/>
    <w:rsid w:val="00B255B6"/>
    <w:rsid w:val="00B27E12"/>
    <w:rsid w:val="00B31C66"/>
    <w:rsid w:val="00B335B6"/>
    <w:rsid w:val="00B34CDC"/>
    <w:rsid w:val="00B42834"/>
    <w:rsid w:val="00B43D73"/>
    <w:rsid w:val="00B46B5B"/>
    <w:rsid w:val="00B46BD1"/>
    <w:rsid w:val="00B6054D"/>
    <w:rsid w:val="00B82912"/>
    <w:rsid w:val="00B82D11"/>
    <w:rsid w:val="00B82DFF"/>
    <w:rsid w:val="00B85393"/>
    <w:rsid w:val="00B86397"/>
    <w:rsid w:val="00B87C6E"/>
    <w:rsid w:val="00B9091E"/>
    <w:rsid w:val="00BA1CC4"/>
    <w:rsid w:val="00BA5750"/>
    <w:rsid w:val="00BA7D61"/>
    <w:rsid w:val="00BB100F"/>
    <w:rsid w:val="00BD2BA9"/>
    <w:rsid w:val="00BE0C6A"/>
    <w:rsid w:val="00BE7C0C"/>
    <w:rsid w:val="00BF6115"/>
    <w:rsid w:val="00C116F1"/>
    <w:rsid w:val="00C153CE"/>
    <w:rsid w:val="00C16860"/>
    <w:rsid w:val="00C17623"/>
    <w:rsid w:val="00C243FD"/>
    <w:rsid w:val="00C27071"/>
    <w:rsid w:val="00C354E4"/>
    <w:rsid w:val="00C41D40"/>
    <w:rsid w:val="00C4731B"/>
    <w:rsid w:val="00C47840"/>
    <w:rsid w:val="00C505B8"/>
    <w:rsid w:val="00C50BEF"/>
    <w:rsid w:val="00C56659"/>
    <w:rsid w:val="00C57B88"/>
    <w:rsid w:val="00C607D6"/>
    <w:rsid w:val="00C66640"/>
    <w:rsid w:val="00C67A4B"/>
    <w:rsid w:val="00C71910"/>
    <w:rsid w:val="00C736E2"/>
    <w:rsid w:val="00C77571"/>
    <w:rsid w:val="00C877C8"/>
    <w:rsid w:val="00CA49F0"/>
    <w:rsid w:val="00CA769F"/>
    <w:rsid w:val="00CD0A64"/>
    <w:rsid w:val="00CE41C7"/>
    <w:rsid w:val="00CF0AED"/>
    <w:rsid w:val="00CF4BA3"/>
    <w:rsid w:val="00CF53AA"/>
    <w:rsid w:val="00CF62C5"/>
    <w:rsid w:val="00D07206"/>
    <w:rsid w:val="00D072D6"/>
    <w:rsid w:val="00D11114"/>
    <w:rsid w:val="00D1587D"/>
    <w:rsid w:val="00D20100"/>
    <w:rsid w:val="00D24159"/>
    <w:rsid w:val="00D35E89"/>
    <w:rsid w:val="00D372D5"/>
    <w:rsid w:val="00D44747"/>
    <w:rsid w:val="00D45DAD"/>
    <w:rsid w:val="00D5166B"/>
    <w:rsid w:val="00D62753"/>
    <w:rsid w:val="00D633F9"/>
    <w:rsid w:val="00D70D72"/>
    <w:rsid w:val="00D80B1A"/>
    <w:rsid w:val="00D8527F"/>
    <w:rsid w:val="00D90AC0"/>
    <w:rsid w:val="00D95D10"/>
    <w:rsid w:val="00DA0EC1"/>
    <w:rsid w:val="00DA58C1"/>
    <w:rsid w:val="00DA60D1"/>
    <w:rsid w:val="00DB376F"/>
    <w:rsid w:val="00DB67F2"/>
    <w:rsid w:val="00DC105A"/>
    <w:rsid w:val="00DC1515"/>
    <w:rsid w:val="00DC1869"/>
    <w:rsid w:val="00DC7003"/>
    <w:rsid w:val="00DD1F82"/>
    <w:rsid w:val="00DD499E"/>
    <w:rsid w:val="00DD4A32"/>
    <w:rsid w:val="00DE37E3"/>
    <w:rsid w:val="00DE6B35"/>
    <w:rsid w:val="00DF1727"/>
    <w:rsid w:val="00DF38A0"/>
    <w:rsid w:val="00DF3D0A"/>
    <w:rsid w:val="00E00521"/>
    <w:rsid w:val="00E00DBE"/>
    <w:rsid w:val="00E07F98"/>
    <w:rsid w:val="00E13303"/>
    <w:rsid w:val="00E3592E"/>
    <w:rsid w:val="00E40F97"/>
    <w:rsid w:val="00E43825"/>
    <w:rsid w:val="00E45AA3"/>
    <w:rsid w:val="00E510D8"/>
    <w:rsid w:val="00E55FA1"/>
    <w:rsid w:val="00E71E06"/>
    <w:rsid w:val="00E73F7B"/>
    <w:rsid w:val="00E84A7D"/>
    <w:rsid w:val="00E8540D"/>
    <w:rsid w:val="00E90FD5"/>
    <w:rsid w:val="00E913E6"/>
    <w:rsid w:val="00E9242F"/>
    <w:rsid w:val="00E956BB"/>
    <w:rsid w:val="00E9697E"/>
    <w:rsid w:val="00EA0498"/>
    <w:rsid w:val="00EB286A"/>
    <w:rsid w:val="00EB3298"/>
    <w:rsid w:val="00EB3E9D"/>
    <w:rsid w:val="00EB584E"/>
    <w:rsid w:val="00EB628F"/>
    <w:rsid w:val="00EC0286"/>
    <w:rsid w:val="00EC2024"/>
    <w:rsid w:val="00EC2513"/>
    <w:rsid w:val="00EC75DC"/>
    <w:rsid w:val="00ED4A0D"/>
    <w:rsid w:val="00EE67A0"/>
    <w:rsid w:val="00EF11CB"/>
    <w:rsid w:val="00F0424D"/>
    <w:rsid w:val="00F06384"/>
    <w:rsid w:val="00F125F4"/>
    <w:rsid w:val="00F3543A"/>
    <w:rsid w:val="00F419FA"/>
    <w:rsid w:val="00F41FD4"/>
    <w:rsid w:val="00F4503B"/>
    <w:rsid w:val="00F474FF"/>
    <w:rsid w:val="00F508A5"/>
    <w:rsid w:val="00F53331"/>
    <w:rsid w:val="00F648D5"/>
    <w:rsid w:val="00F6535A"/>
    <w:rsid w:val="00F7763D"/>
    <w:rsid w:val="00F77AB6"/>
    <w:rsid w:val="00F8129F"/>
    <w:rsid w:val="00F81F41"/>
    <w:rsid w:val="00F85420"/>
    <w:rsid w:val="00F854A3"/>
    <w:rsid w:val="00F8583A"/>
    <w:rsid w:val="00F86161"/>
    <w:rsid w:val="00F8669C"/>
    <w:rsid w:val="00F94097"/>
    <w:rsid w:val="00FA1369"/>
    <w:rsid w:val="00FA4BC5"/>
    <w:rsid w:val="00FC1620"/>
    <w:rsid w:val="00FC5F66"/>
    <w:rsid w:val="00FD352E"/>
    <w:rsid w:val="00FD3F1D"/>
    <w:rsid w:val="00FD7F90"/>
    <w:rsid w:val="00FE74FE"/>
    <w:rsid w:val="00FE7F9E"/>
    <w:rsid w:val="00FF0593"/>
    <w:rsid w:val="00FF0613"/>
    <w:rsid w:val="00FF515E"/>
    <w:rsid w:val="00FF5B65"/>
    <w:rsid w:val="00FF63D6"/>
    <w:rsid w:val="00FF7E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B65"/>
  </w:style>
  <w:style w:type="paragraph" w:styleId="Footer">
    <w:name w:val="footer"/>
    <w:basedOn w:val="Normal"/>
    <w:link w:val="Foot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5B65"/>
  </w:style>
  <w:style w:type="paragraph" w:customStyle="1" w:styleId="Body">
    <w:name w:val="Body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paragraph" w:customStyle="1" w:styleId="Bullet">
    <w:name w:val="Bullet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ind w:left="560" w:hanging="280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character" w:customStyle="1" w:styleId="Bodybold">
    <w:name w:val="Body bold"/>
    <w:uiPriority w:val="99"/>
    <w:rsid w:val="00FF5B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1DA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A11D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A11DA"/>
    <w:pPr>
      <w:spacing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1DA"/>
    <w:rPr>
      <w:rFonts w:ascii="Calibri" w:eastAsia="Times New Roman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53B8A"/>
    <w:rPr>
      <w:color w:val="0000FF" w:themeColor="hyperlink"/>
      <w:u w:val="single"/>
    </w:rPr>
  </w:style>
  <w:style w:type="numbering" w:customStyle="1" w:styleId="BulletList">
    <w:name w:val="Bullet List"/>
    <w:uiPriority w:val="99"/>
    <w:rsid w:val="002C27B7"/>
    <w:pPr>
      <w:numPr>
        <w:numId w:val="15"/>
      </w:numPr>
    </w:pPr>
  </w:style>
  <w:style w:type="paragraph" w:styleId="ListBullet">
    <w:name w:val="List Bullet"/>
    <w:basedOn w:val="Normal"/>
    <w:uiPriority w:val="99"/>
    <w:unhideWhenUsed/>
    <w:qFormat/>
    <w:rsid w:val="002C27B7"/>
    <w:pPr>
      <w:numPr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2">
    <w:name w:val="List Bullet 2"/>
    <w:basedOn w:val="Normal"/>
    <w:uiPriority w:val="99"/>
    <w:unhideWhenUsed/>
    <w:rsid w:val="002C27B7"/>
    <w:pPr>
      <w:numPr>
        <w:ilvl w:val="1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3">
    <w:name w:val="List Bullet 3"/>
    <w:basedOn w:val="Normal"/>
    <w:uiPriority w:val="99"/>
    <w:unhideWhenUsed/>
    <w:rsid w:val="002C27B7"/>
    <w:pPr>
      <w:numPr>
        <w:ilvl w:val="2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4">
    <w:name w:val="List Bullet 4"/>
    <w:basedOn w:val="Normal"/>
    <w:uiPriority w:val="99"/>
    <w:unhideWhenUsed/>
    <w:rsid w:val="002C27B7"/>
    <w:pPr>
      <w:numPr>
        <w:ilvl w:val="3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5">
    <w:name w:val="List Bullet 5"/>
    <w:basedOn w:val="Normal"/>
    <w:uiPriority w:val="99"/>
    <w:unhideWhenUsed/>
    <w:rsid w:val="002C27B7"/>
    <w:pPr>
      <w:numPr>
        <w:ilvl w:val="4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numbering" w:customStyle="1" w:styleId="KeyPoints">
    <w:name w:val="Key Points"/>
    <w:basedOn w:val="NoList"/>
    <w:uiPriority w:val="99"/>
    <w:rsid w:val="005B16F7"/>
    <w:pPr>
      <w:numPr>
        <w:numId w:val="21"/>
      </w:numPr>
    </w:pPr>
  </w:style>
  <w:style w:type="paragraph" w:styleId="ListNumber">
    <w:name w:val="List Number"/>
    <w:basedOn w:val="Normal"/>
    <w:uiPriority w:val="99"/>
    <w:qFormat/>
    <w:rsid w:val="005B16F7"/>
    <w:pPr>
      <w:numPr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2">
    <w:name w:val="List Number 2"/>
    <w:basedOn w:val="Normal"/>
    <w:uiPriority w:val="99"/>
    <w:rsid w:val="005B16F7"/>
    <w:pPr>
      <w:numPr>
        <w:ilvl w:val="1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3">
    <w:name w:val="List Number 3"/>
    <w:basedOn w:val="Normal"/>
    <w:uiPriority w:val="99"/>
    <w:rsid w:val="005B16F7"/>
    <w:pPr>
      <w:numPr>
        <w:ilvl w:val="2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4">
    <w:name w:val="List Number 4"/>
    <w:basedOn w:val="Normal"/>
    <w:uiPriority w:val="99"/>
    <w:rsid w:val="005B16F7"/>
    <w:pPr>
      <w:numPr>
        <w:ilvl w:val="3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5">
    <w:name w:val="List Number 5"/>
    <w:basedOn w:val="Normal"/>
    <w:uiPriority w:val="99"/>
    <w:rsid w:val="005B16F7"/>
    <w:pPr>
      <w:numPr>
        <w:ilvl w:val="4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100"/>
    <w:pPr>
      <w:spacing w:line="240" w:lineRule="auto"/>
    </w:pPr>
    <w:rPr>
      <w:rFonts w:asciiTheme="minorHAnsi" w:eastAsiaTheme="minorEastAsia" w:hAnsiTheme="minorHAnsi" w:cstheme="minorBidi"/>
      <w:b/>
      <w:bCs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100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33F9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0A13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Text">
    <w:name w:val="Text"/>
    <w:uiPriority w:val="99"/>
    <w:qFormat/>
    <w:rsid w:val="001D11FA"/>
    <w:pPr>
      <w:spacing w:before="120" w:after="120" w:line="360" w:lineRule="auto"/>
    </w:pPr>
    <w:rPr>
      <w:rFonts w:ascii="Arial" w:eastAsia="Calibri" w:hAnsi="Arial" w:cs="Times New Roman"/>
      <w:sz w:val="22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B65"/>
  </w:style>
  <w:style w:type="paragraph" w:styleId="Footer">
    <w:name w:val="footer"/>
    <w:basedOn w:val="Normal"/>
    <w:link w:val="Foot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5B65"/>
  </w:style>
  <w:style w:type="paragraph" w:customStyle="1" w:styleId="Body">
    <w:name w:val="Body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paragraph" w:customStyle="1" w:styleId="Bullet">
    <w:name w:val="Bullet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ind w:left="560" w:hanging="280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character" w:customStyle="1" w:styleId="Bodybold">
    <w:name w:val="Body bold"/>
    <w:uiPriority w:val="99"/>
    <w:rsid w:val="00FF5B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1DA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A11D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A11DA"/>
    <w:pPr>
      <w:spacing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1DA"/>
    <w:rPr>
      <w:rFonts w:ascii="Calibri" w:eastAsia="Times New Roman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53B8A"/>
    <w:rPr>
      <w:color w:val="0000FF" w:themeColor="hyperlink"/>
      <w:u w:val="single"/>
    </w:rPr>
  </w:style>
  <w:style w:type="numbering" w:customStyle="1" w:styleId="BulletList">
    <w:name w:val="Bullet List"/>
    <w:uiPriority w:val="99"/>
    <w:rsid w:val="002C27B7"/>
    <w:pPr>
      <w:numPr>
        <w:numId w:val="15"/>
      </w:numPr>
    </w:pPr>
  </w:style>
  <w:style w:type="paragraph" w:styleId="ListBullet">
    <w:name w:val="List Bullet"/>
    <w:basedOn w:val="Normal"/>
    <w:uiPriority w:val="99"/>
    <w:unhideWhenUsed/>
    <w:qFormat/>
    <w:rsid w:val="002C27B7"/>
    <w:pPr>
      <w:numPr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2">
    <w:name w:val="List Bullet 2"/>
    <w:basedOn w:val="Normal"/>
    <w:uiPriority w:val="99"/>
    <w:unhideWhenUsed/>
    <w:rsid w:val="002C27B7"/>
    <w:pPr>
      <w:numPr>
        <w:ilvl w:val="1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3">
    <w:name w:val="List Bullet 3"/>
    <w:basedOn w:val="Normal"/>
    <w:uiPriority w:val="99"/>
    <w:unhideWhenUsed/>
    <w:rsid w:val="002C27B7"/>
    <w:pPr>
      <w:numPr>
        <w:ilvl w:val="2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4">
    <w:name w:val="List Bullet 4"/>
    <w:basedOn w:val="Normal"/>
    <w:uiPriority w:val="99"/>
    <w:unhideWhenUsed/>
    <w:rsid w:val="002C27B7"/>
    <w:pPr>
      <w:numPr>
        <w:ilvl w:val="3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Bullet5">
    <w:name w:val="List Bullet 5"/>
    <w:basedOn w:val="Normal"/>
    <w:uiPriority w:val="99"/>
    <w:unhideWhenUsed/>
    <w:rsid w:val="002C27B7"/>
    <w:pPr>
      <w:numPr>
        <w:ilvl w:val="4"/>
        <w:numId w:val="16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numbering" w:customStyle="1" w:styleId="KeyPoints">
    <w:name w:val="Key Points"/>
    <w:basedOn w:val="NoList"/>
    <w:uiPriority w:val="99"/>
    <w:rsid w:val="005B16F7"/>
    <w:pPr>
      <w:numPr>
        <w:numId w:val="21"/>
      </w:numPr>
    </w:pPr>
  </w:style>
  <w:style w:type="paragraph" w:styleId="ListNumber">
    <w:name w:val="List Number"/>
    <w:basedOn w:val="Normal"/>
    <w:uiPriority w:val="99"/>
    <w:qFormat/>
    <w:rsid w:val="005B16F7"/>
    <w:pPr>
      <w:numPr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2">
    <w:name w:val="List Number 2"/>
    <w:basedOn w:val="Normal"/>
    <w:uiPriority w:val="99"/>
    <w:rsid w:val="005B16F7"/>
    <w:pPr>
      <w:numPr>
        <w:ilvl w:val="1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3">
    <w:name w:val="List Number 3"/>
    <w:basedOn w:val="Normal"/>
    <w:uiPriority w:val="99"/>
    <w:rsid w:val="005B16F7"/>
    <w:pPr>
      <w:numPr>
        <w:ilvl w:val="2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4">
    <w:name w:val="List Number 4"/>
    <w:basedOn w:val="Normal"/>
    <w:uiPriority w:val="99"/>
    <w:rsid w:val="005B16F7"/>
    <w:pPr>
      <w:numPr>
        <w:ilvl w:val="3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ListNumber5">
    <w:name w:val="List Number 5"/>
    <w:basedOn w:val="Normal"/>
    <w:uiPriority w:val="99"/>
    <w:rsid w:val="005B16F7"/>
    <w:pPr>
      <w:numPr>
        <w:ilvl w:val="4"/>
        <w:numId w:val="22"/>
      </w:numPr>
      <w:spacing w:line="276" w:lineRule="auto"/>
    </w:pPr>
    <w:rPr>
      <w:rFonts w:ascii="Arial" w:eastAsia="Calibri" w:hAnsi="Arial" w:cs="Times New Roman"/>
      <w:sz w:val="22"/>
      <w:szCs w:val="22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100"/>
    <w:pPr>
      <w:spacing w:line="240" w:lineRule="auto"/>
    </w:pPr>
    <w:rPr>
      <w:rFonts w:asciiTheme="minorHAnsi" w:eastAsiaTheme="minorEastAsia" w:hAnsiTheme="minorHAnsi" w:cstheme="minorBidi"/>
      <w:b/>
      <w:bCs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100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33F9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0A13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Text">
    <w:name w:val="Text"/>
    <w:uiPriority w:val="99"/>
    <w:qFormat/>
    <w:rsid w:val="001D11FA"/>
    <w:pPr>
      <w:spacing w:before="120" w:after="120" w:line="360" w:lineRule="auto"/>
    </w:pPr>
    <w:rPr>
      <w:rFonts w:ascii="Arial" w:eastAsia="Calibri" w:hAnsi="Arial" w:cs="Times New Roman"/>
      <w:sz w:val="22"/>
      <w:szCs w:val="22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2C1B1-F190-4132-97D3-5B4FB31C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Fridge Design Studio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on draft significant impact guidelines for impacts on water resources, in relation to coal seam gas and large coal mining developments</dc:title>
  <dc:creator>IESC</dc:creator>
  <cp:lastModifiedBy>Rebecca Durack</cp:lastModifiedBy>
  <cp:revision>2</cp:revision>
  <cp:lastPrinted>2013-07-26T04:27:00Z</cp:lastPrinted>
  <dcterms:created xsi:type="dcterms:W3CDTF">2014-02-13T06:45:00Z</dcterms:created>
  <dcterms:modified xsi:type="dcterms:W3CDTF">2014-02-13T06:45:00Z</dcterms:modified>
</cp:coreProperties>
</file>