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5085" w14:textId="37A97F53" w:rsidR="001765DA" w:rsidRPr="00AE2B8F" w:rsidRDefault="00F027B8" w:rsidP="00651B84">
      <w:pPr>
        <w:pStyle w:val="Heading1"/>
        <w:suppressLineNumbers/>
      </w:pPr>
      <w:r w:rsidRPr="00AE2B8F">
        <w:t>Advi</w:t>
      </w:r>
      <w:r w:rsidR="001765DA" w:rsidRPr="00AE2B8F">
        <w:t>ce to decision maker on coal mining</w:t>
      </w:r>
      <w:r w:rsidR="00E21678" w:rsidRPr="00AE2B8F">
        <w:t xml:space="preserve"> project</w:t>
      </w:r>
    </w:p>
    <w:p w14:paraId="2D10FD52" w14:textId="2A014483" w:rsidR="004861E6" w:rsidRPr="00AE2B8F" w:rsidRDefault="00D10C4C" w:rsidP="009E7F55">
      <w:pPr>
        <w:pStyle w:val="Heading2"/>
        <w:suppressLineNumbers/>
      </w:pPr>
      <w:r w:rsidRPr="00AE2B8F">
        <w:t xml:space="preserve">IESC </w:t>
      </w:r>
      <w:r w:rsidR="00C43084" w:rsidRPr="00AE2B8F">
        <w:t>20</w:t>
      </w:r>
      <w:r w:rsidR="006E74C9" w:rsidRPr="00AE2B8F">
        <w:t>21</w:t>
      </w:r>
      <w:r w:rsidR="00CC27E7" w:rsidRPr="00AE2B8F">
        <w:t>-</w:t>
      </w:r>
      <w:r w:rsidR="006E74C9" w:rsidRPr="00AE2B8F">
        <w:t>125</w:t>
      </w:r>
      <w:r w:rsidR="001765DA" w:rsidRPr="00AE2B8F">
        <w:t>:</w:t>
      </w:r>
      <w:r w:rsidR="006E74C9" w:rsidRPr="00AE2B8F">
        <w:t xml:space="preserve"> Boggabri Coal Mine Modification 8</w:t>
      </w:r>
      <w:r w:rsidR="00C803D7" w:rsidRPr="00AE2B8F">
        <w:t xml:space="preserve"> </w:t>
      </w:r>
      <w:r w:rsidR="00D83AAD" w:rsidRPr="00AE2B8F">
        <w:rPr>
          <w:color w:val="000000" w:themeColor="text1"/>
        </w:rPr>
        <w:t>(EPBC</w:t>
      </w:r>
      <w:r w:rsidR="007B047A" w:rsidRPr="00AE2B8F">
        <w:rPr>
          <w:color w:val="000000" w:themeColor="text1"/>
        </w:rPr>
        <w:t xml:space="preserve"> </w:t>
      </w:r>
      <w:r w:rsidR="006E74C9" w:rsidRPr="00AE2B8F">
        <w:rPr>
          <w:color w:val="000000" w:themeColor="text1"/>
        </w:rPr>
        <w:t>2021/8875, MP 09_0182 MOD 8)</w:t>
      </w:r>
      <w:r w:rsidR="00D83AAD" w:rsidRPr="00AE2B8F">
        <w:t xml:space="preserve"> </w:t>
      </w:r>
      <w:r w:rsidR="00C803D7" w:rsidRPr="00AE2B8F">
        <w:t>–Expansion</w:t>
      </w:r>
      <w:r w:rsidR="003E2135" w:rsidRPr="00AE2B8F">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AE2B8F"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AE2B8F" w:rsidRDefault="001765DA" w:rsidP="00277A51">
            <w:pPr>
              <w:pStyle w:val="Heading6"/>
              <w:suppressLineNumbers/>
            </w:pPr>
            <w:r w:rsidRPr="00AE2B8F">
              <w:t>Requesting agency</w:t>
            </w:r>
          </w:p>
        </w:tc>
        <w:tc>
          <w:tcPr>
            <w:tcW w:w="7830" w:type="dxa"/>
            <w:tcBorders>
              <w:top w:val="single" w:sz="4" w:space="0" w:color="auto"/>
              <w:bottom w:val="single" w:sz="4" w:space="0" w:color="auto"/>
            </w:tcBorders>
          </w:tcPr>
          <w:p w14:paraId="3130BEC8" w14:textId="7C03B068" w:rsidR="00B1520C" w:rsidRPr="00AE2B8F" w:rsidRDefault="00B1520C" w:rsidP="006E74C9">
            <w:pPr>
              <w:pStyle w:val="Tabletext"/>
              <w:suppressLineNumbers/>
            </w:pPr>
            <w:r w:rsidRPr="00AE2B8F">
              <w:t xml:space="preserve">The </w:t>
            </w:r>
            <w:r w:rsidR="00C43084" w:rsidRPr="00AE2B8F">
              <w:t xml:space="preserve">Australian Government </w:t>
            </w:r>
            <w:r w:rsidR="001765DA" w:rsidRPr="00AE2B8F">
              <w:t xml:space="preserve">Department of </w:t>
            </w:r>
            <w:r w:rsidR="00426849" w:rsidRPr="00AE2B8F">
              <w:t xml:space="preserve">Agriculture, </w:t>
            </w:r>
            <w:proofErr w:type="gramStart"/>
            <w:r w:rsidR="00426849" w:rsidRPr="00AE2B8F">
              <w:t>Water</w:t>
            </w:r>
            <w:proofErr w:type="gramEnd"/>
            <w:r w:rsidR="00426849" w:rsidRPr="00AE2B8F">
              <w:t xml:space="preserve"> and </w:t>
            </w:r>
            <w:r w:rsidR="00616861" w:rsidRPr="00AE2B8F">
              <w:t>the</w:t>
            </w:r>
            <w:r w:rsidR="001765DA" w:rsidRPr="00AE2B8F">
              <w:t xml:space="preserve"> Environment</w:t>
            </w:r>
            <w:r w:rsidR="00F7628B" w:rsidRPr="00AE2B8F">
              <w:t xml:space="preserve"> </w:t>
            </w:r>
          </w:p>
          <w:p w14:paraId="31BBB971" w14:textId="67849224" w:rsidR="003E2BDB" w:rsidRPr="00AE2B8F" w:rsidRDefault="001C7C23" w:rsidP="00277A51">
            <w:pPr>
              <w:pStyle w:val="Tabletext"/>
              <w:suppressLineNumbers/>
            </w:pPr>
            <w:r w:rsidRPr="00AE2B8F">
              <w:t xml:space="preserve">The New South Wales Department of </w:t>
            </w:r>
            <w:r w:rsidR="00426849" w:rsidRPr="00AE2B8F">
              <w:t xml:space="preserve">Planning, Industry and </w:t>
            </w:r>
            <w:r w:rsidRPr="00AE2B8F">
              <w:t>Environment</w:t>
            </w:r>
          </w:p>
        </w:tc>
      </w:tr>
      <w:tr w:rsidR="001765DA" w:rsidRPr="00AE2B8F"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AE2B8F" w:rsidRDefault="001765DA" w:rsidP="00277A51">
            <w:pPr>
              <w:pStyle w:val="Heading6"/>
              <w:suppressLineNumbers/>
              <w:rPr>
                <w:color w:val="000000" w:themeColor="text1"/>
              </w:rPr>
            </w:pPr>
            <w:r w:rsidRPr="00AE2B8F">
              <w:rPr>
                <w:color w:val="000000" w:themeColor="text1"/>
              </w:rPr>
              <w:t>Date of request</w:t>
            </w:r>
          </w:p>
        </w:tc>
        <w:tc>
          <w:tcPr>
            <w:tcW w:w="7830" w:type="dxa"/>
            <w:tcBorders>
              <w:top w:val="single" w:sz="4" w:space="0" w:color="auto"/>
              <w:bottom w:val="single" w:sz="4" w:space="0" w:color="auto"/>
            </w:tcBorders>
          </w:tcPr>
          <w:p w14:paraId="72F1849C" w14:textId="297F8AFE" w:rsidR="001765DA" w:rsidRPr="00AE2B8F" w:rsidRDefault="006E74C9" w:rsidP="00277A51">
            <w:pPr>
              <w:pStyle w:val="Tabletext"/>
              <w:suppressLineNumbers/>
              <w:rPr>
                <w:color w:val="000000" w:themeColor="text1"/>
              </w:rPr>
            </w:pPr>
            <w:r w:rsidRPr="00AE2B8F">
              <w:rPr>
                <w:color w:val="000000" w:themeColor="text1"/>
              </w:rPr>
              <w:t>23 July</w:t>
            </w:r>
            <w:r w:rsidR="00A10BAB" w:rsidRPr="00AE2B8F">
              <w:rPr>
                <w:color w:val="000000" w:themeColor="text1"/>
              </w:rPr>
              <w:t xml:space="preserve"> </w:t>
            </w:r>
            <w:r w:rsidR="00716583" w:rsidRPr="00AE2B8F">
              <w:rPr>
                <w:color w:val="000000" w:themeColor="text1"/>
              </w:rPr>
              <w:t>20</w:t>
            </w:r>
            <w:r w:rsidRPr="00AE2B8F">
              <w:rPr>
                <w:color w:val="000000" w:themeColor="text1"/>
              </w:rPr>
              <w:t>21</w:t>
            </w:r>
            <w:r w:rsidR="00E21678" w:rsidRPr="00AE2B8F">
              <w:rPr>
                <w:b/>
                <w:color w:val="000000" w:themeColor="text1"/>
              </w:rPr>
              <w:t xml:space="preserve"> </w:t>
            </w:r>
          </w:p>
        </w:tc>
      </w:tr>
      <w:tr w:rsidR="00185039" w:rsidRPr="00AE2B8F"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AE2B8F" w:rsidRDefault="00185039" w:rsidP="00277A51">
            <w:pPr>
              <w:pStyle w:val="Heading6"/>
              <w:suppressLineNumbers/>
              <w:rPr>
                <w:color w:val="000000" w:themeColor="text1"/>
              </w:rPr>
            </w:pPr>
            <w:r w:rsidRPr="00AE2B8F">
              <w:rPr>
                <w:color w:val="000000" w:themeColor="text1"/>
              </w:rPr>
              <w:t>Date request accepted</w:t>
            </w:r>
          </w:p>
        </w:tc>
        <w:tc>
          <w:tcPr>
            <w:tcW w:w="7830" w:type="dxa"/>
            <w:tcBorders>
              <w:top w:val="single" w:sz="4" w:space="0" w:color="auto"/>
              <w:bottom w:val="single" w:sz="4" w:space="0" w:color="auto"/>
            </w:tcBorders>
          </w:tcPr>
          <w:p w14:paraId="3346263C" w14:textId="1D03E873" w:rsidR="00185039" w:rsidRPr="00AE2B8F" w:rsidRDefault="006E74C9" w:rsidP="00277A51">
            <w:pPr>
              <w:pStyle w:val="Tabletext"/>
              <w:suppressLineNumbers/>
              <w:rPr>
                <w:color w:val="000000" w:themeColor="text1"/>
              </w:rPr>
            </w:pPr>
            <w:r w:rsidRPr="00AE2B8F">
              <w:rPr>
                <w:color w:val="000000" w:themeColor="text1"/>
              </w:rPr>
              <w:t xml:space="preserve">23 July </w:t>
            </w:r>
            <w:r w:rsidR="00185039" w:rsidRPr="00AE2B8F">
              <w:rPr>
                <w:color w:val="000000" w:themeColor="text1"/>
              </w:rPr>
              <w:t>20</w:t>
            </w:r>
            <w:r w:rsidRPr="00AE2B8F">
              <w:rPr>
                <w:color w:val="000000" w:themeColor="text1"/>
              </w:rPr>
              <w:t>21</w:t>
            </w:r>
            <w:r w:rsidR="00185039" w:rsidRPr="00AE2B8F">
              <w:rPr>
                <w:b/>
                <w:color w:val="000000" w:themeColor="text1"/>
                <w:lang w:eastAsia="en-AU"/>
              </w:rPr>
              <w:t xml:space="preserve"> </w:t>
            </w:r>
          </w:p>
        </w:tc>
      </w:tr>
      <w:tr w:rsidR="00062A46" w:rsidRPr="00AE2B8F"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AE2B8F" w:rsidRDefault="00062A46" w:rsidP="00277A51">
            <w:pPr>
              <w:pStyle w:val="Heading6"/>
              <w:suppressLineNumbers/>
            </w:pPr>
            <w:r w:rsidRPr="00AE2B8F">
              <w:t xml:space="preserve">Advice stage </w:t>
            </w:r>
          </w:p>
        </w:tc>
        <w:tc>
          <w:tcPr>
            <w:tcW w:w="7830" w:type="dxa"/>
            <w:tcBorders>
              <w:top w:val="single" w:sz="4" w:space="0" w:color="auto"/>
              <w:bottom w:val="single" w:sz="4" w:space="0" w:color="auto"/>
            </w:tcBorders>
          </w:tcPr>
          <w:p w14:paraId="6863E84E" w14:textId="143EC2BB" w:rsidR="00062A46" w:rsidRPr="00AE2B8F" w:rsidRDefault="00062A46" w:rsidP="00277A51">
            <w:pPr>
              <w:pStyle w:val="Tabletext"/>
              <w:suppressLineNumbers/>
              <w:rPr>
                <w:lang w:eastAsia="en-AU"/>
              </w:rPr>
            </w:pPr>
            <w:r w:rsidRPr="00AE2B8F">
              <w:rPr>
                <w:lang w:eastAsia="en-AU"/>
              </w:rPr>
              <w:t xml:space="preserve">Assessment </w:t>
            </w:r>
          </w:p>
        </w:tc>
      </w:tr>
    </w:tbl>
    <w:p w14:paraId="3F18E609" w14:textId="51C82449" w:rsidR="00C60A1A" w:rsidRPr="00AE2B8F"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5E7577" w:rsidRPr="00AE2B8F" w14:paraId="20C5ECEF" w14:textId="77777777" w:rsidTr="00426849">
        <w:trPr>
          <w:trHeight w:val="416"/>
        </w:trPr>
        <w:tc>
          <w:tcPr>
            <w:tcW w:w="9640" w:type="dxa"/>
            <w:shd w:val="clear" w:color="auto" w:fill="E7E6E6"/>
          </w:tcPr>
          <w:p w14:paraId="04390E56" w14:textId="77777777" w:rsidR="00C60A1A" w:rsidRPr="00AE2B8F" w:rsidRDefault="00C60A1A" w:rsidP="007E5441">
            <w:pPr>
              <w:pStyle w:val="NEWNormalTNR12"/>
              <w:spacing w:before="120" w:after="120" w:line="276" w:lineRule="auto"/>
              <w:ind w:left="34"/>
              <w:rPr>
                <w:rFonts w:ascii="Arial" w:hAnsi="Arial" w:cs="Arial"/>
                <w:sz w:val="20"/>
                <w:szCs w:val="20"/>
              </w:rPr>
            </w:pPr>
            <w:r w:rsidRPr="00AE2B8F">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744AFC9A" w:rsidR="00C60A1A" w:rsidRPr="00AE2B8F" w:rsidRDefault="00C60A1A" w:rsidP="00426849">
            <w:pPr>
              <w:pStyle w:val="NEWNormalTNR12"/>
              <w:spacing w:before="120" w:after="120" w:line="276" w:lineRule="auto"/>
              <w:ind w:left="34"/>
              <w:rPr>
                <w:rFonts w:asciiTheme="minorHAnsi" w:hAnsiTheme="minorHAnsi"/>
                <w:sz w:val="20"/>
                <w:szCs w:val="20"/>
              </w:rPr>
            </w:pPr>
            <w:r w:rsidRPr="00AE2B8F">
              <w:rPr>
                <w:rFonts w:ascii="Arial" w:hAnsi="Arial" w:cs="Arial"/>
                <w:sz w:val="20"/>
                <w:szCs w:val="20"/>
              </w:rPr>
              <w:t xml:space="preserve">The IESC was requested by the Australian Government Department of </w:t>
            </w:r>
            <w:r w:rsidR="00426849" w:rsidRPr="00AE2B8F">
              <w:rPr>
                <w:rFonts w:ascii="Arial" w:hAnsi="Arial" w:cs="Arial"/>
                <w:sz w:val="20"/>
                <w:szCs w:val="20"/>
              </w:rPr>
              <w:t xml:space="preserve">Agriculture, Water and </w:t>
            </w:r>
            <w:r w:rsidRPr="00AE2B8F">
              <w:rPr>
                <w:rFonts w:ascii="Arial" w:hAnsi="Arial" w:cs="Arial"/>
                <w:sz w:val="20"/>
                <w:szCs w:val="20"/>
              </w:rPr>
              <w:t xml:space="preserve">the Environment </w:t>
            </w:r>
            <w:r w:rsidR="00886B2B" w:rsidRPr="00AE2B8F">
              <w:rPr>
                <w:rFonts w:ascii="Arial" w:hAnsi="Arial" w:cs="Arial"/>
                <w:sz w:val="20"/>
                <w:szCs w:val="20"/>
              </w:rPr>
              <w:t xml:space="preserve">and </w:t>
            </w:r>
            <w:r w:rsidRPr="00AE2B8F">
              <w:rPr>
                <w:rFonts w:ascii="Arial" w:hAnsi="Arial" w:cs="Arial"/>
                <w:sz w:val="20"/>
                <w:szCs w:val="20"/>
              </w:rPr>
              <w:t xml:space="preserve">the New South Wales </w:t>
            </w:r>
            <w:r w:rsidR="001C7C23" w:rsidRPr="00AE2B8F">
              <w:rPr>
                <w:rFonts w:ascii="Arial" w:hAnsi="Arial" w:cs="Arial"/>
                <w:sz w:val="20"/>
                <w:szCs w:val="20"/>
              </w:rPr>
              <w:t xml:space="preserve">Department of </w:t>
            </w:r>
            <w:r w:rsidR="00426849" w:rsidRPr="00AE2B8F">
              <w:rPr>
                <w:rFonts w:ascii="Arial" w:hAnsi="Arial" w:cs="Arial"/>
                <w:sz w:val="20"/>
                <w:szCs w:val="20"/>
              </w:rPr>
              <w:t xml:space="preserve">Planning, Industry and </w:t>
            </w:r>
            <w:r w:rsidR="001C7C23" w:rsidRPr="00AE2B8F">
              <w:rPr>
                <w:rFonts w:ascii="Arial" w:hAnsi="Arial" w:cs="Arial"/>
                <w:sz w:val="20"/>
                <w:szCs w:val="20"/>
              </w:rPr>
              <w:t>Environment</w:t>
            </w:r>
            <w:r w:rsidR="00886B2B" w:rsidRPr="00AE2B8F">
              <w:rPr>
                <w:rFonts w:ascii="Arial" w:hAnsi="Arial" w:cs="Arial"/>
                <w:sz w:val="20"/>
                <w:szCs w:val="20"/>
              </w:rPr>
              <w:t xml:space="preserve"> t</w:t>
            </w:r>
            <w:r w:rsidRPr="00AE2B8F">
              <w:rPr>
                <w:rFonts w:ascii="Arial" w:hAnsi="Arial" w:cs="Arial"/>
                <w:sz w:val="20"/>
                <w:szCs w:val="20"/>
              </w:rPr>
              <w:t xml:space="preserve">o provide advice on </w:t>
            </w:r>
            <w:r w:rsidR="0029146B" w:rsidRPr="00AE2B8F">
              <w:rPr>
                <w:rFonts w:ascii="Arial" w:hAnsi="Arial" w:cs="Arial"/>
                <w:sz w:val="20"/>
                <w:szCs w:val="20"/>
              </w:rPr>
              <w:t>Boggabri Coal Pty Limited</w:t>
            </w:r>
            <w:r w:rsidRPr="00AE2B8F">
              <w:rPr>
                <w:rFonts w:ascii="Arial" w:hAnsi="Arial" w:cs="Arial"/>
                <w:sz w:val="20"/>
                <w:szCs w:val="20"/>
              </w:rPr>
              <w:t xml:space="preserve">’s </w:t>
            </w:r>
            <w:r w:rsidR="0029146B" w:rsidRPr="00AE2B8F">
              <w:rPr>
                <w:rFonts w:ascii="Arial" w:hAnsi="Arial" w:cs="Arial"/>
                <w:sz w:val="20"/>
                <w:szCs w:val="20"/>
              </w:rPr>
              <w:t xml:space="preserve">Boggabri Coal Mine Modification 8 </w:t>
            </w:r>
            <w:r w:rsidRPr="00AE2B8F">
              <w:rPr>
                <w:rFonts w:ascii="Arial" w:hAnsi="Arial" w:cs="Arial"/>
                <w:sz w:val="20"/>
                <w:szCs w:val="20"/>
              </w:rPr>
              <w:t>in</w:t>
            </w:r>
            <w:r w:rsidR="00886B2B" w:rsidRPr="00AE2B8F">
              <w:rPr>
                <w:rFonts w:ascii="Arial" w:hAnsi="Arial" w:cs="Arial"/>
                <w:b/>
                <w:color w:val="FF0000"/>
                <w:sz w:val="20"/>
                <w:szCs w:val="20"/>
              </w:rPr>
              <w:t xml:space="preserve"> </w:t>
            </w:r>
            <w:r w:rsidR="00886B2B" w:rsidRPr="00AE2B8F">
              <w:rPr>
                <w:rFonts w:ascii="Arial" w:hAnsi="Arial" w:cs="Arial"/>
                <w:bCs/>
                <w:sz w:val="20"/>
                <w:szCs w:val="20"/>
              </w:rPr>
              <w:t>New South Wales</w:t>
            </w:r>
            <w:r w:rsidRPr="00AE2B8F">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AE2B8F">
              <w:rPr>
                <w:rFonts w:ascii="Arial" w:hAnsi="Arial" w:cs="Arial"/>
                <w:b/>
                <w:color w:val="FF0000"/>
                <w:sz w:val="20"/>
                <w:szCs w:val="20"/>
              </w:rPr>
              <w:t xml:space="preserve"> </w:t>
            </w:r>
            <w:r w:rsidRPr="00AE2B8F">
              <w:rPr>
                <w:rFonts w:ascii="Arial" w:hAnsi="Arial" w:cs="Arial"/>
                <w:sz w:val="20"/>
                <w:szCs w:val="20"/>
              </w:rPr>
              <w:t>assessment process. This advice draws upon the available assessment docume</w:t>
            </w:r>
            <w:r w:rsidR="00F424D7" w:rsidRPr="00AE2B8F">
              <w:rPr>
                <w:rFonts w:ascii="Arial" w:hAnsi="Arial" w:cs="Arial"/>
                <w:sz w:val="20"/>
                <w:szCs w:val="20"/>
              </w:rPr>
              <w:t xml:space="preserve">ntation, </w:t>
            </w:r>
            <w:proofErr w:type="gramStart"/>
            <w:r w:rsidR="00F424D7" w:rsidRPr="00AE2B8F">
              <w:rPr>
                <w:rFonts w:ascii="Arial" w:hAnsi="Arial" w:cs="Arial"/>
                <w:sz w:val="20"/>
                <w:szCs w:val="20"/>
              </w:rPr>
              <w:t>data</w:t>
            </w:r>
            <w:proofErr w:type="gramEnd"/>
            <w:r w:rsidR="00F424D7" w:rsidRPr="00AE2B8F">
              <w:rPr>
                <w:rFonts w:ascii="Arial" w:hAnsi="Arial" w:cs="Arial"/>
                <w:sz w:val="20"/>
                <w:szCs w:val="20"/>
              </w:rPr>
              <w:t xml:space="preserve"> and methodologies, </w:t>
            </w:r>
            <w:r w:rsidRPr="00AE2B8F">
              <w:rPr>
                <w:rFonts w:ascii="Arial" w:hAnsi="Arial" w:cs="Arial"/>
                <w:sz w:val="20"/>
                <w:szCs w:val="20"/>
              </w:rPr>
              <w:t>together with the expert deliberations of the IESC</w:t>
            </w:r>
            <w:r w:rsidR="001E2E34" w:rsidRPr="00AE2B8F">
              <w:rPr>
                <w:rFonts w:ascii="Arial" w:hAnsi="Arial" w:cs="Arial"/>
                <w:sz w:val="20"/>
                <w:szCs w:val="20"/>
              </w:rPr>
              <w:t>,</w:t>
            </w:r>
            <w:r w:rsidRPr="00AE2B8F">
              <w:rPr>
                <w:rFonts w:ascii="Arial" w:hAnsi="Arial" w:cs="Arial"/>
                <w:sz w:val="20"/>
                <w:szCs w:val="20"/>
              </w:rPr>
              <w:t xml:space="preserve"> and is assessed against the IESC Information Guidelines (</w:t>
            </w:r>
            <w:r w:rsidR="001E2E34" w:rsidRPr="00AE2B8F">
              <w:rPr>
                <w:rFonts w:ascii="Arial" w:hAnsi="Arial" w:cs="Arial"/>
                <w:sz w:val="20"/>
                <w:szCs w:val="20"/>
              </w:rPr>
              <w:t>IESC 2018</w:t>
            </w:r>
            <w:r w:rsidRPr="00AE2B8F">
              <w:rPr>
                <w:rFonts w:ascii="Arial" w:hAnsi="Arial" w:cs="Arial"/>
                <w:sz w:val="20"/>
                <w:szCs w:val="20"/>
              </w:rPr>
              <w:t>).</w:t>
            </w:r>
          </w:p>
        </w:tc>
      </w:tr>
    </w:tbl>
    <w:p w14:paraId="7FEA122C" w14:textId="77777777" w:rsidR="00C60A1A" w:rsidRPr="00AE2B8F" w:rsidRDefault="00C60A1A" w:rsidP="00C60A1A"/>
    <w:p w14:paraId="6C3ACB97" w14:textId="77777777" w:rsidR="00787D99" w:rsidRPr="00661157" w:rsidRDefault="00787D99" w:rsidP="00D622B9">
      <w:pPr>
        <w:pStyle w:val="Heading3"/>
      </w:pPr>
      <w:r w:rsidRPr="00661157">
        <w:t xml:space="preserve">Summary </w:t>
      </w:r>
    </w:p>
    <w:p w14:paraId="6D3FADA0" w14:textId="0D5CEBAF" w:rsidR="00955B5E" w:rsidRPr="00AE2B8F" w:rsidRDefault="00955B5E" w:rsidP="00955B5E">
      <w:r w:rsidRPr="00661157">
        <w:t xml:space="preserve">The Boggabri Coal Mine Modification 8 Project (the project) is an extension to the Boggabri Coal Mine (BCM), located </w:t>
      </w:r>
      <w:r w:rsidR="00BF7852" w:rsidRPr="00AE2B8F">
        <w:t>within the Gunnedah Basin</w:t>
      </w:r>
      <w:r w:rsidRPr="00AE2B8F">
        <w:t xml:space="preserve">, NSW. The BCM is </w:t>
      </w:r>
      <w:r w:rsidR="4FB08A35" w:rsidRPr="00AE2B8F">
        <w:t>the central mine in</w:t>
      </w:r>
      <w:r w:rsidRPr="00AE2B8F">
        <w:t xml:space="preserve"> the Boggabri, </w:t>
      </w:r>
      <w:proofErr w:type="spellStart"/>
      <w:r w:rsidRPr="00AE2B8F">
        <w:t>Tarrawonga</w:t>
      </w:r>
      <w:proofErr w:type="spellEnd"/>
      <w:r w:rsidRPr="00AE2B8F">
        <w:t xml:space="preserve"> and </w:t>
      </w:r>
      <w:proofErr w:type="spellStart"/>
      <w:r w:rsidRPr="00AE2B8F">
        <w:t>Maules</w:t>
      </w:r>
      <w:proofErr w:type="spellEnd"/>
      <w:r w:rsidRPr="00AE2B8F">
        <w:t xml:space="preserve"> Creek Mining Complex (BTM Complex). The ex</w:t>
      </w:r>
      <w:r w:rsidR="3A8D130D" w:rsidRPr="00AE2B8F">
        <w:t>te</w:t>
      </w:r>
      <w:r w:rsidRPr="00AE2B8F">
        <w:t xml:space="preserve">nsion would </w:t>
      </w:r>
      <w:r w:rsidR="00577E3A" w:rsidRPr="00AE2B8F">
        <w:t xml:space="preserve">deepen the existing mine, </w:t>
      </w:r>
      <w:r w:rsidRPr="00AE2B8F">
        <w:t>allow</w:t>
      </w:r>
      <w:r w:rsidR="00577E3A" w:rsidRPr="00AE2B8F">
        <w:t>ing</w:t>
      </w:r>
      <w:r w:rsidRPr="00AE2B8F">
        <w:t xml:space="preserve"> mining to increase from the current extraction rate of 8.6 million tonnes per annum (Mtpa) of run-of-mine (ROM) coal to a maximum production rate of 9.1 Mtpa of ROM coal (</w:t>
      </w:r>
      <w:r w:rsidR="00E07007" w:rsidRPr="00AE2B8F">
        <w:t>Hansen Bailey 2021</w:t>
      </w:r>
      <w:r w:rsidRPr="00AE2B8F">
        <w:t>, p. 11).</w:t>
      </w:r>
    </w:p>
    <w:p w14:paraId="4E960F21" w14:textId="25A65E39" w:rsidR="00955B5E" w:rsidRPr="00AE2B8F" w:rsidRDefault="13DCD88C" w:rsidP="06A51E09">
      <w:r w:rsidRPr="005B0149">
        <w:t>Although</w:t>
      </w:r>
      <w:r w:rsidR="0885AE33" w:rsidRPr="005B0149">
        <w:t xml:space="preserve"> the project is not seeking</w:t>
      </w:r>
      <w:r w:rsidR="0885AE33" w:rsidRPr="00AE2B8F">
        <w:t xml:space="preserve"> changes to the Mine Disturbance Boundary, </w:t>
      </w:r>
      <w:r w:rsidR="2439DE2F" w:rsidRPr="00AE2B8F">
        <w:t>i</w:t>
      </w:r>
      <w:r w:rsidR="0885AE33" w:rsidRPr="00AE2B8F">
        <w:t xml:space="preserve">t will </w:t>
      </w:r>
      <w:r w:rsidR="4CB7674C" w:rsidRPr="00AE2B8F">
        <w:t>contribute to</w:t>
      </w:r>
      <w:r w:rsidR="0885AE33" w:rsidRPr="00AE2B8F">
        <w:t xml:space="preserve"> cumulative drawdown within the alluvium</w:t>
      </w:r>
      <w:r w:rsidR="3AC8E603" w:rsidRPr="00AE2B8F">
        <w:t>,</w:t>
      </w:r>
      <w:r w:rsidR="0885AE33" w:rsidRPr="00AE2B8F">
        <w:t xml:space="preserve"> particularly </w:t>
      </w:r>
      <w:r w:rsidR="06A2B43E" w:rsidRPr="00AE2B8F">
        <w:t xml:space="preserve">that </w:t>
      </w:r>
      <w:r w:rsidR="74B38D97" w:rsidRPr="00AE2B8F">
        <w:t>associated with</w:t>
      </w:r>
      <w:r w:rsidR="0885AE33" w:rsidRPr="00AE2B8F">
        <w:t xml:space="preserve"> </w:t>
      </w:r>
      <w:proofErr w:type="spellStart"/>
      <w:r w:rsidR="0885AE33" w:rsidRPr="00AE2B8F">
        <w:t>Nagero</w:t>
      </w:r>
      <w:proofErr w:type="spellEnd"/>
      <w:r w:rsidR="0885AE33" w:rsidRPr="00AE2B8F">
        <w:t xml:space="preserve">, </w:t>
      </w:r>
      <w:proofErr w:type="spellStart"/>
      <w:r w:rsidR="0885AE33" w:rsidRPr="00AE2B8F">
        <w:t>Bollol</w:t>
      </w:r>
      <w:proofErr w:type="spellEnd"/>
      <w:r w:rsidR="0885AE33" w:rsidRPr="00AE2B8F">
        <w:t xml:space="preserve"> and </w:t>
      </w:r>
      <w:proofErr w:type="spellStart"/>
      <w:r w:rsidR="0885AE33" w:rsidRPr="00AE2B8F">
        <w:t>Goonbri</w:t>
      </w:r>
      <w:proofErr w:type="spellEnd"/>
      <w:r w:rsidR="0885AE33" w:rsidRPr="00AE2B8F">
        <w:t xml:space="preserve"> </w:t>
      </w:r>
      <w:r w:rsidR="0885AE33" w:rsidRPr="00AE2B8F">
        <w:lastRenderedPageBreak/>
        <w:t xml:space="preserve">creeks. This will </w:t>
      </w:r>
      <w:r w:rsidR="7C9F5E6A" w:rsidRPr="00AE2B8F">
        <w:t>alter</w:t>
      </w:r>
      <w:r w:rsidR="0885AE33" w:rsidRPr="00AE2B8F">
        <w:t xml:space="preserve"> surface water flows and could also impact an unverified population of Poplar Box </w:t>
      </w:r>
      <w:r w:rsidR="4D972230" w:rsidRPr="00AE2B8F">
        <w:t xml:space="preserve">Grassy </w:t>
      </w:r>
      <w:r w:rsidR="0885AE33" w:rsidRPr="00AE2B8F">
        <w:t xml:space="preserve">Woodland on Alluvial Plains </w:t>
      </w:r>
      <w:r w:rsidR="45C076C7" w:rsidRPr="00AE2B8F">
        <w:t>e</w:t>
      </w:r>
      <w:r w:rsidR="0885AE33" w:rsidRPr="00AE2B8F">
        <w:t xml:space="preserve">cological community, listed as </w:t>
      </w:r>
      <w:r w:rsidR="476B6D05" w:rsidRPr="00CD75F6">
        <w:rPr>
          <w:rFonts w:eastAsia="Arial"/>
        </w:rPr>
        <w:t>a Threatened Ecological Community (TEC)</w:t>
      </w:r>
      <w:r w:rsidR="0885AE33" w:rsidRPr="00AE2B8F">
        <w:t xml:space="preserve"> under the </w:t>
      </w:r>
      <w:r w:rsidR="0885AE33" w:rsidRPr="00AE2B8F">
        <w:rPr>
          <w:i/>
          <w:iCs/>
        </w:rPr>
        <w:t>Environment Protection and Biodiversity Conservation Act 1999</w:t>
      </w:r>
      <w:r w:rsidR="0885AE33" w:rsidRPr="00AE2B8F">
        <w:t xml:space="preserve"> (EPBC Act). </w:t>
      </w:r>
    </w:p>
    <w:p w14:paraId="07C4D0EA" w14:textId="77777777" w:rsidR="00BF21A7" w:rsidRPr="00AE2B8F" w:rsidRDefault="00BF21A7" w:rsidP="00BF21A7">
      <w:pPr>
        <w:keepNext/>
      </w:pPr>
      <w:r w:rsidRPr="00AE2B8F">
        <w:rPr>
          <w:u w:val="single"/>
        </w:rPr>
        <w:t>Key potential impacts</w:t>
      </w:r>
      <w:r w:rsidRPr="00AE2B8F">
        <w:t xml:space="preserve"> from this project are:</w:t>
      </w:r>
    </w:p>
    <w:p w14:paraId="2CC3752F" w14:textId="357159A0" w:rsidR="00071DD2" w:rsidRPr="005B0149" w:rsidRDefault="00071DD2" w:rsidP="00071DD2">
      <w:pPr>
        <w:pStyle w:val="ListBullet"/>
        <w:numPr>
          <w:ilvl w:val="0"/>
          <w:numId w:val="7"/>
        </w:numPr>
        <w:autoSpaceDE/>
        <w:adjustRightInd/>
      </w:pPr>
      <w:bookmarkStart w:id="0" w:name="_Hlk79732903"/>
      <w:r w:rsidRPr="00CD75F6">
        <w:t>alteration of ecologically important</w:t>
      </w:r>
      <w:r w:rsidR="00B20268" w:rsidRPr="00CD75F6">
        <w:t xml:space="preserve"> flow</w:t>
      </w:r>
      <w:r w:rsidRPr="00CD75F6">
        <w:t xml:space="preserve"> components (</w:t>
      </w:r>
      <w:proofErr w:type="gramStart"/>
      <w:r w:rsidRPr="00CD75F6">
        <w:t>e.g.</w:t>
      </w:r>
      <w:proofErr w:type="gramEnd"/>
      <w:r w:rsidRPr="00CD75F6">
        <w:t xml:space="preserve"> numbers of low- and zero-flow days) of ephemeral creeks within the zone </w:t>
      </w:r>
      <w:r w:rsidRPr="005B0149">
        <w:t>of predicted alluvial drawdown;</w:t>
      </w:r>
    </w:p>
    <w:p w14:paraId="617358A6" w14:textId="1F3BA2C8" w:rsidR="00071DD2" w:rsidRPr="005B0149" w:rsidRDefault="565914DC" w:rsidP="00071DD2">
      <w:pPr>
        <w:pStyle w:val="ListBullet"/>
        <w:numPr>
          <w:ilvl w:val="0"/>
          <w:numId w:val="7"/>
        </w:numPr>
        <w:autoSpaceDE/>
        <w:adjustRightInd/>
      </w:pPr>
      <w:r w:rsidRPr="005B0149">
        <w:t xml:space="preserve">reduced water and sediment quality in </w:t>
      </w:r>
      <w:proofErr w:type="spellStart"/>
      <w:r w:rsidRPr="005B0149">
        <w:t>Nagero</w:t>
      </w:r>
      <w:proofErr w:type="spellEnd"/>
      <w:r w:rsidRPr="005B0149">
        <w:t xml:space="preserve"> Creek due to </w:t>
      </w:r>
      <w:r w:rsidR="15C95EE3" w:rsidRPr="005B0149">
        <w:t xml:space="preserve">increased </w:t>
      </w:r>
      <w:r w:rsidRPr="005B0149">
        <w:t xml:space="preserve">discharges and overflows of sediment-laden water and mine-affected water (MAW) because rainfall patterns </w:t>
      </w:r>
      <w:r w:rsidR="06CD4D4E" w:rsidRPr="005B0149">
        <w:t xml:space="preserve">changing </w:t>
      </w:r>
      <w:r w:rsidRPr="005B0149">
        <w:t xml:space="preserve">over the next 20 years may result in more frequent and larger overflows due to insufficient storage volumes; and </w:t>
      </w:r>
    </w:p>
    <w:p w14:paraId="211CCA93" w14:textId="77777777" w:rsidR="00071DD2" w:rsidRPr="005B0149" w:rsidRDefault="00071DD2" w:rsidP="00071DD2">
      <w:pPr>
        <w:pStyle w:val="ListBullet"/>
        <w:numPr>
          <w:ilvl w:val="0"/>
          <w:numId w:val="7"/>
        </w:numPr>
        <w:autoSpaceDE/>
        <w:adjustRightInd/>
      </w:pPr>
      <w:r w:rsidRPr="005B0149">
        <w:t xml:space="preserve">altered groundwater availability and surface water-groundwater interactions that may impact the condition and persistence of groundwater-dependent ecosystems (GDEs) associated with </w:t>
      </w:r>
      <w:proofErr w:type="spellStart"/>
      <w:r w:rsidRPr="005B0149">
        <w:t>Nagero</w:t>
      </w:r>
      <w:proofErr w:type="spellEnd"/>
      <w:r w:rsidRPr="005B0149">
        <w:t xml:space="preserve"> and </w:t>
      </w:r>
      <w:proofErr w:type="spellStart"/>
      <w:r w:rsidRPr="005B0149">
        <w:t>Bollol</w:t>
      </w:r>
      <w:proofErr w:type="spellEnd"/>
      <w:r w:rsidRPr="005B0149">
        <w:t xml:space="preserve"> creeks and their tributaries. These GDEs include groundwater-dependent vegetation in the riparian zone as well as stygofauna, particularly in the alluvial sediments of </w:t>
      </w:r>
      <w:proofErr w:type="spellStart"/>
      <w:r w:rsidRPr="005B0149">
        <w:t>Nagero</w:t>
      </w:r>
      <w:proofErr w:type="spellEnd"/>
      <w:r w:rsidRPr="005B0149">
        <w:t xml:space="preserve"> Creek.</w:t>
      </w:r>
    </w:p>
    <w:bookmarkEnd w:id="0"/>
    <w:p w14:paraId="12EDEB33" w14:textId="77777777" w:rsidR="004E26D2" w:rsidRPr="005B0149" w:rsidRDefault="004E26D2" w:rsidP="004E26D2">
      <w:pPr>
        <w:pStyle w:val="ListBullet"/>
        <w:ind w:left="0" w:firstLine="0"/>
        <w:rPr>
          <w:lang w:val="en-AU"/>
        </w:rPr>
      </w:pPr>
      <w:r w:rsidRPr="005B0149">
        <w:rPr>
          <w:lang w:val="en-AU"/>
        </w:rPr>
        <w:t xml:space="preserve">The IESC has identified </w:t>
      </w:r>
      <w:r w:rsidR="00F40BC1" w:rsidRPr="005B0149">
        <w:rPr>
          <w:lang w:val="en-AU"/>
        </w:rPr>
        <w:t>several</w:t>
      </w:r>
      <w:r w:rsidRPr="005B0149">
        <w:rPr>
          <w:lang w:val="en-AU"/>
        </w:rPr>
        <w:t xml:space="preserve"> areas in which additional work is required to address the key potential impacts, as detailed in this advice. These are summarised below.</w:t>
      </w:r>
    </w:p>
    <w:p w14:paraId="095D36DB" w14:textId="02199D77" w:rsidR="00071DD2" w:rsidRPr="005B0149" w:rsidRDefault="00071DD2" w:rsidP="00071DD2">
      <w:pPr>
        <w:pStyle w:val="ListBullet"/>
        <w:numPr>
          <w:ilvl w:val="0"/>
          <w:numId w:val="7"/>
        </w:numPr>
        <w:autoSpaceDE/>
        <w:adjustRightInd/>
      </w:pPr>
      <w:r w:rsidRPr="005B0149">
        <w:t xml:space="preserve">Further interrogation of the current groundwater model is needed to evaluate how predicted drawdown from the project may alter surface water-groundwater interactions in </w:t>
      </w:r>
      <w:proofErr w:type="spellStart"/>
      <w:r w:rsidRPr="005B0149">
        <w:t>Nagero</w:t>
      </w:r>
      <w:proofErr w:type="spellEnd"/>
      <w:r w:rsidRPr="005B0149">
        <w:t xml:space="preserve">, </w:t>
      </w:r>
      <w:proofErr w:type="spellStart"/>
      <w:r w:rsidRPr="005B0149">
        <w:t>Bollol</w:t>
      </w:r>
      <w:proofErr w:type="spellEnd"/>
      <w:r w:rsidRPr="005B0149">
        <w:t xml:space="preserve"> and </w:t>
      </w:r>
      <w:proofErr w:type="spellStart"/>
      <w:r w:rsidRPr="005B0149">
        <w:t>Goonbri</w:t>
      </w:r>
      <w:proofErr w:type="spellEnd"/>
      <w:r w:rsidRPr="005B0149">
        <w:t xml:space="preserve"> creeks (including the extent and magnitude of reach-specific patterns of groundwater discharge and recharge) and ecologically important </w:t>
      </w:r>
      <w:r w:rsidR="00B20268" w:rsidRPr="005B0149">
        <w:t xml:space="preserve">flow </w:t>
      </w:r>
      <w:r w:rsidRPr="005B0149">
        <w:t xml:space="preserve">components. </w:t>
      </w:r>
    </w:p>
    <w:p w14:paraId="580E1DA3" w14:textId="77777777" w:rsidR="00071DD2" w:rsidRPr="005B0149" w:rsidRDefault="00071DD2" w:rsidP="00071DD2">
      <w:pPr>
        <w:pStyle w:val="ListBullet"/>
        <w:numPr>
          <w:ilvl w:val="0"/>
          <w:numId w:val="7"/>
        </w:numPr>
        <w:autoSpaceDE/>
        <w:adjustRightInd/>
      </w:pPr>
      <w:r w:rsidRPr="005B0149">
        <w:t xml:space="preserve">The water quality monitoring program should be expanded to include metals and metalloids, such as </w:t>
      </w:r>
      <w:proofErr w:type="spellStart"/>
      <w:r w:rsidRPr="005B0149">
        <w:t>aluminium</w:t>
      </w:r>
      <w:proofErr w:type="spellEnd"/>
      <w:r w:rsidRPr="005B0149">
        <w:t xml:space="preserve">, arsenic, copper, lead, molybdenum, </w:t>
      </w:r>
      <w:proofErr w:type="gramStart"/>
      <w:r w:rsidRPr="005B0149">
        <w:t>selenium</w:t>
      </w:r>
      <w:proofErr w:type="gramEnd"/>
      <w:r w:rsidRPr="005B0149">
        <w:t xml:space="preserve"> and zinc. Water quality objectives for the reuse of MAW should be developed, which may necessitate the treatment of this water. </w:t>
      </w:r>
    </w:p>
    <w:p w14:paraId="3093EB41" w14:textId="11E11366" w:rsidR="00071DD2" w:rsidRPr="005B0149" w:rsidRDefault="565914DC" w:rsidP="00071DD2">
      <w:pPr>
        <w:pStyle w:val="ListBullet"/>
        <w:numPr>
          <w:ilvl w:val="0"/>
          <w:numId w:val="7"/>
        </w:numPr>
        <w:autoSpaceDE/>
        <w:adjustRightInd/>
      </w:pPr>
      <w:r w:rsidRPr="005B0149">
        <w:t>Baseline</w:t>
      </w:r>
      <w:r w:rsidRPr="005B0149">
        <w:rPr>
          <w:rFonts w:eastAsia="Arial"/>
        </w:rPr>
        <w:t xml:space="preserve"> data on sediment quality (e.g.</w:t>
      </w:r>
      <w:r w:rsidR="3564007D" w:rsidRPr="005B0149">
        <w:rPr>
          <w:rFonts w:eastAsia="Arial"/>
        </w:rPr>
        <w:t>,</w:t>
      </w:r>
      <w:r w:rsidRPr="005B0149">
        <w:rPr>
          <w:rFonts w:eastAsia="Arial"/>
        </w:rPr>
        <w:t xml:space="preserve"> adsorbed contaminants) in receiving waters such as </w:t>
      </w:r>
      <w:proofErr w:type="spellStart"/>
      <w:r w:rsidRPr="005B0149">
        <w:rPr>
          <w:rFonts w:eastAsia="Arial"/>
        </w:rPr>
        <w:t>Nagero</w:t>
      </w:r>
      <w:proofErr w:type="spellEnd"/>
      <w:r w:rsidRPr="005B0149">
        <w:rPr>
          <w:rFonts w:eastAsia="Arial"/>
        </w:rPr>
        <w:t xml:space="preserve"> Creek should be collected for comparison with monitoring data of the sediment quality and water quality of MAW released from the sediment dams. </w:t>
      </w:r>
    </w:p>
    <w:p w14:paraId="7D9AA621" w14:textId="45CE1EF6" w:rsidR="00247D27" w:rsidRPr="00AE2B8F" w:rsidRDefault="565FDF90" w:rsidP="00285D5A">
      <w:pPr>
        <w:pStyle w:val="ListBullet"/>
        <w:numPr>
          <w:ilvl w:val="0"/>
          <w:numId w:val="7"/>
        </w:numPr>
        <w:autoSpaceDE/>
        <w:autoSpaceDN/>
        <w:adjustRightInd/>
      </w:pPr>
      <w:r w:rsidRPr="005B0149">
        <w:t xml:space="preserve">The capacity of </w:t>
      </w:r>
      <w:r w:rsidR="099CC156" w:rsidRPr="005B0149">
        <w:t xml:space="preserve">existing </w:t>
      </w:r>
      <w:r w:rsidRPr="005B0149">
        <w:t>water storages should be assessed with respect to chang</w:t>
      </w:r>
      <w:r w:rsidR="19B234A6" w:rsidRPr="005B0149">
        <w:t>es in</w:t>
      </w:r>
      <w:r w:rsidRPr="005B0149">
        <w:t xml:space="preserve"> rainfall patterns</w:t>
      </w:r>
      <w:r w:rsidR="6304C7DF" w:rsidRPr="005B0149">
        <w:t xml:space="preserve"> </w:t>
      </w:r>
      <w:r w:rsidR="269DC316" w:rsidRPr="005B0149">
        <w:t>(</w:t>
      </w:r>
      <w:proofErr w:type="gramStart"/>
      <w:r w:rsidR="269DC316" w:rsidRPr="005B0149">
        <w:t>i.e.</w:t>
      </w:r>
      <w:proofErr w:type="gramEnd"/>
      <w:r w:rsidR="269DC316" w:rsidRPr="005B0149">
        <w:t xml:space="preserve"> intensity, duration and frequency) that are likely to occur </w:t>
      </w:r>
      <w:r w:rsidR="6304C7DF" w:rsidRPr="005B0149">
        <w:t>over the next 20 years</w:t>
      </w:r>
      <w:r w:rsidR="1F959E35" w:rsidRPr="005B0149">
        <w:t>,</w:t>
      </w:r>
      <w:r w:rsidRPr="005B0149">
        <w:t xml:space="preserve"> to ensure that the frequency and volume of discharges and overflows is not greater than currently</w:t>
      </w:r>
      <w:r w:rsidRPr="00AE2B8F">
        <w:t xml:space="preserve"> predicted</w:t>
      </w:r>
      <w:r w:rsidR="57219641" w:rsidRPr="00AE2B8F">
        <w:t>.</w:t>
      </w:r>
    </w:p>
    <w:p w14:paraId="781AB0B5" w14:textId="7B2BD024" w:rsidR="009235E0" w:rsidRPr="00AE2B8F" w:rsidRDefault="5D9F45AF" w:rsidP="00285D5A">
      <w:pPr>
        <w:pStyle w:val="ListBullet"/>
        <w:numPr>
          <w:ilvl w:val="0"/>
          <w:numId w:val="7"/>
        </w:numPr>
        <w:autoSpaceDE/>
        <w:autoSpaceDN/>
        <w:adjustRightInd/>
      </w:pPr>
      <w:r w:rsidRPr="00AE2B8F">
        <w:t xml:space="preserve">Additional data </w:t>
      </w:r>
      <w:r w:rsidR="31F5D44F" w:rsidRPr="00CD75F6">
        <w:t>are</w:t>
      </w:r>
      <w:r w:rsidRPr="00AE2B8F">
        <w:t xml:space="preserve"> required on the distribution and abundance of aquatic biota, terrestrial GDEs and stygofauna to better </w:t>
      </w:r>
      <w:proofErr w:type="spellStart"/>
      <w:r w:rsidRPr="00AE2B8F">
        <w:t>characterise</w:t>
      </w:r>
      <w:proofErr w:type="spellEnd"/>
      <w:r w:rsidRPr="00AE2B8F">
        <w:t xml:space="preserve"> the potential impacts of the project. </w:t>
      </w:r>
      <w:proofErr w:type="gramStart"/>
      <w:r w:rsidR="1935B8D3" w:rsidRPr="00AE2B8F">
        <w:t>In particular, field</w:t>
      </w:r>
      <w:proofErr w:type="gramEnd"/>
      <w:r w:rsidR="1935B8D3" w:rsidRPr="00AE2B8F">
        <w:t xml:space="preserve"> assessments of groundwater use by </w:t>
      </w:r>
      <w:r w:rsidR="4052FB6A" w:rsidRPr="00AE2B8F">
        <w:t xml:space="preserve">vegetation (some of which include threatened species) </w:t>
      </w:r>
      <w:r w:rsidR="58AF13B8" w:rsidRPr="00CD75F6">
        <w:rPr>
          <w:rFonts w:eastAsia="Arial"/>
        </w:rPr>
        <w:t>in areas where drawdown is predicted</w:t>
      </w:r>
      <w:r w:rsidR="58AF13B8" w:rsidRPr="00AE2B8F">
        <w:t xml:space="preserve"> </w:t>
      </w:r>
      <w:r w:rsidR="4052FB6A" w:rsidRPr="00AE2B8F">
        <w:t xml:space="preserve">are needed to </w:t>
      </w:r>
      <w:r w:rsidR="4E48B887" w:rsidRPr="00AE2B8F">
        <w:t xml:space="preserve">determine </w:t>
      </w:r>
      <w:r w:rsidR="344D48B0" w:rsidRPr="00CD75F6">
        <w:t>the</w:t>
      </w:r>
      <w:r w:rsidR="344D48B0" w:rsidRPr="00AE2B8F">
        <w:t xml:space="preserve"> </w:t>
      </w:r>
      <w:r w:rsidR="4E48B887" w:rsidRPr="00AE2B8F">
        <w:t xml:space="preserve">potential impacts on </w:t>
      </w:r>
      <w:r w:rsidR="0EBCD8EB" w:rsidRPr="00CD75F6">
        <w:t>their</w:t>
      </w:r>
      <w:r w:rsidR="0EBCD8EB" w:rsidRPr="00AE2B8F">
        <w:t xml:space="preserve"> </w:t>
      </w:r>
      <w:r w:rsidR="4E48B887" w:rsidRPr="00AE2B8F">
        <w:t>condition and persistence.</w:t>
      </w:r>
      <w:r w:rsidR="4052FB6A" w:rsidRPr="00AE2B8F">
        <w:t xml:space="preserve"> </w:t>
      </w:r>
      <w:r w:rsidRPr="00AE2B8F">
        <w:t xml:space="preserve">Trigger action response plans </w:t>
      </w:r>
      <w:r w:rsidR="6CC5EF17" w:rsidRPr="00AE2B8F">
        <w:t xml:space="preserve">(TARPs) </w:t>
      </w:r>
      <w:r w:rsidRPr="00AE2B8F">
        <w:t xml:space="preserve">should also be developed to detect and mitigate </w:t>
      </w:r>
      <w:r w:rsidR="6E9A24C3" w:rsidRPr="00AE2B8F">
        <w:t xml:space="preserve">these </w:t>
      </w:r>
      <w:r w:rsidRPr="00AE2B8F">
        <w:t>potential impacts.</w:t>
      </w:r>
    </w:p>
    <w:p w14:paraId="16832C26" w14:textId="77777777" w:rsidR="00291857" w:rsidRPr="00AE2B8F" w:rsidRDefault="00291857" w:rsidP="00291857">
      <w:pPr>
        <w:rPr>
          <w:b/>
        </w:rPr>
      </w:pPr>
      <w:r w:rsidRPr="00AE2B8F">
        <w:rPr>
          <w:b/>
        </w:rPr>
        <w:t>Context</w:t>
      </w:r>
    </w:p>
    <w:p w14:paraId="6BF50479" w14:textId="79F2B6B1" w:rsidR="00EA16C2" w:rsidRPr="00AE2B8F" w:rsidRDefault="00BF7852" w:rsidP="00F40BC1">
      <w:r w:rsidRPr="00AE2B8F">
        <w:t xml:space="preserve">The </w:t>
      </w:r>
      <w:r w:rsidR="00EA16C2" w:rsidRPr="00AE2B8F">
        <w:t xml:space="preserve">proposed </w:t>
      </w:r>
      <w:r w:rsidRPr="00AE2B8F">
        <w:t xml:space="preserve">project </w:t>
      </w:r>
      <w:r w:rsidR="00983EFB" w:rsidRPr="00AE2B8F">
        <w:t xml:space="preserve">is </w:t>
      </w:r>
      <w:r w:rsidR="00EA16C2" w:rsidRPr="00AE2B8F">
        <w:t xml:space="preserve">an open-cut extension to the existing BCM </w:t>
      </w:r>
      <w:r w:rsidRPr="00AE2B8F">
        <w:t xml:space="preserve">approximately 15 km north east of Boggabri, NSW. </w:t>
      </w:r>
      <w:r w:rsidR="00F40BC1" w:rsidRPr="00AE2B8F">
        <w:t xml:space="preserve">BCM currently mines coal from the </w:t>
      </w:r>
      <w:proofErr w:type="spellStart"/>
      <w:r w:rsidR="00F40BC1" w:rsidRPr="00AE2B8F">
        <w:t>Herndale</w:t>
      </w:r>
      <w:proofErr w:type="spellEnd"/>
      <w:r w:rsidR="00F40BC1" w:rsidRPr="00AE2B8F">
        <w:t xml:space="preserve"> Coal Seam to the </w:t>
      </w:r>
      <w:proofErr w:type="spellStart"/>
      <w:r w:rsidR="00F40BC1" w:rsidRPr="00AE2B8F">
        <w:t>Merriown</w:t>
      </w:r>
      <w:proofErr w:type="spellEnd"/>
      <w:r w:rsidR="00F40BC1" w:rsidRPr="00AE2B8F">
        <w:t xml:space="preserve"> Coal Seam within the Permian </w:t>
      </w:r>
      <w:proofErr w:type="spellStart"/>
      <w:r w:rsidR="00F40BC1" w:rsidRPr="00AE2B8F">
        <w:t>Maules</w:t>
      </w:r>
      <w:proofErr w:type="spellEnd"/>
      <w:r w:rsidR="00F40BC1" w:rsidRPr="00AE2B8F">
        <w:t xml:space="preserve"> Creek Formation. The project </w:t>
      </w:r>
      <w:r w:rsidR="7B8B860F" w:rsidRPr="00AE2B8F">
        <w:t>entails</w:t>
      </w:r>
      <w:r w:rsidR="00F40BC1" w:rsidRPr="00AE2B8F">
        <w:t xml:space="preserve"> increasing the depth of mining to the </w:t>
      </w:r>
      <w:r w:rsidR="00F40BC1" w:rsidRPr="00AE2B8F">
        <w:lastRenderedPageBreak/>
        <w:t xml:space="preserve">Templemore Coal Seam to mine an additional 61.6 Mt of ROM coal for the export market within the currently approved Mine Disturbance Boundary. This will </w:t>
      </w:r>
      <w:r w:rsidR="1CBD4599" w:rsidRPr="00AE2B8F">
        <w:t>extend</w:t>
      </w:r>
      <w:r w:rsidR="00F40BC1" w:rsidRPr="00AE2B8F">
        <w:t xml:space="preserve"> the mine life by six years to 2039. </w:t>
      </w:r>
    </w:p>
    <w:p w14:paraId="31402F97" w14:textId="2BF7B80C" w:rsidR="00320A3D" w:rsidRPr="00AE2B8F" w:rsidRDefault="5BC62A54" w:rsidP="06A51E09">
      <w:r w:rsidRPr="00AE2B8F">
        <w:t xml:space="preserve">The proposal also includes </w:t>
      </w:r>
      <w:r w:rsidR="264E1B82" w:rsidRPr="00CD75F6">
        <w:rPr>
          <w:rFonts w:eastAsia="Arial"/>
        </w:rPr>
        <w:t>construction of a crossing</w:t>
      </w:r>
      <w:r w:rsidR="264E1B82" w:rsidRPr="00AE2B8F">
        <w:rPr>
          <w:rFonts w:eastAsia="Arial"/>
        </w:rPr>
        <w:t xml:space="preserve"> </w:t>
      </w:r>
      <w:r w:rsidRPr="00AE2B8F">
        <w:t xml:space="preserve">over the existing haul road to improve the movement of fauna from the </w:t>
      </w:r>
      <w:proofErr w:type="spellStart"/>
      <w:r w:rsidRPr="00AE2B8F">
        <w:t>Leard</w:t>
      </w:r>
      <w:proofErr w:type="spellEnd"/>
      <w:r w:rsidRPr="00AE2B8F">
        <w:t xml:space="preserve"> State Forest through the Southern Rehabilitation Area (</w:t>
      </w:r>
      <w:r w:rsidR="5C975726" w:rsidRPr="00AE2B8F">
        <w:t>Hansen Bailey 2021</w:t>
      </w:r>
      <w:r w:rsidRPr="00AE2B8F">
        <w:t>, p. 14).</w:t>
      </w:r>
      <w:r w:rsidR="0239A006" w:rsidRPr="00AE2B8F">
        <w:t xml:space="preserve"> </w:t>
      </w:r>
    </w:p>
    <w:p w14:paraId="59983B99" w14:textId="0208AA15" w:rsidR="7180FDD1" w:rsidRPr="00AE2B8F" w:rsidRDefault="7180FDD1" w:rsidP="06A51E09">
      <w:pPr>
        <w:rPr>
          <w:rFonts w:eastAsia="Arial"/>
        </w:rPr>
      </w:pPr>
      <w:r w:rsidRPr="00AE2B8F">
        <w:t xml:space="preserve">The local region has been heavily modified </w:t>
      </w:r>
      <w:r w:rsidR="75F7290F" w:rsidRPr="00AE2B8F">
        <w:t>by</w:t>
      </w:r>
      <w:r w:rsidRPr="00AE2B8F">
        <w:t xml:space="preserve"> agriculture (cropping and grazing), coal mining and forestry. </w:t>
      </w:r>
      <w:r w:rsidR="5BC62A54" w:rsidRPr="00AE2B8F">
        <w:t>Despite this, t</w:t>
      </w:r>
      <w:r w:rsidRPr="00AE2B8F">
        <w:t>he</w:t>
      </w:r>
      <w:r w:rsidR="65335DD9" w:rsidRPr="00AE2B8F">
        <w:t xml:space="preserve"> </w:t>
      </w:r>
      <w:proofErr w:type="spellStart"/>
      <w:r w:rsidR="65335DD9" w:rsidRPr="00AE2B8F">
        <w:t>Leard</w:t>
      </w:r>
      <w:proofErr w:type="spellEnd"/>
      <w:r w:rsidR="65335DD9" w:rsidRPr="00AE2B8F">
        <w:t xml:space="preserve"> State Forest</w:t>
      </w:r>
      <w:r w:rsidR="6C240E45" w:rsidRPr="00AE2B8F">
        <w:t xml:space="preserve"> adjacent to the project</w:t>
      </w:r>
      <w:r w:rsidR="14A5807E" w:rsidRPr="00AE2B8F">
        <w:t xml:space="preserve"> area</w:t>
      </w:r>
      <w:r w:rsidR="6C240E45" w:rsidRPr="00AE2B8F">
        <w:t xml:space="preserve"> is</w:t>
      </w:r>
      <w:r w:rsidR="140E7DB2" w:rsidRPr="00AE2B8F">
        <w:t xml:space="preserve"> known to contain Koala (</w:t>
      </w:r>
      <w:r w:rsidR="140E7DB2" w:rsidRPr="00AE2B8F">
        <w:rPr>
          <w:i/>
          <w:iCs/>
        </w:rPr>
        <w:t>Phascolar</w:t>
      </w:r>
      <w:r w:rsidR="55638291" w:rsidRPr="00AE2B8F">
        <w:rPr>
          <w:i/>
          <w:iCs/>
        </w:rPr>
        <w:t>ctos cinereus;</w:t>
      </w:r>
      <w:r w:rsidR="55638291" w:rsidRPr="00AE2B8F">
        <w:t xml:space="preserve"> listed as Vulnerable under the </w:t>
      </w:r>
      <w:r w:rsidR="55638291" w:rsidRPr="00AE2B8F">
        <w:rPr>
          <w:i/>
          <w:iCs/>
        </w:rPr>
        <w:t>Environment Protection and Biodiversity Conservation Act 1999 </w:t>
      </w:r>
      <w:r w:rsidR="55638291" w:rsidRPr="00AE2B8F">
        <w:t>(EPBC Act)) and Squirrel Glider (</w:t>
      </w:r>
      <w:r w:rsidR="55638291" w:rsidRPr="00AE2B8F">
        <w:rPr>
          <w:i/>
          <w:iCs/>
        </w:rPr>
        <w:t xml:space="preserve">Petaurus </w:t>
      </w:r>
      <w:proofErr w:type="spellStart"/>
      <w:r w:rsidR="2AC2BDCE" w:rsidRPr="00AE2B8F">
        <w:rPr>
          <w:i/>
          <w:iCs/>
        </w:rPr>
        <w:t>n</w:t>
      </w:r>
      <w:r w:rsidR="55638291" w:rsidRPr="00AE2B8F">
        <w:rPr>
          <w:i/>
          <w:iCs/>
        </w:rPr>
        <w:t>orfolcensis</w:t>
      </w:r>
      <w:proofErr w:type="spellEnd"/>
      <w:r w:rsidR="55638291" w:rsidRPr="00AE2B8F">
        <w:rPr>
          <w:i/>
          <w:iCs/>
        </w:rPr>
        <w:t xml:space="preserve">; </w:t>
      </w:r>
      <w:r w:rsidR="55638291" w:rsidRPr="00AE2B8F">
        <w:t xml:space="preserve">listed as </w:t>
      </w:r>
      <w:r w:rsidR="49615F7E" w:rsidRPr="00AE2B8F">
        <w:t>Vulnerable in NSW</w:t>
      </w:r>
      <w:r w:rsidR="55638291" w:rsidRPr="00AE2B8F">
        <w:t xml:space="preserve"> under the </w:t>
      </w:r>
      <w:r w:rsidR="55638291" w:rsidRPr="00AE2B8F">
        <w:rPr>
          <w:i/>
          <w:iCs/>
        </w:rPr>
        <w:t>Biodiversity Conservation Act 2016 (NSW)</w:t>
      </w:r>
      <w:r w:rsidR="55638291" w:rsidRPr="00AE2B8F">
        <w:t>)</w:t>
      </w:r>
      <w:r w:rsidR="65335DD9" w:rsidRPr="00AE2B8F">
        <w:t xml:space="preserve">. </w:t>
      </w:r>
      <w:r w:rsidR="02723349" w:rsidRPr="00CD75F6">
        <w:rPr>
          <w:rFonts w:eastAsia="Arial"/>
        </w:rPr>
        <w:t xml:space="preserve">There is at least one unverified population of the Poplar Box Grassy Woodland on Alluvial Plains TEC within the project area. Other Plant Community Types (PCT), some listed as Critically Endangered Ecological Communities (CEEC), also occur in the </w:t>
      </w:r>
      <w:proofErr w:type="gramStart"/>
      <w:r w:rsidR="02723349" w:rsidRPr="00CD75F6">
        <w:rPr>
          <w:rFonts w:eastAsia="Arial"/>
        </w:rPr>
        <w:t>area</w:t>
      </w:r>
      <w:proofErr w:type="gramEnd"/>
      <w:r w:rsidR="02723349" w:rsidRPr="00CD75F6">
        <w:rPr>
          <w:rFonts w:eastAsia="Arial"/>
        </w:rPr>
        <w:t xml:space="preserve"> and partly comprise high-quality riparian habitat along reaches of the area’s ephemeral streams where drawdown is predicted</w:t>
      </w:r>
      <w:r w:rsidR="002744AB" w:rsidRPr="00CD75F6">
        <w:rPr>
          <w:rFonts w:eastAsia="Arial"/>
        </w:rPr>
        <w:t>.</w:t>
      </w:r>
    </w:p>
    <w:p w14:paraId="3F8A6CF9" w14:textId="25F5CB7C" w:rsidR="007203C3" w:rsidRPr="00AE2B8F" w:rsidRDefault="00D84735" w:rsidP="00D622B9">
      <w:pPr>
        <w:pStyle w:val="Heading3"/>
      </w:pPr>
      <w:r w:rsidRPr="00AE2B8F">
        <w:br/>
      </w:r>
      <w:r w:rsidR="00766009" w:rsidRPr="00AE2B8F">
        <w:t>Response to questions</w:t>
      </w:r>
    </w:p>
    <w:p w14:paraId="3C834F98" w14:textId="796001D7" w:rsidR="007203C3" w:rsidRPr="00AE2B8F" w:rsidRDefault="007203C3" w:rsidP="007203C3">
      <w:pPr>
        <w:pStyle w:val="Default"/>
        <w:spacing w:after="200" w:line="276" w:lineRule="auto"/>
        <w:rPr>
          <w:rFonts w:ascii="Arial" w:eastAsia="Times New Roman" w:hAnsi="Arial" w:cs="Arial"/>
          <w:color w:val="auto"/>
          <w:sz w:val="20"/>
          <w:szCs w:val="20"/>
          <w:lang w:eastAsia="en-US"/>
        </w:rPr>
      </w:pPr>
      <w:r w:rsidRPr="00AE2B8F">
        <w:rPr>
          <w:rFonts w:ascii="Arial" w:eastAsia="Times New Roman" w:hAnsi="Arial" w:cs="Arial"/>
          <w:color w:val="auto"/>
          <w:sz w:val="20"/>
          <w:szCs w:val="20"/>
          <w:lang w:eastAsia="en-US"/>
        </w:rPr>
        <w:t xml:space="preserve">The </w:t>
      </w:r>
      <w:r w:rsidR="00CF562A" w:rsidRPr="00AE2B8F">
        <w:rPr>
          <w:rFonts w:ascii="Arial" w:eastAsia="Times New Roman" w:hAnsi="Arial" w:cs="Arial"/>
          <w:color w:val="auto"/>
          <w:sz w:val="20"/>
          <w:szCs w:val="20"/>
          <w:lang w:eastAsia="en-US"/>
        </w:rPr>
        <w:t>IESC</w:t>
      </w:r>
      <w:r w:rsidRPr="00AE2B8F">
        <w:rPr>
          <w:rFonts w:ascii="Arial" w:eastAsia="Times New Roman" w:hAnsi="Arial" w:cs="Arial"/>
          <w:color w:val="auto"/>
          <w:sz w:val="20"/>
          <w:szCs w:val="20"/>
          <w:lang w:eastAsia="en-US"/>
        </w:rPr>
        <w:t xml:space="preserve">’s advice in response to the </w:t>
      </w:r>
      <w:r w:rsidR="00E57CD8" w:rsidRPr="00AE2B8F">
        <w:rPr>
          <w:rFonts w:ascii="Arial" w:eastAsia="Times New Roman" w:hAnsi="Arial" w:cs="Arial"/>
          <w:color w:val="auto"/>
          <w:sz w:val="20"/>
          <w:szCs w:val="20"/>
          <w:lang w:eastAsia="en-US"/>
        </w:rPr>
        <w:t xml:space="preserve">requesting </w:t>
      </w:r>
      <w:r w:rsidR="00D441B2" w:rsidRPr="00AE2B8F">
        <w:rPr>
          <w:rFonts w:ascii="Arial" w:eastAsia="Times New Roman" w:hAnsi="Arial" w:cs="Arial"/>
          <w:color w:val="auto"/>
          <w:sz w:val="20"/>
          <w:szCs w:val="20"/>
          <w:lang w:eastAsia="en-US"/>
        </w:rPr>
        <w:t>agencies</w:t>
      </w:r>
      <w:r w:rsidR="00886B2B" w:rsidRPr="00AE2B8F">
        <w:rPr>
          <w:rFonts w:ascii="Arial" w:eastAsia="Times New Roman" w:hAnsi="Arial" w:cs="Arial"/>
          <w:color w:val="auto"/>
          <w:sz w:val="20"/>
          <w:szCs w:val="20"/>
          <w:lang w:eastAsia="en-US"/>
        </w:rPr>
        <w:t>’</w:t>
      </w:r>
      <w:r w:rsidRPr="00AE2B8F">
        <w:rPr>
          <w:rFonts w:ascii="Arial" w:eastAsia="Times New Roman" w:hAnsi="Arial" w:cs="Arial"/>
          <w:color w:val="auto"/>
          <w:sz w:val="20"/>
          <w:szCs w:val="20"/>
          <w:lang w:eastAsia="en-US"/>
        </w:rPr>
        <w:t xml:space="preserve"> specific questions is provided below. </w:t>
      </w:r>
    </w:p>
    <w:p w14:paraId="49763D7B" w14:textId="79D024D5" w:rsidR="007203C3" w:rsidRPr="00AE2B8F" w:rsidRDefault="007203C3" w:rsidP="00C60A1A">
      <w:pPr>
        <w:pStyle w:val="Question"/>
        <w:shd w:val="clear" w:color="auto" w:fill="E7E6E6"/>
        <w:rPr>
          <w:lang w:eastAsia="en-AU"/>
        </w:rPr>
      </w:pPr>
      <w:r w:rsidRPr="00AE2B8F">
        <w:t xml:space="preserve">Question 1: </w:t>
      </w:r>
      <w:r w:rsidR="00282397" w:rsidRPr="00AE2B8F">
        <w:t xml:space="preserve">To what extent can decision makers have confidence in the predictions of potential impacts on water resources provided in the Modification Report, including </w:t>
      </w:r>
      <w:proofErr w:type="gramStart"/>
      <w:r w:rsidR="00282397" w:rsidRPr="00AE2B8F">
        <w:t>in regard to</w:t>
      </w:r>
      <w:proofErr w:type="gramEnd"/>
      <w:r w:rsidR="00282397" w:rsidRPr="00AE2B8F">
        <w:t xml:space="preserve"> surface water quality, groundwater drawdown, and potential impacts on groundwater dependent ecosystems and other users?</w:t>
      </w:r>
    </w:p>
    <w:p w14:paraId="47448134" w14:textId="0B5FB21C" w:rsidR="00CF5929" w:rsidRPr="00AE2B8F" w:rsidRDefault="2AF3C0F0" w:rsidP="00285D5A">
      <w:pPr>
        <w:pStyle w:val="ListNumber"/>
        <w:numPr>
          <w:ilvl w:val="0"/>
          <w:numId w:val="8"/>
        </w:numPr>
        <w:autoSpaceDE/>
        <w:autoSpaceDN/>
        <w:adjustRightInd/>
        <w:ind w:left="369" w:hanging="369"/>
      </w:pPr>
      <w:r w:rsidRPr="00AE2B8F">
        <w:t xml:space="preserve">The IESC considers that additional justification and evidence </w:t>
      </w:r>
      <w:r w:rsidR="1C08F7B4" w:rsidRPr="00CD75F6">
        <w:rPr>
          <w:rFonts w:eastAsia="Arial"/>
        </w:rPr>
        <w:t xml:space="preserve">are required to improve confidence in some of the predictions of potential impacts on water resources provided </w:t>
      </w:r>
      <w:r w:rsidRPr="00CD75F6">
        <w:t>in</w:t>
      </w:r>
      <w:r w:rsidRPr="00AE2B8F">
        <w:t xml:space="preserve"> the Modification Report as outlined below.</w:t>
      </w:r>
    </w:p>
    <w:p w14:paraId="53353241" w14:textId="77777777" w:rsidR="00CE15A5" w:rsidRPr="00AE2B8F" w:rsidRDefault="00CE15A5" w:rsidP="00CE15A5">
      <w:pPr>
        <w:rPr>
          <w:color w:val="000000" w:themeColor="text1"/>
          <w:u w:val="single"/>
        </w:rPr>
      </w:pPr>
      <w:r w:rsidRPr="00AE2B8F">
        <w:rPr>
          <w:color w:val="000000" w:themeColor="text1"/>
          <w:u w:val="single"/>
        </w:rPr>
        <w:t>Groundwater</w:t>
      </w:r>
    </w:p>
    <w:p w14:paraId="394FFF54" w14:textId="6043E4D7" w:rsidR="009979F1" w:rsidRPr="005B0149" w:rsidRDefault="556BC360" w:rsidP="00285D5A">
      <w:pPr>
        <w:pStyle w:val="ListNumber"/>
        <w:numPr>
          <w:ilvl w:val="0"/>
          <w:numId w:val="8"/>
        </w:numPr>
        <w:autoSpaceDE/>
        <w:autoSpaceDN/>
        <w:adjustRightInd/>
        <w:ind w:left="369" w:hanging="369"/>
        <w:rPr>
          <w:rFonts w:eastAsia="Arial"/>
        </w:rPr>
      </w:pPr>
      <w:r w:rsidRPr="00AE2B8F">
        <w:t>Potential i</w:t>
      </w:r>
      <w:r w:rsidR="0D09D82C" w:rsidRPr="00AE2B8F">
        <w:t>mpacts of the project were assessed using the</w:t>
      </w:r>
      <w:r w:rsidR="6B915541" w:rsidRPr="00AE2B8F">
        <w:t xml:space="preserve"> </w:t>
      </w:r>
      <w:r w:rsidR="0D09D82C" w:rsidRPr="00AE2B8F">
        <w:t xml:space="preserve">BTM Complex’s AGE (2020) MODFLOW-USG (MFUSG) </w:t>
      </w:r>
      <w:r w:rsidR="0D09D82C" w:rsidRPr="005B0149">
        <w:t xml:space="preserve">model. </w:t>
      </w:r>
      <w:r w:rsidR="1834F070" w:rsidRPr="005B0149">
        <w:t>Th</w:t>
      </w:r>
      <w:r w:rsidR="2C1A8B0E" w:rsidRPr="005B0149">
        <w:t>is</w:t>
      </w:r>
      <w:r w:rsidR="1834F070" w:rsidRPr="005B0149">
        <w:t xml:space="preserve"> model is currently being revised to address the outcomes of </w:t>
      </w:r>
      <w:proofErr w:type="gramStart"/>
      <w:r w:rsidR="1834F070" w:rsidRPr="005B0149">
        <w:t>a</w:t>
      </w:r>
      <w:proofErr w:type="gramEnd"/>
      <w:r w:rsidR="1834F070" w:rsidRPr="005B0149">
        <w:t xml:space="preserve"> NSW Natural Resources Access Regulator (NRAR) (2021) review</w:t>
      </w:r>
      <w:r w:rsidR="70C9778D" w:rsidRPr="005B0149">
        <w:t>. U</w:t>
      </w:r>
      <w:r w:rsidR="1834F070" w:rsidRPr="005B0149">
        <w:t xml:space="preserve">ntil this revision is completed, </w:t>
      </w:r>
      <w:r w:rsidR="6B915541" w:rsidRPr="005B0149">
        <w:t xml:space="preserve">the IESC has </w:t>
      </w:r>
      <w:r w:rsidR="1834F070" w:rsidRPr="005B0149">
        <w:t xml:space="preserve">limited </w:t>
      </w:r>
      <w:r w:rsidR="6B915541" w:rsidRPr="005B0149">
        <w:t xml:space="preserve">confidence in </w:t>
      </w:r>
      <w:r w:rsidR="6BA4BD04" w:rsidRPr="005B0149">
        <w:t xml:space="preserve">the </w:t>
      </w:r>
      <w:r w:rsidR="6B915541" w:rsidRPr="005B0149">
        <w:t>magnitude and extent</w:t>
      </w:r>
      <w:r w:rsidR="6BA4BD04" w:rsidRPr="005B0149">
        <w:t xml:space="preserve"> of predicted impacts</w:t>
      </w:r>
      <w:r w:rsidR="1834F070" w:rsidRPr="005B0149">
        <w:t xml:space="preserve">. </w:t>
      </w:r>
      <w:r w:rsidR="00AE2B8F" w:rsidRPr="005B0149">
        <w:rPr>
          <w:rFonts w:eastAsia="Arial"/>
        </w:rPr>
        <w:t>W</w:t>
      </w:r>
      <w:r w:rsidR="7F98809B" w:rsidRPr="005B0149">
        <w:rPr>
          <w:rFonts w:eastAsia="Arial"/>
        </w:rPr>
        <w:t>ork that should be undertaken to increase confidence in the predictions of the numerical groundwater model include the following</w:t>
      </w:r>
      <w:r w:rsidR="7880BECA" w:rsidRPr="005B0149">
        <w:rPr>
          <w:rFonts w:eastAsia="Arial"/>
        </w:rPr>
        <w:t>.</w:t>
      </w:r>
    </w:p>
    <w:p w14:paraId="6CB0DEAC" w14:textId="7CB25B55" w:rsidR="006A1BC5" w:rsidRPr="005B0149" w:rsidRDefault="07205D60" w:rsidP="002000F7">
      <w:pPr>
        <w:pStyle w:val="ListNumber"/>
        <w:numPr>
          <w:ilvl w:val="1"/>
          <w:numId w:val="8"/>
        </w:numPr>
        <w:autoSpaceDE/>
        <w:autoSpaceDN/>
        <w:adjustRightInd/>
        <w:ind w:left="709"/>
      </w:pPr>
      <w:r w:rsidRPr="005B0149">
        <w:t xml:space="preserve">Justification and clarification </w:t>
      </w:r>
      <w:r w:rsidR="4149298C" w:rsidRPr="005B0149">
        <w:t>of the potential influence of boundary conditions on groundwater fluxes</w:t>
      </w:r>
      <w:r w:rsidR="6E9F6EAD" w:rsidRPr="005B0149">
        <w:t xml:space="preserve"> because t</w:t>
      </w:r>
      <w:r w:rsidR="4149298C" w:rsidRPr="005B0149">
        <w:t>he</w:t>
      </w:r>
      <w:r w:rsidR="3FB44494" w:rsidRPr="005B0149">
        <w:t xml:space="preserve"> current </w:t>
      </w:r>
      <w:r w:rsidR="1D062770" w:rsidRPr="005B0149">
        <w:t>ones</w:t>
      </w:r>
      <w:r w:rsidR="4149298C" w:rsidRPr="005B0149">
        <w:t xml:space="preserve"> may lead </w:t>
      </w:r>
      <w:r w:rsidR="2C2FDC70" w:rsidRPr="005B0149">
        <w:t>t</w:t>
      </w:r>
      <w:r w:rsidR="4149298C" w:rsidRPr="005B0149">
        <w:t>o an overestimate of predictions</w:t>
      </w:r>
      <w:r w:rsidR="2C2FDC70" w:rsidRPr="005B0149">
        <w:t xml:space="preserve"> of drawdown extent and magnitude</w:t>
      </w:r>
      <w:r w:rsidR="4149298C" w:rsidRPr="005B0149">
        <w:t>.</w:t>
      </w:r>
      <w:r w:rsidR="2C2FDC70" w:rsidRPr="005B0149">
        <w:t xml:space="preserve"> </w:t>
      </w:r>
    </w:p>
    <w:p w14:paraId="239DCAF6" w14:textId="667807D3" w:rsidR="005B547C" w:rsidRPr="00AE2B8F" w:rsidRDefault="6B6CC0B1" w:rsidP="002000F7">
      <w:pPr>
        <w:pStyle w:val="ListNumber"/>
        <w:numPr>
          <w:ilvl w:val="1"/>
          <w:numId w:val="8"/>
        </w:numPr>
        <w:autoSpaceDE/>
        <w:autoSpaceDN/>
        <w:adjustRightInd/>
        <w:ind w:left="709"/>
      </w:pPr>
      <w:r w:rsidRPr="005B0149">
        <w:t xml:space="preserve">Cumulative impacts are </w:t>
      </w:r>
      <w:r w:rsidR="45A9921F" w:rsidRPr="005B0149">
        <w:t xml:space="preserve">likely </w:t>
      </w:r>
      <w:r w:rsidR="40F1C16B" w:rsidRPr="005B0149">
        <w:t xml:space="preserve">to </w:t>
      </w:r>
      <w:r w:rsidR="1834F070" w:rsidRPr="005B0149">
        <w:t xml:space="preserve">have </w:t>
      </w:r>
      <w:r w:rsidR="40F1C16B" w:rsidRPr="005B0149">
        <w:t>b</w:t>
      </w:r>
      <w:r w:rsidR="1834F070" w:rsidRPr="005B0149">
        <w:t>e</w:t>
      </w:r>
      <w:r w:rsidR="40F1C16B" w:rsidRPr="005B0149">
        <w:t>e</w:t>
      </w:r>
      <w:r w:rsidR="3794322B" w:rsidRPr="005B0149">
        <w:t>n</w:t>
      </w:r>
      <w:r w:rsidR="40F1C16B" w:rsidRPr="005B0149">
        <w:t xml:space="preserve"> </w:t>
      </w:r>
      <w:r w:rsidR="0FD282DF" w:rsidRPr="005B0149">
        <w:t>underestimated</w:t>
      </w:r>
      <w:r w:rsidR="1834F070" w:rsidRPr="005B0149">
        <w:t xml:space="preserve"> </w:t>
      </w:r>
      <w:r w:rsidR="7890C6E9" w:rsidRPr="005B0149">
        <w:t>because</w:t>
      </w:r>
      <w:r w:rsidR="1834F070" w:rsidRPr="005B0149">
        <w:t xml:space="preserve"> the model provides</w:t>
      </w:r>
      <w:r w:rsidR="45A9921F" w:rsidRPr="005B0149">
        <w:t xml:space="preserve"> an assessment </w:t>
      </w:r>
      <w:r w:rsidR="1834F070" w:rsidRPr="005B0149">
        <w:t xml:space="preserve">of the impacts </w:t>
      </w:r>
      <w:r w:rsidR="45A9921F" w:rsidRPr="005B0149">
        <w:t xml:space="preserve">of the BMT Complex only. </w:t>
      </w:r>
      <w:r w:rsidR="5D56561D" w:rsidRPr="005B0149">
        <w:t xml:space="preserve">Of particular concern </w:t>
      </w:r>
      <w:r w:rsidR="27F57345" w:rsidRPr="005B0149">
        <w:t>are</w:t>
      </w:r>
      <w:r w:rsidR="5D56561D" w:rsidRPr="005B0149">
        <w:t xml:space="preserve"> potential cumulative impacts associated with the</w:t>
      </w:r>
      <w:r w:rsidR="45A9921F" w:rsidRPr="005B0149">
        <w:t xml:space="preserve"> </w:t>
      </w:r>
      <w:proofErr w:type="spellStart"/>
      <w:r w:rsidR="74166149" w:rsidRPr="005B0149">
        <w:t>Tarrawonga</w:t>
      </w:r>
      <w:proofErr w:type="spellEnd"/>
      <w:r w:rsidR="74166149" w:rsidRPr="005B0149">
        <w:t xml:space="preserve"> Modification 7</w:t>
      </w:r>
      <w:r w:rsidR="45A9921F" w:rsidRPr="005B0149">
        <w:t xml:space="preserve"> Project</w:t>
      </w:r>
      <w:r w:rsidR="7E125371" w:rsidRPr="005B0149">
        <w:t xml:space="preserve"> </w:t>
      </w:r>
      <w:r w:rsidR="55FE4D83" w:rsidRPr="005B0149">
        <w:t xml:space="preserve">(not included as the </w:t>
      </w:r>
      <w:proofErr w:type="spellStart"/>
      <w:r w:rsidR="55FE4D83" w:rsidRPr="005B0149">
        <w:t>Tarrawonga</w:t>
      </w:r>
      <w:proofErr w:type="spellEnd"/>
      <w:r w:rsidR="55FE4D83" w:rsidRPr="005B0149">
        <w:t xml:space="preserve"> Modification 7 Project was approved after the AGE (2020) model was finalised) </w:t>
      </w:r>
      <w:r w:rsidR="7E125371" w:rsidRPr="005B0149">
        <w:t>and the Vickery Mine (</w:t>
      </w:r>
      <w:r w:rsidR="68F00FFD" w:rsidRPr="005B0149">
        <w:t>whose</w:t>
      </w:r>
      <w:r w:rsidR="7E125371" w:rsidRPr="005B0149">
        <w:t xml:space="preserve"> </w:t>
      </w:r>
      <w:r w:rsidR="0690F7A4" w:rsidRPr="005B0149">
        <w:t xml:space="preserve">cumulative </w:t>
      </w:r>
      <w:r w:rsidR="7E125371" w:rsidRPr="005B0149">
        <w:t xml:space="preserve">impacts </w:t>
      </w:r>
      <w:r w:rsidR="7616AC8B" w:rsidRPr="005B0149">
        <w:t xml:space="preserve">of </w:t>
      </w:r>
      <w:r w:rsidR="0690F7A4" w:rsidRPr="005B0149">
        <w:t xml:space="preserve">the Vickery Mine </w:t>
      </w:r>
      <w:r w:rsidR="7E125371" w:rsidRPr="005B0149">
        <w:t>were considered unlikely by the proponent</w:t>
      </w:r>
      <w:r w:rsidR="1AD3EB19" w:rsidRPr="005B0149">
        <w:t xml:space="preserve"> (</w:t>
      </w:r>
      <w:r w:rsidR="1A98E6D1" w:rsidRPr="005B0149">
        <w:t xml:space="preserve">Hansen Bailey 2021, App. H, </w:t>
      </w:r>
      <w:r w:rsidR="1AD3EB19" w:rsidRPr="005B0149">
        <w:t>App. A, p. 4)</w:t>
      </w:r>
      <w:r w:rsidR="774BA3EB" w:rsidRPr="005B0149">
        <w:t>)</w:t>
      </w:r>
      <w:r w:rsidR="5D56561D" w:rsidRPr="005B0149">
        <w:t>.</w:t>
      </w:r>
      <w:r w:rsidR="74166149" w:rsidRPr="005B0149">
        <w:t xml:space="preserve"> </w:t>
      </w:r>
      <w:r w:rsidR="3CCF90B0" w:rsidRPr="005B0149">
        <w:t xml:space="preserve">In addition, the IESC notes </w:t>
      </w:r>
      <w:r w:rsidR="2DBF0DD7" w:rsidRPr="005B0149">
        <w:t xml:space="preserve">that </w:t>
      </w:r>
      <w:r w:rsidR="3CCF90B0" w:rsidRPr="005B0149">
        <w:t xml:space="preserve">the </w:t>
      </w:r>
      <w:proofErr w:type="spellStart"/>
      <w:r w:rsidR="3CCF90B0" w:rsidRPr="005B0149">
        <w:t>Maules</w:t>
      </w:r>
      <w:proofErr w:type="spellEnd"/>
      <w:r w:rsidR="3CCF90B0" w:rsidRPr="005B0149">
        <w:t xml:space="preserve"> Creek Modification 7 Project was approved in August 2021, which allows for an increase to the existing out-of-pit rock emplacement landform. </w:t>
      </w:r>
      <w:r w:rsidR="5D56561D" w:rsidRPr="005B0149">
        <w:t>I</w:t>
      </w:r>
      <w:r w:rsidR="45A9921F" w:rsidRPr="005B0149">
        <w:t>t is recommended that</w:t>
      </w:r>
      <w:r w:rsidR="1B115EFC" w:rsidRPr="005B0149">
        <w:t xml:space="preserve"> </w:t>
      </w:r>
      <w:r w:rsidR="00AE2B8F" w:rsidRPr="005B0149">
        <w:t>all relevant projec</w:t>
      </w:r>
      <w:r w:rsidR="5C7E9D27" w:rsidRPr="005B0149">
        <w:t xml:space="preserve">ts </w:t>
      </w:r>
      <w:r w:rsidR="45A9921F" w:rsidRPr="005B0149">
        <w:t>be included</w:t>
      </w:r>
      <w:r w:rsidR="5C7E9D27" w:rsidRPr="005B0149">
        <w:t xml:space="preserve"> in the groundwater model</w:t>
      </w:r>
      <w:r w:rsidR="5084D35C" w:rsidRPr="005B0149">
        <w:rPr>
          <w:rFonts w:eastAsia="Arial"/>
        </w:rPr>
        <w:t xml:space="preserve"> to improve predictions of the</w:t>
      </w:r>
      <w:r w:rsidR="74166149" w:rsidRPr="005B0149">
        <w:t xml:space="preserve"> cumulative impacts of the</w:t>
      </w:r>
      <w:r w:rsidR="74166149" w:rsidRPr="00AE2B8F">
        <w:t xml:space="preserve"> project. </w:t>
      </w:r>
    </w:p>
    <w:p w14:paraId="68053744" w14:textId="77B3F6F0" w:rsidR="00005F96" w:rsidRPr="00AE2B8F" w:rsidRDefault="5CCDAAA2" w:rsidP="002000F7">
      <w:pPr>
        <w:pStyle w:val="ListNumber"/>
        <w:numPr>
          <w:ilvl w:val="1"/>
          <w:numId w:val="8"/>
        </w:numPr>
        <w:autoSpaceDE/>
        <w:autoSpaceDN/>
        <w:adjustRightInd/>
        <w:ind w:left="709"/>
      </w:pPr>
      <w:r w:rsidRPr="00AE2B8F">
        <w:lastRenderedPageBreak/>
        <w:t>G</w:t>
      </w:r>
      <w:r w:rsidR="74166149" w:rsidRPr="00AE2B8F">
        <w:t>eological structures are known to occur in the area</w:t>
      </w:r>
      <w:r w:rsidR="5A1BB9C2" w:rsidRPr="00AE2B8F">
        <w:t xml:space="preserve">, </w:t>
      </w:r>
      <w:r w:rsidR="47D2EC69" w:rsidRPr="00CD75F6">
        <w:t>and</w:t>
      </w:r>
      <w:r w:rsidR="5A1BB9C2" w:rsidRPr="00AE2B8F">
        <w:t xml:space="preserve"> both the Hunter-</w:t>
      </w:r>
      <w:proofErr w:type="spellStart"/>
      <w:r w:rsidR="5A1BB9C2" w:rsidRPr="00AE2B8F">
        <w:t>Mooki</w:t>
      </w:r>
      <w:proofErr w:type="spellEnd"/>
      <w:r w:rsidR="5A1BB9C2" w:rsidRPr="00AE2B8F">
        <w:t xml:space="preserve"> </w:t>
      </w:r>
      <w:r w:rsidR="751BFD0D" w:rsidRPr="00AE2B8F">
        <w:t>Fault</w:t>
      </w:r>
      <w:r w:rsidR="5A1BB9C2" w:rsidRPr="00AE2B8F">
        <w:t xml:space="preserve"> System and the </w:t>
      </w:r>
      <w:proofErr w:type="spellStart"/>
      <w:r w:rsidR="5A1BB9C2" w:rsidRPr="00AE2B8F">
        <w:t>Conomos</w:t>
      </w:r>
      <w:proofErr w:type="spellEnd"/>
      <w:r w:rsidR="5A1BB9C2" w:rsidRPr="00AE2B8F">
        <w:t xml:space="preserve"> Fault </w:t>
      </w:r>
      <w:r w:rsidR="751BFD0D" w:rsidRPr="00AE2B8F">
        <w:t>are included in the model.</w:t>
      </w:r>
      <w:r w:rsidR="0FA07893" w:rsidRPr="00AE2B8F">
        <w:t xml:space="preserve"> </w:t>
      </w:r>
      <w:r w:rsidR="751BFD0D" w:rsidRPr="00AE2B8F">
        <w:t>H</w:t>
      </w:r>
      <w:r w:rsidR="0FA07893" w:rsidRPr="00AE2B8F">
        <w:t>owever</w:t>
      </w:r>
      <w:r w:rsidR="45A9921F" w:rsidRPr="00AE2B8F">
        <w:t>, localised faults are not included in the model as they are conceptualised to not significantly impact regional flow (</w:t>
      </w:r>
      <w:r w:rsidR="1A98E6D1" w:rsidRPr="00CD75F6">
        <w:t>Hansen Bailey 2021, App. H</w:t>
      </w:r>
      <w:r w:rsidR="751BFD0D" w:rsidRPr="00CD75F6">
        <w:t xml:space="preserve">, p. 20; </w:t>
      </w:r>
      <w:r w:rsidR="1A98E6D1" w:rsidRPr="00CD75F6">
        <w:t>Hansen Bailey 2021, App. H</w:t>
      </w:r>
      <w:r w:rsidR="45A9921F" w:rsidRPr="00CD75F6">
        <w:t>, App. A, p. 12</w:t>
      </w:r>
      <w:r w:rsidR="45A9921F" w:rsidRPr="00AE2B8F">
        <w:t>).</w:t>
      </w:r>
      <w:r w:rsidR="0E4C8E83" w:rsidRPr="00AE2B8F">
        <w:t xml:space="preserve"> Monitoring is required to justify th</w:t>
      </w:r>
      <w:r w:rsidR="2E43A31D" w:rsidRPr="00AE2B8F">
        <w:t>is</w:t>
      </w:r>
      <w:r w:rsidR="0E4C8E83" w:rsidRPr="00AE2B8F">
        <w:t xml:space="preserve"> conceptualisation.</w:t>
      </w:r>
    </w:p>
    <w:p w14:paraId="44A47143" w14:textId="25D11F4B" w:rsidR="00071DD2" w:rsidRPr="00CD75F6" w:rsidRDefault="565914DC" w:rsidP="00701AD7">
      <w:pPr>
        <w:pStyle w:val="ListNumber"/>
        <w:numPr>
          <w:ilvl w:val="1"/>
          <w:numId w:val="8"/>
        </w:numPr>
        <w:autoSpaceDE/>
        <w:autoSpaceDN/>
        <w:adjustRightInd/>
        <w:ind w:left="709"/>
      </w:pPr>
      <w:r w:rsidRPr="00CD75F6">
        <w:t xml:space="preserve">Further interrogation of the groundwater model is needed to evaluate how predicted drawdown from the project may alter surface water-groundwater interactions in </w:t>
      </w:r>
      <w:proofErr w:type="spellStart"/>
      <w:r w:rsidRPr="00CD75F6">
        <w:t>Nagero</w:t>
      </w:r>
      <w:proofErr w:type="spellEnd"/>
      <w:r w:rsidRPr="00CD75F6">
        <w:t xml:space="preserve">, </w:t>
      </w:r>
      <w:proofErr w:type="spellStart"/>
      <w:r w:rsidRPr="00CD75F6">
        <w:t>Bollol</w:t>
      </w:r>
      <w:proofErr w:type="spellEnd"/>
      <w:r w:rsidRPr="00CD75F6">
        <w:t xml:space="preserve"> and </w:t>
      </w:r>
      <w:proofErr w:type="spellStart"/>
      <w:r w:rsidRPr="00CD75F6">
        <w:t>Goonbri</w:t>
      </w:r>
      <w:proofErr w:type="spellEnd"/>
      <w:r w:rsidRPr="00CD75F6">
        <w:t xml:space="preserve"> creeks (including the extent and magnitude of reach-specific patterns of groundwater discharge and recharge) and ecologically important components of their flow regimes (Paragraph </w:t>
      </w:r>
      <w:r w:rsidR="1516B604" w:rsidRPr="00CD75F6">
        <w:t>14</w:t>
      </w:r>
      <w:r w:rsidRPr="00CD75F6">
        <w:t>).</w:t>
      </w:r>
    </w:p>
    <w:p w14:paraId="32807A22" w14:textId="0DC16689" w:rsidR="00071DD2" w:rsidRPr="00CD75F6" w:rsidRDefault="565914DC" w:rsidP="00701AD7">
      <w:pPr>
        <w:pStyle w:val="ListNumber"/>
        <w:numPr>
          <w:ilvl w:val="0"/>
          <w:numId w:val="8"/>
        </w:numPr>
        <w:autoSpaceDE/>
        <w:autoSpaceDN/>
        <w:adjustRightInd/>
        <w:ind w:left="369" w:hanging="369"/>
        <w:rPr>
          <w:rFonts w:ascii="Times New Roman" w:eastAsia="Calibri" w:hAnsi="Times New Roman" w:cs="Times New Roman"/>
          <w:lang w:eastAsia="en-AU"/>
        </w:rPr>
      </w:pPr>
      <w:r w:rsidRPr="00CD75F6">
        <w:t xml:space="preserve">Although the project is not expected to result in a pit lake, the area is predicted to act as a long-term recharge source to the alluvial tongue of </w:t>
      </w:r>
      <w:proofErr w:type="spellStart"/>
      <w:r w:rsidRPr="00CD75F6">
        <w:t>Nagero</w:t>
      </w:r>
      <w:proofErr w:type="spellEnd"/>
      <w:r w:rsidRPr="00CD75F6">
        <w:t xml:space="preserve"> Creek (</w:t>
      </w:r>
      <w:r w:rsidR="1A98E6D1" w:rsidRPr="00CD75F6">
        <w:t>Hansen Bailey 2021, App. H</w:t>
      </w:r>
      <w:r w:rsidRPr="00CD75F6">
        <w:t xml:space="preserve">, p. 78). To improve confidence in </w:t>
      </w:r>
      <w:r w:rsidR="269DC316" w:rsidRPr="00CD75F6">
        <w:t xml:space="preserve">prediction </w:t>
      </w:r>
      <w:r w:rsidRPr="00CD75F6">
        <w:t xml:space="preserve">of the potential impacts (Paragraph </w:t>
      </w:r>
      <w:r w:rsidR="1AFD52A8" w:rsidRPr="00CD75F6">
        <w:t>7</w:t>
      </w:r>
      <w:r w:rsidRPr="00CD75F6">
        <w:t>) of alterations to the magnitude and extent of this long-term recharge to GDEs, the proponent should discuss how recharge will vary during and after the project and how this might alter groundwater levels in the alluvium in addition to the predicted drawdown.</w:t>
      </w:r>
    </w:p>
    <w:p w14:paraId="171A0F80" w14:textId="77777777" w:rsidR="001611F9" w:rsidRPr="00AE2B8F" w:rsidRDefault="0034652C" w:rsidP="0034652C">
      <w:pPr>
        <w:pStyle w:val="ListNumber"/>
        <w:rPr>
          <w:u w:val="single"/>
        </w:rPr>
      </w:pPr>
      <w:bookmarkStart w:id="1" w:name="_Hlk79996987"/>
      <w:r w:rsidRPr="00AE2B8F">
        <w:rPr>
          <w:u w:val="single"/>
        </w:rPr>
        <w:t>Surface water</w:t>
      </w:r>
    </w:p>
    <w:bookmarkEnd w:id="1"/>
    <w:p w14:paraId="471C9BED" w14:textId="47A0F898" w:rsidR="00BD072A" w:rsidRPr="00AE2B8F" w:rsidRDefault="59FDF011" w:rsidP="00285D5A">
      <w:pPr>
        <w:pStyle w:val="ListNumber"/>
        <w:numPr>
          <w:ilvl w:val="0"/>
          <w:numId w:val="8"/>
        </w:numPr>
        <w:autoSpaceDE/>
        <w:autoSpaceDN/>
        <w:adjustRightInd/>
        <w:ind w:left="369" w:hanging="369"/>
      </w:pPr>
      <w:r w:rsidRPr="00AE2B8F">
        <w:t xml:space="preserve">The proponent has concluded that the project will not </w:t>
      </w:r>
      <w:r w:rsidR="45FEA06F" w:rsidRPr="00AE2B8F">
        <w:t xml:space="preserve">cause </w:t>
      </w:r>
      <w:r w:rsidRPr="00AE2B8F">
        <w:t xml:space="preserve">appreciable changes </w:t>
      </w:r>
      <w:r w:rsidR="7A6DE6A5" w:rsidRPr="00AE2B8F">
        <w:t xml:space="preserve">to the surrounding catchment areas, final landform, flooding, watercourse stability or downstream flow regimes </w:t>
      </w:r>
      <w:r w:rsidRPr="00AE2B8F">
        <w:t>compared with the approved mining activities (</w:t>
      </w:r>
      <w:r w:rsidR="3428DD83" w:rsidRPr="00AE2B8F">
        <w:t>Hansen Bailey 2021</w:t>
      </w:r>
      <w:r w:rsidRPr="00AE2B8F">
        <w:t xml:space="preserve">, pp. </w:t>
      </w:r>
      <w:r w:rsidR="11780422" w:rsidRPr="00AE2B8F">
        <w:t xml:space="preserve">100 and 102; </w:t>
      </w:r>
      <w:r w:rsidR="1A98E6D1" w:rsidRPr="00CD75F6">
        <w:t>Hansen Bailey</w:t>
      </w:r>
      <w:r w:rsidR="38172C07" w:rsidRPr="00CD75F6">
        <w:t xml:space="preserve"> 2021, </w:t>
      </w:r>
      <w:r w:rsidR="1A98E6D1" w:rsidRPr="00CD75F6">
        <w:t xml:space="preserve">App. J, </w:t>
      </w:r>
      <w:r w:rsidR="38172C07" w:rsidRPr="00CD75F6">
        <w:t>p. 27</w:t>
      </w:r>
      <w:r w:rsidRPr="00AE2B8F">
        <w:t>). However, the IESC considers that insufficient data and modelling have been provided to justify this assertion</w:t>
      </w:r>
      <w:r w:rsidR="520CC532" w:rsidRPr="00AE2B8F">
        <w:t xml:space="preserve">, as described below. </w:t>
      </w:r>
    </w:p>
    <w:p w14:paraId="4CB9AD09" w14:textId="2F449995" w:rsidR="00F0082E" w:rsidRPr="00CD75F6" w:rsidRDefault="2DBB4DFE" w:rsidP="06A51E09">
      <w:pPr>
        <w:pStyle w:val="ListNumber"/>
        <w:numPr>
          <w:ilvl w:val="1"/>
          <w:numId w:val="8"/>
        </w:numPr>
        <w:autoSpaceDE/>
        <w:autoSpaceDN/>
        <w:adjustRightInd/>
        <w:ind w:left="709"/>
      </w:pPr>
      <w:r w:rsidRPr="00AE2B8F">
        <w:t xml:space="preserve">As a result of </w:t>
      </w:r>
      <w:r w:rsidR="78B2785B" w:rsidRPr="00AE2B8F">
        <w:t xml:space="preserve">drawdown from the </w:t>
      </w:r>
      <w:r w:rsidRPr="00AE2B8F">
        <w:t xml:space="preserve">approved activities in the BTM Complex, a loss of baseflow to Namoi </w:t>
      </w:r>
      <w:r w:rsidR="3761B535" w:rsidRPr="00AE2B8F">
        <w:t xml:space="preserve">River </w:t>
      </w:r>
      <w:r w:rsidRPr="00AE2B8F">
        <w:t>of approximately 2 ML/year on average, with a maximum reduction of 7.5 ML/year, is expected from 2020 (</w:t>
      </w:r>
      <w:r w:rsidR="5C975726" w:rsidRPr="00AE2B8F">
        <w:t>Hansen Bailey 2021</w:t>
      </w:r>
      <w:r w:rsidRPr="00AE2B8F">
        <w:t xml:space="preserve">, p. 92). </w:t>
      </w:r>
      <w:r w:rsidR="65D6B7F2" w:rsidRPr="00AE2B8F">
        <w:t xml:space="preserve">It is stated that “this loss in baseflow is only significant during periods of no river flow” </w:t>
      </w:r>
      <w:r w:rsidRPr="00AE2B8F">
        <w:t>(</w:t>
      </w:r>
      <w:r w:rsidR="5C975726" w:rsidRPr="00AE2B8F">
        <w:t>Hansen Bailey 2021</w:t>
      </w:r>
      <w:r w:rsidRPr="00AE2B8F">
        <w:t>, p. 92).</w:t>
      </w:r>
      <w:r w:rsidR="420AC141" w:rsidRPr="00AE2B8F">
        <w:t xml:space="preserve"> </w:t>
      </w:r>
      <w:r w:rsidR="16C7830C" w:rsidRPr="00AE2B8F">
        <w:t xml:space="preserve">Given the importance of </w:t>
      </w:r>
      <w:r w:rsidR="30B8BAF9" w:rsidRPr="00CD75F6">
        <w:rPr>
          <w:rFonts w:eastAsia="Arial"/>
        </w:rPr>
        <w:t xml:space="preserve">alterations of the zero- and low-flow components of flow regimes to in-stream and riparian communities of ephemeral creeks, these impacts need to be evaluated in terms of predicted alterations to ecologically relevant components of the flow regime rather than just </w:t>
      </w:r>
      <w:proofErr w:type="gramStart"/>
      <w:r w:rsidR="30B8BAF9" w:rsidRPr="00CD75F6">
        <w:rPr>
          <w:rFonts w:eastAsia="Arial"/>
        </w:rPr>
        <w:t>changes</w:t>
      </w:r>
      <w:proofErr w:type="gramEnd"/>
      <w:r w:rsidR="30B8BAF9" w:rsidRPr="00CD75F6">
        <w:rPr>
          <w:rFonts w:eastAsia="Arial"/>
        </w:rPr>
        <w:t xml:space="preserve"> in annual averages</w:t>
      </w:r>
      <w:r w:rsidR="5A9EF7F7" w:rsidRPr="00CD75F6">
        <w:t>.</w:t>
      </w:r>
      <w:r w:rsidR="7387F203" w:rsidRPr="00CD75F6">
        <w:t xml:space="preserve"> </w:t>
      </w:r>
      <w:r w:rsidR="05277B4E" w:rsidRPr="00CD75F6">
        <w:t xml:space="preserve">It would be expected that any such evaluation should cater for the </w:t>
      </w:r>
      <w:r w:rsidR="75A418E8" w:rsidRPr="00CD75F6">
        <w:t xml:space="preserve">large uncertainty associated with </w:t>
      </w:r>
      <w:r w:rsidR="05277B4E" w:rsidRPr="00CD75F6">
        <w:t xml:space="preserve">the </w:t>
      </w:r>
      <w:r w:rsidR="08540D8B" w:rsidRPr="00CD75F6">
        <w:t xml:space="preserve">modelling used to estimate the </w:t>
      </w:r>
      <w:r w:rsidR="27CB1AA4" w:rsidRPr="00CD75F6">
        <w:t>impacts resulting from altered groundwater-surface water interactions</w:t>
      </w:r>
      <w:r w:rsidR="08540D8B" w:rsidRPr="00CD75F6">
        <w:t>.</w:t>
      </w:r>
    </w:p>
    <w:p w14:paraId="5230898E" w14:textId="056DC700" w:rsidR="00566A96" w:rsidRPr="00AE2B8F" w:rsidRDefault="45994081" w:rsidP="06A51E09">
      <w:pPr>
        <w:pStyle w:val="ListNumber"/>
        <w:numPr>
          <w:ilvl w:val="1"/>
          <w:numId w:val="8"/>
        </w:numPr>
        <w:autoSpaceDE/>
        <w:autoSpaceDN/>
        <w:adjustRightInd/>
        <w:ind w:left="709"/>
        <w:rPr>
          <w:rFonts w:eastAsia="Arial"/>
        </w:rPr>
      </w:pPr>
      <w:r w:rsidRPr="00AE2B8F">
        <w:t>The proponent</w:t>
      </w:r>
      <w:r w:rsidR="14791142" w:rsidRPr="00AE2B8F">
        <w:t xml:space="preserve"> </w:t>
      </w:r>
      <w:r w:rsidR="0E3AFF24" w:rsidRPr="00AE2B8F">
        <w:t xml:space="preserve">states that </w:t>
      </w:r>
      <w:proofErr w:type="spellStart"/>
      <w:r w:rsidR="0E3AFF24" w:rsidRPr="00AE2B8F">
        <w:t>Bollol</w:t>
      </w:r>
      <w:proofErr w:type="spellEnd"/>
      <w:r w:rsidR="0E3AFF24" w:rsidRPr="00AE2B8F">
        <w:t xml:space="preserve"> and </w:t>
      </w:r>
      <w:proofErr w:type="spellStart"/>
      <w:r w:rsidR="0E3AFF24" w:rsidRPr="00AE2B8F">
        <w:t>Nagero</w:t>
      </w:r>
      <w:proofErr w:type="spellEnd"/>
      <w:r w:rsidR="0E3AFF24" w:rsidRPr="00AE2B8F">
        <w:t xml:space="preserve"> creeks </w:t>
      </w:r>
      <w:r w:rsidR="703F7D2A" w:rsidRPr="00AE2B8F">
        <w:t xml:space="preserve">are </w:t>
      </w:r>
      <w:r w:rsidR="0E3AFF24" w:rsidRPr="00AE2B8F">
        <w:t>losing streams (</w:t>
      </w:r>
      <w:r w:rsidR="1A98E6D1" w:rsidRPr="00CD75F6">
        <w:t>Hansen Bailey 2021, App. H</w:t>
      </w:r>
      <w:r w:rsidR="0E3AFF24" w:rsidRPr="00CD75F6">
        <w:t>, p. 34</w:t>
      </w:r>
      <w:r w:rsidR="0E3AFF24" w:rsidRPr="00AE2B8F">
        <w:t>)</w:t>
      </w:r>
      <w:r w:rsidR="380429C4" w:rsidRPr="00AE2B8F">
        <w:t>; however, limited data ha</w:t>
      </w:r>
      <w:r w:rsidR="72B7241B" w:rsidRPr="00AE2B8F">
        <w:t>ve</w:t>
      </w:r>
      <w:r w:rsidR="380429C4" w:rsidRPr="00AE2B8F">
        <w:t xml:space="preserve"> been provided to support this assertion</w:t>
      </w:r>
      <w:r w:rsidR="38172C07" w:rsidRPr="00AE2B8F">
        <w:t xml:space="preserve">. Although </w:t>
      </w:r>
      <w:r w:rsidR="15A66F81" w:rsidRPr="00AE2B8F">
        <w:t xml:space="preserve">monitoring indicates that a section of </w:t>
      </w:r>
      <w:proofErr w:type="spellStart"/>
      <w:r w:rsidR="38172C07" w:rsidRPr="00AE2B8F">
        <w:t>Bollol</w:t>
      </w:r>
      <w:proofErr w:type="spellEnd"/>
      <w:r w:rsidR="38172C07" w:rsidRPr="00AE2B8F">
        <w:t xml:space="preserve"> Creek </w:t>
      </w:r>
      <w:r w:rsidR="15A66F81" w:rsidRPr="00AE2B8F">
        <w:t>(</w:t>
      </w:r>
      <w:r w:rsidR="38172C07" w:rsidRPr="00AE2B8F">
        <w:t>at REG7</w:t>
      </w:r>
      <w:r w:rsidR="15A66F81" w:rsidRPr="00AE2B8F">
        <w:t>)</w:t>
      </w:r>
      <w:r w:rsidR="38172C07" w:rsidRPr="00AE2B8F">
        <w:t xml:space="preserve"> is losing to the </w:t>
      </w:r>
      <w:r w:rsidR="7A6DE6A5" w:rsidRPr="00AE2B8F">
        <w:t>a</w:t>
      </w:r>
      <w:r w:rsidR="38172C07" w:rsidRPr="00AE2B8F">
        <w:t>lluvium (AGE 2020, pp. 55 – 56</w:t>
      </w:r>
      <w:r w:rsidR="0E3AFF24" w:rsidRPr="00AE2B8F">
        <w:t>),</w:t>
      </w:r>
      <w:r w:rsidR="380429C4" w:rsidRPr="00AE2B8F">
        <w:t xml:space="preserve"> sections of </w:t>
      </w:r>
      <w:proofErr w:type="spellStart"/>
      <w:r w:rsidR="380429C4" w:rsidRPr="00AE2B8F">
        <w:t>Maules</w:t>
      </w:r>
      <w:proofErr w:type="spellEnd"/>
      <w:r w:rsidR="380429C4" w:rsidRPr="00AE2B8F">
        <w:t xml:space="preserve"> Creek have been </w:t>
      </w:r>
      <w:r w:rsidR="380429C4" w:rsidRPr="005B0149">
        <w:t>found to be gaining</w:t>
      </w:r>
      <w:r w:rsidR="42C8EFEB" w:rsidRPr="005B0149">
        <w:t xml:space="preserve"> groundwater</w:t>
      </w:r>
      <w:r w:rsidR="380429C4" w:rsidRPr="005B0149">
        <w:t xml:space="preserve"> (AGE 2020, p</w:t>
      </w:r>
      <w:r w:rsidR="6B266B42" w:rsidRPr="005B0149">
        <w:t>p</w:t>
      </w:r>
      <w:r w:rsidR="380429C4" w:rsidRPr="005B0149">
        <w:t xml:space="preserve">. </w:t>
      </w:r>
      <w:r w:rsidR="6B266B42" w:rsidRPr="005B0149">
        <w:t>56 – 60</w:t>
      </w:r>
      <w:r w:rsidR="380429C4" w:rsidRPr="005B0149">
        <w:t>).</w:t>
      </w:r>
      <w:r w:rsidR="0E3AFF24" w:rsidRPr="005B0149">
        <w:t xml:space="preserve"> </w:t>
      </w:r>
      <w:r w:rsidR="380429C4" w:rsidRPr="005B0149">
        <w:t>I</w:t>
      </w:r>
      <w:r w:rsidR="0E3AFF24" w:rsidRPr="005B0149">
        <w:t>t is unclear whether</w:t>
      </w:r>
      <w:r w:rsidR="1D38D652" w:rsidRPr="005B0149">
        <w:t xml:space="preserve"> gaining sections and </w:t>
      </w:r>
      <w:r w:rsidR="71EFC726" w:rsidRPr="005B0149">
        <w:t xml:space="preserve">groundwater </w:t>
      </w:r>
      <w:r w:rsidR="1D38D652" w:rsidRPr="005B0149">
        <w:t>recharge</w:t>
      </w:r>
      <w:r w:rsidR="0E3AFF24" w:rsidRPr="005B0149">
        <w:t xml:space="preserve"> </w:t>
      </w:r>
      <w:r w:rsidR="15A66F81" w:rsidRPr="005B0149">
        <w:t>occur</w:t>
      </w:r>
      <w:r w:rsidR="38172C07" w:rsidRPr="005B0149">
        <w:t xml:space="preserve"> further downstream in </w:t>
      </w:r>
      <w:proofErr w:type="spellStart"/>
      <w:r w:rsidR="38172C07" w:rsidRPr="005B0149">
        <w:t>Bollol</w:t>
      </w:r>
      <w:proofErr w:type="spellEnd"/>
      <w:r w:rsidR="38172C07" w:rsidRPr="005B0149">
        <w:t xml:space="preserve"> Creek</w:t>
      </w:r>
      <w:r w:rsidR="15A66F81" w:rsidRPr="005B0149">
        <w:t>,</w:t>
      </w:r>
      <w:r w:rsidR="38172C07" w:rsidRPr="005B0149">
        <w:t xml:space="preserve"> </w:t>
      </w:r>
      <w:proofErr w:type="spellStart"/>
      <w:r w:rsidR="38172C07" w:rsidRPr="005B0149">
        <w:t>Goonbri</w:t>
      </w:r>
      <w:proofErr w:type="spellEnd"/>
      <w:r w:rsidR="38172C07" w:rsidRPr="005B0149">
        <w:t xml:space="preserve"> Creek (a tributary of </w:t>
      </w:r>
      <w:proofErr w:type="spellStart"/>
      <w:r w:rsidR="38172C07" w:rsidRPr="005B0149">
        <w:t>Bollol</w:t>
      </w:r>
      <w:proofErr w:type="spellEnd"/>
      <w:r w:rsidR="38172C07" w:rsidRPr="005B0149">
        <w:t xml:space="preserve"> Creek)</w:t>
      </w:r>
      <w:r w:rsidR="15A66F81" w:rsidRPr="005B0149">
        <w:t xml:space="preserve"> or in </w:t>
      </w:r>
      <w:proofErr w:type="spellStart"/>
      <w:r w:rsidR="15A66F81" w:rsidRPr="005B0149">
        <w:t>Nagero</w:t>
      </w:r>
      <w:proofErr w:type="spellEnd"/>
      <w:r w:rsidR="15A66F81" w:rsidRPr="005B0149">
        <w:t xml:space="preserve"> Creek</w:t>
      </w:r>
      <w:r w:rsidR="6C4C7246" w:rsidRPr="005B0149">
        <w:t xml:space="preserve">. </w:t>
      </w:r>
      <w:r w:rsidR="26B042BB" w:rsidRPr="005B0149">
        <w:t>T</w:t>
      </w:r>
      <w:r w:rsidR="14791142" w:rsidRPr="005B0149">
        <w:t>he IESC</w:t>
      </w:r>
      <w:r w:rsidR="26B042BB" w:rsidRPr="005B0149">
        <w:t>, therefore,</w:t>
      </w:r>
      <w:r w:rsidR="14791142" w:rsidRPr="005B0149">
        <w:t xml:space="preserve"> considers that the </w:t>
      </w:r>
      <w:r w:rsidR="7753CAC1" w:rsidRPr="005B0149">
        <w:rPr>
          <w:rFonts w:eastAsia="Arial"/>
        </w:rPr>
        <w:t xml:space="preserve">proponent’s predicted </w:t>
      </w:r>
      <w:r w:rsidR="14791142" w:rsidRPr="005B0149">
        <w:t xml:space="preserve">likelihood of impacts on flow regimes </w:t>
      </w:r>
      <w:r w:rsidR="0E3AFF24" w:rsidRPr="005B0149">
        <w:t>is</w:t>
      </w:r>
      <w:r w:rsidR="0E3AFF24" w:rsidRPr="00AE2B8F">
        <w:t xml:space="preserve"> </w:t>
      </w:r>
      <w:r w:rsidR="14791142" w:rsidRPr="00AE2B8F">
        <w:t>uncertain</w:t>
      </w:r>
      <w:r w:rsidR="0E3AFF24" w:rsidRPr="00AE2B8F">
        <w:t xml:space="preserve"> and reductions in baseflow could be greater than expected</w:t>
      </w:r>
      <w:r w:rsidR="14791142" w:rsidRPr="00AE2B8F">
        <w:t>.</w:t>
      </w:r>
      <w:r w:rsidR="11F536BD" w:rsidRPr="00AE2B8F">
        <w:t xml:space="preserve"> </w:t>
      </w:r>
      <w:r w:rsidR="01F4C874" w:rsidRPr="00AE2B8F">
        <w:t>As c</w:t>
      </w:r>
      <w:r w:rsidR="4FB13F48" w:rsidRPr="00AE2B8F">
        <w:t>hanges in flow regimes in ephemeral creeks can have major repercussions for biodiversity and the composition of their aquatic and riparian communities (</w:t>
      </w:r>
      <w:proofErr w:type="spellStart"/>
      <w:r w:rsidR="4FB13F48" w:rsidRPr="00AE2B8F">
        <w:t>Datry</w:t>
      </w:r>
      <w:proofErr w:type="spellEnd"/>
      <w:r w:rsidR="4FB13F48" w:rsidRPr="00AE2B8F">
        <w:t xml:space="preserve"> et al. 2017)</w:t>
      </w:r>
      <w:r w:rsidR="01F4C874" w:rsidRPr="00AE2B8F">
        <w:t>,</w:t>
      </w:r>
      <w:r w:rsidR="4FB13F48" w:rsidRPr="00AE2B8F">
        <w:t xml:space="preserve"> </w:t>
      </w:r>
      <w:r w:rsidR="01F4C874" w:rsidRPr="00AE2B8F">
        <w:t>t</w:t>
      </w:r>
      <w:r w:rsidR="0E3AFF24" w:rsidRPr="00AE2B8F">
        <w:t>he</w:t>
      </w:r>
      <w:r w:rsidR="1AE7ED55" w:rsidRPr="00AE2B8F">
        <w:t xml:space="preserve"> proponent should </w:t>
      </w:r>
      <w:r w:rsidR="0E3AFF24" w:rsidRPr="00AE2B8F">
        <w:t>conduct</w:t>
      </w:r>
      <w:r w:rsidR="68DBE77C" w:rsidRPr="00AE2B8F">
        <w:t xml:space="preserve"> appropriate tests (e.g.</w:t>
      </w:r>
      <w:r w:rsidR="66D607A8" w:rsidRPr="00AE2B8F">
        <w:t>,</w:t>
      </w:r>
      <w:r w:rsidR="68DBE77C" w:rsidRPr="00AE2B8F">
        <w:t xml:space="preserve"> Brodie et al. 2007</w:t>
      </w:r>
      <w:r w:rsidRPr="00AE2B8F">
        <w:t>)</w:t>
      </w:r>
      <w:r w:rsidR="68DBE77C" w:rsidRPr="00AE2B8F">
        <w:t xml:space="preserve"> to determine the extent</w:t>
      </w:r>
      <w:r w:rsidR="6FC145C1" w:rsidRPr="00AE2B8F">
        <w:t xml:space="preserve">, </w:t>
      </w:r>
      <w:proofErr w:type="gramStart"/>
      <w:r w:rsidR="6FC145C1" w:rsidRPr="00CD75F6">
        <w:t>magnitude</w:t>
      </w:r>
      <w:proofErr w:type="gramEnd"/>
      <w:r w:rsidR="68DBE77C" w:rsidRPr="00AE2B8F">
        <w:t xml:space="preserve"> and direction of </w:t>
      </w:r>
      <w:r w:rsidR="1AB685D1" w:rsidRPr="00CD75F6">
        <w:t xml:space="preserve">surface water-groundwater exchange within </w:t>
      </w:r>
      <w:r w:rsidR="68F04E56" w:rsidRPr="00CD75F6">
        <w:t>the potentially impacted</w:t>
      </w:r>
      <w:r w:rsidR="68DBE77C" w:rsidRPr="00AE2B8F">
        <w:t xml:space="preserve"> watercourses</w:t>
      </w:r>
      <w:r w:rsidR="0E3AFF24" w:rsidRPr="00AE2B8F">
        <w:t>. H</w:t>
      </w:r>
      <w:r w:rsidR="703F7D2A" w:rsidRPr="00AE2B8F">
        <w:t>ydrological modelling</w:t>
      </w:r>
      <w:r w:rsidR="4F09C79A" w:rsidRPr="00AE2B8F">
        <w:t xml:space="preserve"> </w:t>
      </w:r>
      <w:r w:rsidR="79B1D027" w:rsidRPr="00AE2B8F">
        <w:t>(e.g.</w:t>
      </w:r>
      <w:r w:rsidR="5EFFAB45" w:rsidRPr="00AE2B8F">
        <w:t>,</w:t>
      </w:r>
      <w:r w:rsidR="79B1D027" w:rsidRPr="00AE2B8F">
        <w:t xml:space="preserve"> </w:t>
      </w:r>
      <w:proofErr w:type="spellStart"/>
      <w:r w:rsidR="79B1D027" w:rsidRPr="00AE2B8F">
        <w:t>Rassam</w:t>
      </w:r>
      <w:proofErr w:type="spellEnd"/>
      <w:r w:rsidR="79B1D027" w:rsidRPr="00AE2B8F">
        <w:t xml:space="preserve"> et al. 2013)</w:t>
      </w:r>
      <w:r w:rsidR="703F7D2A" w:rsidRPr="00AE2B8F">
        <w:t xml:space="preserve">, which incorporates predicted drawdown extents, </w:t>
      </w:r>
      <w:r w:rsidR="0E3AFF24" w:rsidRPr="00AE2B8F">
        <w:t>should be undertaken</w:t>
      </w:r>
      <w:r w:rsidR="703F7D2A" w:rsidRPr="00AE2B8F">
        <w:t xml:space="preserve"> to c</w:t>
      </w:r>
      <w:r w:rsidR="1AE7ED55" w:rsidRPr="00AE2B8F">
        <w:t>onfirm that</w:t>
      </w:r>
      <w:r w:rsidR="703F7D2A" w:rsidRPr="00AE2B8F">
        <w:t xml:space="preserve"> impacts on </w:t>
      </w:r>
      <w:r w:rsidR="631500C9" w:rsidRPr="00AE2B8F">
        <w:t>low</w:t>
      </w:r>
      <w:r w:rsidR="7C005D71" w:rsidRPr="00AE2B8F">
        <w:t>-</w:t>
      </w:r>
      <w:r w:rsidR="631500C9" w:rsidRPr="00AE2B8F">
        <w:t>flow</w:t>
      </w:r>
      <w:r w:rsidR="703F7D2A" w:rsidRPr="00AE2B8F">
        <w:t xml:space="preserve"> regimes are consistent with those expected from the approved project. </w:t>
      </w:r>
      <w:r w:rsidR="76D0F040" w:rsidRPr="00AE2B8F">
        <w:t>This modelling should consider all local watercourses</w:t>
      </w:r>
      <w:r w:rsidR="7BA8C5E5" w:rsidRPr="00AE2B8F">
        <w:t>,</w:t>
      </w:r>
      <w:r w:rsidR="76D0F040" w:rsidRPr="00AE2B8F">
        <w:t xml:space="preserve"> including </w:t>
      </w:r>
      <w:proofErr w:type="spellStart"/>
      <w:r w:rsidR="76D0F040" w:rsidRPr="00AE2B8F">
        <w:t>Nagero</w:t>
      </w:r>
      <w:proofErr w:type="spellEnd"/>
      <w:r w:rsidR="76D0F040" w:rsidRPr="00AE2B8F">
        <w:t xml:space="preserve">, </w:t>
      </w:r>
      <w:proofErr w:type="spellStart"/>
      <w:r w:rsidR="76D0F040" w:rsidRPr="00AE2B8F">
        <w:t>Bollol</w:t>
      </w:r>
      <w:proofErr w:type="spellEnd"/>
      <w:r w:rsidR="76D0F040" w:rsidRPr="00CD75F6">
        <w:t xml:space="preserve"> </w:t>
      </w:r>
      <w:r w:rsidR="34C7327A" w:rsidRPr="00CD75F6">
        <w:t>and</w:t>
      </w:r>
      <w:r w:rsidR="34C7327A" w:rsidRPr="00AE2B8F">
        <w:t xml:space="preserve"> </w:t>
      </w:r>
      <w:proofErr w:type="spellStart"/>
      <w:r w:rsidR="01F4C874" w:rsidRPr="00AE2B8F">
        <w:t>Goonbri</w:t>
      </w:r>
      <w:proofErr w:type="spellEnd"/>
      <w:r w:rsidR="76D0F040" w:rsidRPr="00AE2B8F">
        <w:t xml:space="preserve"> creeks. </w:t>
      </w:r>
    </w:p>
    <w:p w14:paraId="3B3949C1" w14:textId="41095CAA" w:rsidR="00334B3A" w:rsidRPr="00AE2B8F" w:rsidRDefault="2F9EC861" w:rsidP="00285D5A">
      <w:pPr>
        <w:pStyle w:val="ListNumber"/>
        <w:numPr>
          <w:ilvl w:val="0"/>
          <w:numId w:val="8"/>
        </w:numPr>
        <w:autoSpaceDE/>
        <w:autoSpaceDN/>
        <w:adjustRightInd/>
        <w:ind w:left="369" w:hanging="369"/>
      </w:pPr>
      <w:r w:rsidRPr="00AE2B8F">
        <w:lastRenderedPageBreak/>
        <w:t xml:space="preserve">The proponent </w:t>
      </w:r>
      <w:r w:rsidR="373E406A" w:rsidRPr="00CD75F6">
        <w:t>monitored</w:t>
      </w:r>
      <w:r w:rsidRPr="00AE2B8F">
        <w:t xml:space="preserve"> water quality in </w:t>
      </w:r>
      <w:proofErr w:type="spellStart"/>
      <w:r w:rsidRPr="00AE2B8F">
        <w:t>Nagero</w:t>
      </w:r>
      <w:proofErr w:type="spellEnd"/>
      <w:r w:rsidRPr="00AE2B8F">
        <w:t xml:space="preserve"> Creek</w:t>
      </w:r>
      <w:r w:rsidR="238AE562" w:rsidRPr="00AE2B8F">
        <w:t xml:space="preserve"> </w:t>
      </w:r>
      <w:r w:rsidR="73D8B795" w:rsidRPr="00AE2B8F">
        <w:t>between 2008 and 2016</w:t>
      </w:r>
      <w:r w:rsidR="776E5650" w:rsidRPr="00AE2B8F">
        <w:t> </w:t>
      </w:r>
      <w:r w:rsidR="73D8B795" w:rsidRPr="00AE2B8F">
        <w:t xml:space="preserve">(upstream of the site) and between 2015 and 2020 (upstream and downstream) (BCOPL 2017, p. 20; </w:t>
      </w:r>
      <w:r w:rsidR="00CE226E" w:rsidRPr="00CD75F6">
        <w:t>Hansen Bailey 2021, App. J</w:t>
      </w:r>
      <w:r w:rsidR="73D8B795" w:rsidRPr="00CD75F6">
        <w:t>, p. 8).</w:t>
      </w:r>
      <w:r w:rsidR="73D8B795" w:rsidRPr="00AE2B8F">
        <w:t xml:space="preserve"> Only a limited number of parameters were measured (pH, electrical conductivity, nitrate, nitrogen, oil and grease, phosphorus, reactive </w:t>
      </w:r>
      <w:proofErr w:type="gramStart"/>
      <w:r w:rsidR="73D8B795" w:rsidRPr="00AE2B8F">
        <w:t>phosphorus</w:t>
      </w:r>
      <w:proofErr w:type="gramEnd"/>
      <w:r w:rsidR="73D8B795" w:rsidRPr="00AE2B8F">
        <w:t xml:space="preserve"> and total suspended solids) consistently throughout this period. The IESC considers </w:t>
      </w:r>
      <w:r w:rsidR="23799788" w:rsidRPr="00AE2B8F">
        <w:rPr>
          <w:rFonts w:eastAsia="Arial"/>
        </w:rPr>
        <w:t>that these data are</w:t>
      </w:r>
      <w:r w:rsidR="73D8B795" w:rsidRPr="00AE2B8F">
        <w:t xml:space="preserve"> insufficient </w:t>
      </w:r>
      <w:r w:rsidR="00755969" w:rsidRPr="00CD75F6">
        <w:t>and should include metals and metalloids</w:t>
      </w:r>
      <w:r w:rsidR="00B903F4" w:rsidRPr="00CD75F6">
        <w:t>.</w:t>
      </w:r>
      <w:r w:rsidR="00755969" w:rsidRPr="00CD75F6">
        <w:t xml:space="preserve"> </w:t>
      </w:r>
      <w:r w:rsidR="00B903F4" w:rsidRPr="00CD75F6">
        <w:t>These data would</w:t>
      </w:r>
      <w:r w:rsidR="00B903F4" w:rsidRPr="00AE2B8F">
        <w:t xml:space="preserve"> </w:t>
      </w:r>
      <w:r w:rsidR="73D8B795" w:rsidRPr="00AE2B8F">
        <w:t>provide</w:t>
      </w:r>
      <w:r w:rsidR="00B903F4" w:rsidRPr="00AE2B8F">
        <w:t xml:space="preserve"> </w:t>
      </w:r>
      <w:r w:rsidR="00B903F4" w:rsidRPr="00CD75F6">
        <w:t>a more</w:t>
      </w:r>
      <w:r w:rsidR="00B903F4" w:rsidRPr="00AE2B8F">
        <w:t xml:space="preserve"> </w:t>
      </w:r>
      <w:r w:rsidR="73D8B795" w:rsidRPr="00AE2B8F">
        <w:t xml:space="preserve">reliable baseline </w:t>
      </w:r>
      <w:r w:rsidR="00B903F4" w:rsidRPr="00AE2B8F">
        <w:t xml:space="preserve">dataset </w:t>
      </w:r>
      <w:r w:rsidR="73D8B795" w:rsidRPr="00AE2B8F">
        <w:t xml:space="preserve">for assessing the impacts of the project. </w:t>
      </w:r>
      <w:r w:rsidR="00473B31" w:rsidRPr="00CD75F6">
        <w:t>Other considerations include</w:t>
      </w:r>
      <w:r w:rsidR="00E065B0">
        <w:t xml:space="preserve"> that</w:t>
      </w:r>
      <w:r w:rsidR="00473B31" w:rsidRPr="00CD75F6">
        <w:t>:</w:t>
      </w:r>
    </w:p>
    <w:p w14:paraId="475E7846" w14:textId="5872BA1B" w:rsidR="00BD072A" w:rsidRPr="00AE2B8F" w:rsidRDefault="00473B31" w:rsidP="00285D5A">
      <w:pPr>
        <w:pStyle w:val="ListNumber"/>
        <w:numPr>
          <w:ilvl w:val="1"/>
          <w:numId w:val="8"/>
        </w:numPr>
        <w:autoSpaceDE/>
        <w:autoSpaceDN/>
        <w:adjustRightInd/>
        <w:ind w:left="709"/>
      </w:pPr>
      <w:r w:rsidRPr="00AE2B8F">
        <w:t>a</w:t>
      </w:r>
      <w:r w:rsidR="639C9998" w:rsidRPr="00AE2B8F">
        <w:t xml:space="preserve">lthough the water balance model has been updated for the proposed project, no salt balance or water quality </w:t>
      </w:r>
      <w:r w:rsidR="05A4532D" w:rsidRPr="00AE2B8F">
        <w:t>analysis</w:t>
      </w:r>
      <w:r w:rsidR="639C9998" w:rsidRPr="00AE2B8F">
        <w:t xml:space="preserve"> has been provided. The</w:t>
      </w:r>
      <w:r w:rsidR="3AFB0367" w:rsidRPr="00AE2B8F">
        <w:t xml:space="preserve">se </w:t>
      </w:r>
      <w:r w:rsidR="639C9998" w:rsidRPr="00AE2B8F">
        <w:t xml:space="preserve">should </w:t>
      </w:r>
      <w:r w:rsidR="3AFB0367" w:rsidRPr="00AE2B8F">
        <w:t>be</w:t>
      </w:r>
      <w:r w:rsidR="639C9998" w:rsidRPr="00AE2B8F">
        <w:t xml:space="preserve"> undertake</w:t>
      </w:r>
      <w:r w:rsidR="3AFB0367" w:rsidRPr="00AE2B8F">
        <w:t>n</w:t>
      </w:r>
      <w:r w:rsidR="639C9998" w:rsidRPr="00AE2B8F">
        <w:t xml:space="preserve"> to confirm that no additional impacts are likely and that the proposed monitoring and management measures are </w:t>
      </w:r>
      <w:proofErr w:type="gramStart"/>
      <w:r w:rsidR="639C9998" w:rsidRPr="00AE2B8F">
        <w:t>effective</w:t>
      </w:r>
      <w:r w:rsidRPr="00AE2B8F">
        <w:t>;</w:t>
      </w:r>
      <w:proofErr w:type="gramEnd"/>
      <w:r w:rsidR="639C9998" w:rsidRPr="00AE2B8F">
        <w:t xml:space="preserve">  </w:t>
      </w:r>
    </w:p>
    <w:p w14:paraId="4BC45871" w14:textId="1BE7E9AC" w:rsidR="00EF74E4" w:rsidRPr="00AE2B8F" w:rsidRDefault="00473B31" w:rsidP="00285D5A">
      <w:pPr>
        <w:pStyle w:val="ListNumber"/>
        <w:numPr>
          <w:ilvl w:val="1"/>
          <w:numId w:val="8"/>
        </w:numPr>
        <w:autoSpaceDE/>
        <w:autoSpaceDN/>
        <w:adjustRightInd/>
        <w:ind w:left="709"/>
      </w:pPr>
      <w:r w:rsidRPr="00AE2B8F">
        <w:t>d</w:t>
      </w:r>
      <w:r w:rsidR="5D8F7102" w:rsidRPr="00AE2B8F">
        <w:t>ischarges of sediment-laden water</w:t>
      </w:r>
      <w:r w:rsidR="0DF13D3B" w:rsidRPr="00AE2B8F">
        <w:t xml:space="preserve"> </w:t>
      </w:r>
      <w:r w:rsidR="5D8F7102" w:rsidRPr="00AE2B8F">
        <w:t xml:space="preserve">are expected to </w:t>
      </w:r>
      <w:r w:rsidR="29A665B3" w:rsidRPr="00AE2B8F">
        <w:rPr>
          <w:rFonts w:eastAsia="Arial"/>
        </w:rPr>
        <w:t>decline</w:t>
      </w:r>
      <w:r w:rsidR="5D8F7102" w:rsidRPr="00AE2B8F">
        <w:t xml:space="preserve"> over time as rehabilitation of the catchment areas will decrease the volume of water collected within the dirty water management system (</w:t>
      </w:r>
      <w:r w:rsidR="00CE226E" w:rsidRPr="00CD75F6">
        <w:t>Hansen Bailey 2021, App. J</w:t>
      </w:r>
      <w:r w:rsidR="5D8F7102" w:rsidRPr="00CD75F6">
        <w:t>, App. B, p. 23</w:t>
      </w:r>
      <w:r w:rsidR="5D8F7102" w:rsidRPr="00AE2B8F">
        <w:t xml:space="preserve">). Although </w:t>
      </w:r>
      <w:r w:rsidR="32F86098" w:rsidRPr="00AE2B8F">
        <w:t>water quality objectives for discharged water have been listed (BCOPL 2017, p. 39) and treatment suggested (</w:t>
      </w:r>
      <w:r w:rsidR="5C975726" w:rsidRPr="00CD75F6">
        <w:t>Hansen Bailey 2021</w:t>
      </w:r>
      <w:r w:rsidR="32F86098" w:rsidRPr="00CD75F6">
        <w:t>, p. 21),</w:t>
      </w:r>
      <w:r w:rsidR="32F86098" w:rsidRPr="00AE2B8F">
        <w:t xml:space="preserve"> specific </w:t>
      </w:r>
      <w:r w:rsidR="76220184" w:rsidRPr="00AE2B8F">
        <w:t>details</w:t>
      </w:r>
      <w:r w:rsidR="32F86098" w:rsidRPr="00AE2B8F">
        <w:t xml:space="preserve"> regarding water treatment to achieve these objectives have not been provided. The proponent should provide details on the water treatment strategies and consider expanding the water quality objectives to include a broader range of </w:t>
      </w:r>
      <w:proofErr w:type="spellStart"/>
      <w:r w:rsidR="32F86098" w:rsidRPr="00AE2B8F">
        <w:t>physico</w:t>
      </w:r>
      <w:proofErr w:type="spellEnd"/>
      <w:r w:rsidR="32F86098" w:rsidRPr="00AE2B8F">
        <w:t>-chemical parameters</w:t>
      </w:r>
      <w:r w:rsidR="612C36FF" w:rsidRPr="00AE2B8F">
        <w:t xml:space="preserve"> including </w:t>
      </w:r>
      <w:r w:rsidR="285828B5" w:rsidRPr="00AE2B8F">
        <w:t>metals and metalloids</w:t>
      </w:r>
      <w:r w:rsidR="00F75936" w:rsidRPr="00CD75F6">
        <w:t xml:space="preserve">, and include these in the water quality </w:t>
      </w:r>
      <w:proofErr w:type="gramStart"/>
      <w:r w:rsidR="00755969" w:rsidRPr="00CD75F6">
        <w:t>monitoring</w:t>
      </w:r>
      <w:r w:rsidR="001343E8" w:rsidRPr="00CD75F6">
        <w:t>;</w:t>
      </w:r>
      <w:proofErr w:type="gramEnd"/>
      <w:r w:rsidR="32F86098" w:rsidRPr="00AE2B8F">
        <w:t xml:space="preserve"> </w:t>
      </w:r>
    </w:p>
    <w:p w14:paraId="2DBDDEB3" w14:textId="6643E8B8" w:rsidR="0034652C" w:rsidRPr="00AE2B8F" w:rsidRDefault="201ABE8F" w:rsidP="00285D5A">
      <w:pPr>
        <w:pStyle w:val="ListNumber"/>
        <w:numPr>
          <w:ilvl w:val="1"/>
          <w:numId w:val="8"/>
        </w:numPr>
        <w:autoSpaceDE/>
        <w:autoSpaceDN/>
        <w:adjustRightInd/>
        <w:ind w:left="709"/>
      </w:pPr>
      <w:r w:rsidRPr="00AE2B8F">
        <w:t>MAW</w:t>
      </w:r>
      <w:r w:rsidR="0DF13D3B" w:rsidRPr="00AE2B8F">
        <w:t xml:space="preserve"> will be preferentially used for dust suppression and </w:t>
      </w:r>
      <w:r w:rsidR="626934B9" w:rsidRPr="00AE2B8F">
        <w:t>coal handling and preparation plant (</w:t>
      </w:r>
      <w:r w:rsidR="0DF13D3B" w:rsidRPr="00AE2B8F">
        <w:t>CHPP</w:t>
      </w:r>
      <w:r w:rsidR="626934B9" w:rsidRPr="00AE2B8F">
        <w:t>)</w:t>
      </w:r>
      <w:r w:rsidR="0DF13D3B" w:rsidRPr="00AE2B8F">
        <w:t xml:space="preserve"> demands (</w:t>
      </w:r>
      <w:r w:rsidR="00CE226E" w:rsidRPr="00CD75F6">
        <w:t>Hansen Bailey 2021, App. J</w:t>
      </w:r>
      <w:r w:rsidR="0DF13D3B" w:rsidRPr="00CD75F6">
        <w:t>, App. B, Fig. 2.2</w:t>
      </w:r>
      <w:r w:rsidR="0DF13D3B" w:rsidRPr="00AE2B8F">
        <w:t xml:space="preserve">). </w:t>
      </w:r>
      <w:r w:rsidR="5D706D58" w:rsidRPr="00AE2B8F">
        <w:t>No water quality objectives have been specified for the reuse of the MAW and it is unclear</w:t>
      </w:r>
      <w:r w:rsidR="7A53E372" w:rsidRPr="00AE2B8F">
        <w:t xml:space="preserve"> whether the water will be treated prior to use. The IESC notes that contaminated runoff from the CHPP, rail loop area, stockpiles and train load areas is directed to the sediment dams (</w:t>
      </w:r>
      <w:r w:rsidR="00CE226E" w:rsidRPr="00CD75F6">
        <w:t>Hansen Bailey 2021, App. J</w:t>
      </w:r>
      <w:r w:rsidR="7A53E372" w:rsidRPr="00CD75F6">
        <w:t>, App. B</w:t>
      </w:r>
      <w:r w:rsidR="05A4532D" w:rsidRPr="00CD75F6">
        <w:t>,</w:t>
      </w:r>
      <w:r w:rsidR="7A53E372" w:rsidRPr="00CD75F6">
        <w:t xml:space="preserve"> Fig</w:t>
      </w:r>
      <w:r w:rsidR="05A4532D" w:rsidRPr="00CD75F6">
        <w:t>.</w:t>
      </w:r>
      <w:r w:rsidR="7A53E372" w:rsidRPr="00CD75F6">
        <w:t xml:space="preserve"> 2.2</w:t>
      </w:r>
      <w:r w:rsidR="7A53E372" w:rsidRPr="00AE2B8F">
        <w:t>). This could further reduce the quality of the water contained in the sediment dams</w:t>
      </w:r>
      <w:r w:rsidR="744CE7DF" w:rsidRPr="00AE2B8F">
        <w:t xml:space="preserve"> and water discharged from these dams.</w:t>
      </w:r>
      <w:r w:rsidR="57DBA2E5" w:rsidRPr="00AE2B8F">
        <w:t xml:space="preserve"> </w:t>
      </w:r>
      <w:r w:rsidR="7A53E372" w:rsidRPr="00AE2B8F">
        <w:t>Therefore, the proponent should develop water quality objectives for the reuse of MAW and clarify how these will be met</w:t>
      </w:r>
      <w:r w:rsidR="001343E8" w:rsidRPr="00CD75F6">
        <w:t>; and</w:t>
      </w:r>
      <w:r w:rsidR="7A53E372" w:rsidRPr="00AE2B8F">
        <w:t xml:space="preserve"> </w:t>
      </w:r>
    </w:p>
    <w:p w14:paraId="392ED8C0" w14:textId="4625D9E4" w:rsidR="00FF336E" w:rsidRPr="00CD75F6" w:rsidRDefault="00303E4C" w:rsidP="00285D5A">
      <w:pPr>
        <w:pStyle w:val="ListNumber"/>
        <w:numPr>
          <w:ilvl w:val="1"/>
          <w:numId w:val="8"/>
        </w:numPr>
        <w:autoSpaceDE/>
        <w:autoSpaceDN/>
        <w:adjustRightInd/>
        <w:ind w:left="709"/>
      </w:pPr>
      <w:r w:rsidRPr="00CD75F6">
        <w:t>it is not clear whether this project will have impacts on the quality of sediment (e.g.</w:t>
      </w:r>
      <w:r w:rsidR="00CD75F6">
        <w:t>,</w:t>
      </w:r>
      <w:r w:rsidRPr="00CD75F6">
        <w:t xml:space="preserve"> adsorbed metals or other contaminants on sediment particles) within the sediment dams and potentially released downstream. N</w:t>
      </w:r>
      <w:r w:rsidR="744CE7DF" w:rsidRPr="00CD75F6">
        <w:t>o</w:t>
      </w:r>
      <w:r w:rsidR="744CE7DF" w:rsidRPr="00AE2B8F">
        <w:t xml:space="preserve"> information on sediment quality has been provided. </w:t>
      </w:r>
      <w:r w:rsidR="5B17FC76" w:rsidRPr="00CD75F6">
        <w:rPr>
          <w:rFonts w:eastAsia="Arial"/>
        </w:rPr>
        <w:t xml:space="preserve">Potential impacts on the sediment quality of receiving waters due to discharges of MAW into </w:t>
      </w:r>
      <w:proofErr w:type="spellStart"/>
      <w:r w:rsidR="5B17FC76" w:rsidRPr="00CD75F6">
        <w:rPr>
          <w:rFonts w:eastAsia="Arial"/>
        </w:rPr>
        <w:t>Nagero</w:t>
      </w:r>
      <w:proofErr w:type="spellEnd"/>
      <w:r w:rsidR="5B17FC76" w:rsidRPr="00CD75F6">
        <w:rPr>
          <w:rFonts w:eastAsia="Arial"/>
        </w:rPr>
        <w:t xml:space="preserve"> Creek should be evaluated</w:t>
      </w:r>
      <w:r w:rsidRPr="00CD75F6">
        <w:rPr>
          <w:rFonts w:eastAsia="Arial"/>
        </w:rPr>
        <w:t xml:space="preserve">, </w:t>
      </w:r>
      <w:r w:rsidR="00451620" w:rsidRPr="00CD75F6">
        <w:rPr>
          <w:rFonts w:eastAsia="Arial"/>
        </w:rPr>
        <w:t xml:space="preserve">particularly because the pulsed nature of </w:t>
      </w:r>
      <w:r w:rsidR="00E3115A" w:rsidRPr="00CD75F6">
        <w:rPr>
          <w:rFonts w:eastAsia="Arial"/>
        </w:rPr>
        <w:t xml:space="preserve">ephemeral streamflow </w:t>
      </w:r>
      <w:r w:rsidR="008C6A57" w:rsidRPr="00CD75F6">
        <w:rPr>
          <w:rFonts w:eastAsia="Arial"/>
        </w:rPr>
        <w:t xml:space="preserve">means that there are </w:t>
      </w:r>
      <w:r w:rsidR="00FB73A0" w:rsidRPr="00CD75F6">
        <w:rPr>
          <w:rFonts w:eastAsia="Arial"/>
        </w:rPr>
        <w:t xml:space="preserve">likely acute impacts of deposited contaminants when flow </w:t>
      </w:r>
      <w:r w:rsidR="00FB73A0" w:rsidRPr="00CD75F6">
        <w:t>resumes</w:t>
      </w:r>
      <w:r w:rsidR="00451620" w:rsidRPr="00CD75F6">
        <w:t xml:space="preserve"> (</w:t>
      </w:r>
      <w:r w:rsidR="00977666" w:rsidRPr="00CD75F6">
        <w:t>Gómez et al. 2017</w:t>
      </w:r>
      <w:r w:rsidR="00451620" w:rsidRPr="00CD75F6">
        <w:t>)</w:t>
      </w:r>
      <w:r w:rsidR="5B17FC76" w:rsidRPr="00CD75F6">
        <w:t>. Baseline</w:t>
      </w:r>
      <w:r w:rsidR="5B17FC76" w:rsidRPr="00CD75F6">
        <w:rPr>
          <w:rFonts w:eastAsia="Arial"/>
        </w:rPr>
        <w:t xml:space="preserve"> data of sediment quality in receiving waters such as </w:t>
      </w:r>
      <w:proofErr w:type="spellStart"/>
      <w:r w:rsidR="5B17FC76" w:rsidRPr="00CD75F6">
        <w:rPr>
          <w:rFonts w:eastAsia="Arial"/>
        </w:rPr>
        <w:t>Nagero</w:t>
      </w:r>
      <w:proofErr w:type="spellEnd"/>
      <w:r w:rsidR="5B17FC76" w:rsidRPr="00CD75F6">
        <w:rPr>
          <w:rFonts w:eastAsia="Arial"/>
        </w:rPr>
        <w:t xml:space="preserve"> Creek should be collected for comparison with monitoring data of the sediment quality and water quality of MAW released from the sediment dams, and of in-stream sediment quality downstream of all release points</w:t>
      </w:r>
      <w:r w:rsidR="744CE7DF" w:rsidRPr="00CD75F6">
        <w:t xml:space="preserve">. </w:t>
      </w:r>
    </w:p>
    <w:p w14:paraId="6ABFFE20" w14:textId="46E6C541" w:rsidR="00A15386" w:rsidRPr="00AE2B8F" w:rsidRDefault="7635958E" w:rsidP="00285D5A">
      <w:pPr>
        <w:pStyle w:val="ListNumber"/>
        <w:numPr>
          <w:ilvl w:val="0"/>
          <w:numId w:val="8"/>
        </w:numPr>
        <w:autoSpaceDE/>
        <w:autoSpaceDN/>
        <w:adjustRightInd/>
        <w:ind w:left="369" w:hanging="369"/>
      </w:pPr>
      <w:r w:rsidRPr="00AE2B8F">
        <w:t>C</w:t>
      </w:r>
      <w:r w:rsidR="0ADD90A2" w:rsidRPr="00AE2B8F">
        <w:t xml:space="preserve">limate change impacts on rainfall events and evaporation </w:t>
      </w:r>
      <w:r w:rsidRPr="00AE2B8F">
        <w:t xml:space="preserve">were not considered </w:t>
      </w:r>
      <w:r w:rsidR="0ADD90A2" w:rsidRPr="00AE2B8F">
        <w:t xml:space="preserve">in the surface water modelling </w:t>
      </w:r>
      <w:r w:rsidR="3D1A5253" w:rsidRPr="00AE2B8F">
        <w:t xml:space="preserve">relevant to </w:t>
      </w:r>
      <w:r w:rsidR="4D722F30" w:rsidRPr="00AE2B8F">
        <w:t xml:space="preserve">the final void or </w:t>
      </w:r>
      <w:r w:rsidR="309922EB" w:rsidRPr="00AE2B8F">
        <w:t>associated mine water infrastructure</w:t>
      </w:r>
      <w:r w:rsidR="001528FF" w:rsidRPr="00AE2B8F">
        <w:t xml:space="preserve">, </w:t>
      </w:r>
      <w:r w:rsidR="001528FF" w:rsidRPr="00CD75F6">
        <w:t xml:space="preserve">which is problematic </w:t>
      </w:r>
      <w:r w:rsidR="00AE0EBF" w:rsidRPr="00CD75F6">
        <w:t>because</w:t>
      </w:r>
      <w:r w:rsidR="001528FF" w:rsidRPr="00CD75F6">
        <w:t xml:space="preserve"> the estimates relate to </w:t>
      </w:r>
      <w:r w:rsidR="00F20D35" w:rsidRPr="00CD75F6">
        <w:t>a period 20 years hence</w:t>
      </w:r>
      <w:r w:rsidR="0ADD90A2" w:rsidRPr="00CD75F6">
        <w:t>.</w:t>
      </w:r>
      <w:r w:rsidR="0ADD90A2" w:rsidRPr="00AE2B8F">
        <w:t xml:space="preserve"> </w:t>
      </w:r>
      <w:r w:rsidR="19943A3A" w:rsidRPr="00AE2B8F">
        <w:t>The modelled discharge and overflow volumes are smaller for the proposed project than the existing project (</w:t>
      </w:r>
      <w:r w:rsidR="00CE226E" w:rsidRPr="00CD75F6">
        <w:t>Hansen Bailey 2021, App. J</w:t>
      </w:r>
      <w:r w:rsidR="19943A3A" w:rsidRPr="00CD75F6">
        <w:t xml:space="preserve">, </w:t>
      </w:r>
      <w:r w:rsidR="19943A3A" w:rsidRPr="005B0149">
        <w:t>App. B, Tab. 4.1 – 4.2). However, the IESC notes that specific details regarding flow</w:t>
      </w:r>
      <w:r w:rsidR="00347DD0" w:rsidRPr="005B0149">
        <w:t xml:space="preserve"> </w:t>
      </w:r>
      <w:r w:rsidR="19943A3A" w:rsidRPr="005B0149">
        <w:t xml:space="preserve">rates and duration for each controlled discharge have not been provided. </w:t>
      </w:r>
      <w:r w:rsidR="008A60B7" w:rsidRPr="005B0149">
        <w:t>More details are needed on the potential for discharges to cause erosion and incision.</w:t>
      </w:r>
      <w:r w:rsidR="008A60B7">
        <w:t xml:space="preserve"> </w:t>
      </w:r>
    </w:p>
    <w:p w14:paraId="3B425EC3" w14:textId="4218634B" w:rsidR="009235E0" w:rsidRPr="00AE2B8F" w:rsidRDefault="009235E0" w:rsidP="009235E0">
      <w:pPr>
        <w:rPr>
          <w:color w:val="000000" w:themeColor="text1"/>
          <w:u w:val="single"/>
        </w:rPr>
      </w:pPr>
      <w:r w:rsidRPr="00AE2B8F">
        <w:rPr>
          <w:color w:val="000000" w:themeColor="text1"/>
          <w:u w:val="single"/>
        </w:rPr>
        <w:t>Water-dependent ecosystems</w:t>
      </w:r>
    </w:p>
    <w:p w14:paraId="26D2EE45" w14:textId="6DE52C66" w:rsidR="004D3767" w:rsidRPr="00AE2B8F" w:rsidRDefault="7518F381" w:rsidP="00285D5A">
      <w:pPr>
        <w:pStyle w:val="ListNumber"/>
        <w:numPr>
          <w:ilvl w:val="0"/>
          <w:numId w:val="8"/>
        </w:numPr>
        <w:autoSpaceDE/>
        <w:autoSpaceDN/>
        <w:adjustRightInd/>
        <w:ind w:left="369" w:hanging="369"/>
      </w:pPr>
      <w:r w:rsidRPr="00AE2B8F">
        <w:t xml:space="preserve">The IESC considers that further field data are required to increase the confidence in the proponent’s predictions of likely impacts of the project on water-dependent ecosystems. </w:t>
      </w:r>
      <w:proofErr w:type="gramStart"/>
      <w:r w:rsidRPr="00AE2B8F">
        <w:t>In particular, additional</w:t>
      </w:r>
      <w:proofErr w:type="gramEnd"/>
      <w:r w:rsidRPr="00AE2B8F">
        <w:t xml:space="preserve"> </w:t>
      </w:r>
      <w:r w:rsidRPr="00AE2B8F">
        <w:lastRenderedPageBreak/>
        <w:t xml:space="preserve">information is needed on how predicted drawdown may affect potential groundwater-dependent vegetation along </w:t>
      </w:r>
      <w:proofErr w:type="spellStart"/>
      <w:r w:rsidRPr="00AE2B8F">
        <w:t>Nagero</w:t>
      </w:r>
      <w:proofErr w:type="spellEnd"/>
      <w:r w:rsidRPr="00AE2B8F">
        <w:t xml:space="preserve">, </w:t>
      </w:r>
      <w:proofErr w:type="spellStart"/>
      <w:r w:rsidRPr="00AE2B8F">
        <w:t>Bollol</w:t>
      </w:r>
      <w:proofErr w:type="spellEnd"/>
      <w:r w:rsidRPr="00AE2B8F">
        <w:t xml:space="preserve"> and </w:t>
      </w:r>
      <w:proofErr w:type="spellStart"/>
      <w:r w:rsidRPr="00AE2B8F">
        <w:t>Goonbri</w:t>
      </w:r>
      <w:proofErr w:type="spellEnd"/>
      <w:r w:rsidRPr="00AE2B8F">
        <w:t xml:space="preserve"> creeks, stygofauna (especially in alluvial sediments)</w:t>
      </w:r>
      <w:r w:rsidR="62BCBF11" w:rsidRPr="00AE2B8F">
        <w:t>,</w:t>
      </w:r>
      <w:r w:rsidRPr="00AE2B8F">
        <w:t xml:space="preserve"> and flow regimes and in-stream aquatic habitat for fish and other biota. Direct field measurements of groundwater use by vegetation in areas where drawdown is predicted would also increase confidence in assessment of the project’s potential impacts. Further details are provided in Paragraphs </w:t>
      </w:r>
      <w:r w:rsidR="488C219E" w:rsidRPr="00AE2B8F">
        <w:t>13</w:t>
      </w:r>
      <w:r w:rsidR="31B2636A" w:rsidRPr="00AE2B8F">
        <w:t xml:space="preserve"> – </w:t>
      </w:r>
      <w:r w:rsidR="488C219E" w:rsidRPr="00AE2B8F">
        <w:t>1</w:t>
      </w:r>
      <w:r w:rsidR="1945FC95" w:rsidRPr="00AE2B8F">
        <w:t>6</w:t>
      </w:r>
      <w:r w:rsidR="0CD65FD8" w:rsidRPr="00AE2B8F">
        <w:t>.</w:t>
      </w:r>
    </w:p>
    <w:p w14:paraId="34905B57" w14:textId="017D4748" w:rsidR="00D74FCA" w:rsidRPr="00AE2B8F" w:rsidRDefault="007203C3" w:rsidP="00C60A1A">
      <w:pPr>
        <w:pStyle w:val="Question"/>
        <w:shd w:val="clear" w:color="auto" w:fill="E7E6E6"/>
      </w:pPr>
      <w:r w:rsidRPr="00AE2B8F">
        <w:t>Question 2:</w:t>
      </w:r>
      <w:r w:rsidR="00282397" w:rsidRPr="00AE2B8F">
        <w:t xml:space="preserve"> </w:t>
      </w:r>
      <w:r w:rsidR="00282397" w:rsidRPr="00AE2B8F">
        <w:rPr>
          <w:iCs/>
        </w:rPr>
        <w:t>Would the IESC recommend any additional monitoring or management measures to address any potential impacts on water resources?</w:t>
      </w:r>
    </w:p>
    <w:p w14:paraId="6A4173A4" w14:textId="511754B4" w:rsidR="00FC6A83" w:rsidRPr="00AE2B8F" w:rsidRDefault="1A14DA37" w:rsidP="00285D5A">
      <w:pPr>
        <w:pStyle w:val="ListNumber"/>
        <w:numPr>
          <w:ilvl w:val="0"/>
          <w:numId w:val="8"/>
        </w:numPr>
        <w:autoSpaceDE/>
        <w:autoSpaceDN/>
        <w:adjustRightInd/>
        <w:ind w:left="369" w:hanging="369"/>
        <w:rPr>
          <w:color w:val="000000" w:themeColor="text1"/>
          <w:u w:val="single"/>
        </w:rPr>
      </w:pPr>
      <w:r w:rsidRPr="00AE2B8F">
        <w:t xml:space="preserve">The </w:t>
      </w:r>
      <w:r w:rsidR="0552ABD3" w:rsidRPr="00AE2B8F">
        <w:t xml:space="preserve">proponent plans to continue monitoring </w:t>
      </w:r>
      <w:r w:rsidR="544A095E" w:rsidRPr="00AE2B8F">
        <w:t>in accordance with t</w:t>
      </w:r>
      <w:r w:rsidR="0552ABD3" w:rsidRPr="00AE2B8F">
        <w:t xml:space="preserve">he currently </w:t>
      </w:r>
      <w:r w:rsidRPr="00AE2B8F">
        <w:t>approved mitigation</w:t>
      </w:r>
      <w:r w:rsidR="544A095E" w:rsidRPr="00AE2B8F">
        <w:t>, monitoring</w:t>
      </w:r>
      <w:r w:rsidRPr="00AE2B8F">
        <w:t xml:space="preserve"> and management </w:t>
      </w:r>
      <w:r w:rsidR="0552ABD3" w:rsidRPr="00AE2B8F">
        <w:t xml:space="preserve">plans. </w:t>
      </w:r>
      <w:r w:rsidRPr="00AE2B8F">
        <w:t>However</w:t>
      </w:r>
      <w:r w:rsidR="0552ABD3" w:rsidRPr="00AE2B8F">
        <w:t xml:space="preserve">, </w:t>
      </w:r>
      <w:r w:rsidR="544A095E" w:rsidRPr="00AE2B8F">
        <w:t xml:space="preserve">the IESC considers that the current monitoring </w:t>
      </w:r>
      <w:r w:rsidR="5D6ED074" w:rsidRPr="00AE2B8F">
        <w:t xml:space="preserve">and management </w:t>
      </w:r>
      <w:r w:rsidR="544A095E" w:rsidRPr="00AE2B8F">
        <w:t xml:space="preserve">programs are insufficient to </w:t>
      </w:r>
      <w:r w:rsidR="5D6ED074" w:rsidRPr="00AE2B8F">
        <w:t xml:space="preserve">adaptively manage </w:t>
      </w:r>
      <w:r w:rsidR="03220094" w:rsidRPr="00AE2B8F">
        <w:rPr>
          <w:rFonts w:eastAsia="Arial"/>
        </w:rPr>
        <w:t xml:space="preserve">some of the </w:t>
      </w:r>
      <w:r w:rsidR="544A095E" w:rsidRPr="00AE2B8F">
        <w:t xml:space="preserve">changes in water resources which may </w:t>
      </w:r>
      <w:r w:rsidR="62E2EF75" w:rsidRPr="00AE2B8F">
        <w:t xml:space="preserve">occur </w:t>
      </w:r>
      <w:r w:rsidR="544A095E" w:rsidRPr="00AE2B8F">
        <w:t xml:space="preserve">due to the proposed modification. </w:t>
      </w:r>
      <w:r w:rsidR="62E2EF75" w:rsidRPr="00AE2B8F">
        <w:t>Suggestions for improving the mitigation, monitoring and management plans</w:t>
      </w:r>
      <w:r w:rsidR="544A095E" w:rsidRPr="00AE2B8F">
        <w:t xml:space="preserve"> are outlined in the following paragraphs. </w:t>
      </w:r>
    </w:p>
    <w:p w14:paraId="210CF8BE" w14:textId="0C5D16D4" w:rsidR="00D74FCA" w:rsidRPr="00AE2B8F" w:rsidRDefault="006E7D76" w:rsidP="006E7D76">
      <w:pPr>
        <w:rPr>
          <w:color w:val="000000" w:themeColor="text1"/>
          <w:u w:val="single"/>
        </w:rPr>
      </w:pPr>
      <w:r w:rsidRPr="00AE2B8F">
        <w:rPr>
          <w:color w:val="000000" w:themeColor="text1"/>
          <w:u w:val="single"/>
        </w:rPr>
        <w:t>Groundwater</w:t>
      </w:r>
    </w:p>
    <w:p w14:paraId="03E010E4" w14:textId="293EBCB8" w:rsidR="00CD0BA5" w:rsidRPr="00AE2B8F" w:rsidRDefault="7E928AB0" w:rsidP="00285D5A">
      <w:pPr>
        <w:pStyle w:val="ListNumber"/>
        <w:numPr>
          <w:ilvl w:val="0"/>
          <w:numId w:val="8"/>
        </w:numPr>
        <w:autoSpaceDE/>
        <w:autoSpaceDN/>
        <w:adjustRightInd/>
        <w:ind w:left="369" w:hanging="369"/>
      </w:pPr>
      <w:r w:rsidRPr="00AE2B8F">
        <w:t>M</w:t>
      </w:r>
      <w:r w:rsidR="60128069" w:rsidRPr="00AE2B8F">
        <w:t xml:space="preserve">onitoring </w:t>
      </w:r>
      <w:r w:rsidRPr="00AE2B8F">
        <w:t xml:space="preserve">and management </w:t>
      </w:r>
      <w:r w:rsidR="28321E55" w:rsidRPr="00AE2B8F">
        <w:t>are</w:t>
      </w:r>
      <w:r w:rsidRPr="00AE2B8F">
        <w:t xml:space="preserve"> proposed to continue </w:t>
      </w:r>
      <w:r w:rsidR="60128069" w:rsidRPr="00AE2B8F">
        <w:t xml:space="preserve">in accordance with the </w:t>
      </w:r>
      <w:r w:rsidR="2A5C6626" w:rsidRPr="00AE2B8F">
        <w:rPr>
          <w:rFonts w:eastAsia="Arial"/>
        </w:rPr>
        <w:t xml:space="preserve">approved </w:t>
      </w:r>
      <w:r w:rsidRPr="00AE2B8F">
        <w:t xml:space="preserve">BCM </w:t>
      </w:r>
      <w:r w:rsidR="60128069" w:rsidRPr="00AE2B8F">
        <w:t>Water Management Plan (WMP) and Groundwater Management Plan (dated 2017), as well as a joint BTM Complex WMP (dated 2019) (</w:t>
      </w:r>
      <w:r w:rsidR="00D87154" w:rsidRPr="00CD75F6">
        <w:t>Hansen Bailey 2021, App. H</w:t>
      </w:r>
      <w:r w:rsidR="60128069" w:rsidRPr="00CD75F6">
        <w:t>, p. 85</w:t>
      </w:r>
      <w:r w:rsidR="60128069" w:rsidRPr="00AE2B8F">
        <w:t>)</w:t>
      </w:r>
      <w:r w:rsidRPr="00AE2B8F">
        <w:t>. The IESC notes</w:t>
      </w:r>
      <w:r w:rsidR="16219D57" w:rsidRPr="00AE2B8F">
        <w:t xml:space="preserve"> that</w:t>
      </w:r>
      <w:r w:rsidRPr="00AE2B8F">
        <w:t>:</w:t>
      </w:r>
    </w:p>
    <w:p w14:paraId="71302C20" w14:textId="52841A21" w:rsidR="00CD0BA5" w:rsidRPr="00AE2B8F" w:rsidRDefault="6C3F1FFC" w:rsidP="00285D5A">
      <w:pPr>
        <w:pStyle w:val="ListNumber2"/>
        <w:numPr>
          <w:ilvl w:val="1"/>
          <w:numId w:val="10"/>
        </w:numPr>
      </w:pPr>
      <w:r w:rsidRPr="00AE2B8F">
        <w:t xml:space="preserve">additions to the current WMP include site testing to characterise a potentially impacted bore (GW002523), additional monitoring bores </w:t>
      </w:r>
      <w:r w:rsidR="1880A998" w:rsidRPr="00AE2B8F">
        <w:t>to be installed i</w:t>
      </w:r>
      <w:r w:rsidRPr="00AE2B8F">
        <w:t xml:space="preserve">n the alluvium tongue southwest of the project, </w:t>
      </w:r>
      <w:r w:rsidR="6A168686" w:rsidRPr="00AE2B8F">
        <w:t xml:space="preserve">and </w:t>
      </w:r>
      <w:r w:rsidRPr="00AE2B8F">
        <w:t xml:space="preserve">deeper </w:t>
      </w:r>
      <w:r w:rsidR="44754A41" w:rsidRPr="00AE2B8F">
        <w:rPr>
          <w:rFonts w:eastAsia="Arial"/>
        </w:rPr>
        <w:t xml:space="preserve">groundwater </w:t>
      </w:r>
      <w:r w:rsidRPr="00AE2B8F">
        <w:t>monitoring within the approved disturbance boundary and east of the project (</w:t>
      </w:r>
      <w:r w:rsidR="1A98E6D1" w:rsidRPr="00CD75F6">
        <w:t>Hansen Bailey 2021, App. H</w:t>
      </w:r>
      <w:r w:rsidR="0509FC7E" w:rsidRPr="00CD75F6">
        <w:t>, p. 85</w:t>
      </w:r>
      <w:r w:rsidRPr="00AE2B8F">
        <w:t xml:space="preserve">). </w:t>
      </w:r>
      <w:r w:rsidR="09F591CB" w:rsidRPr="00CD75F6">
        <w:t xml:space="preserve">The IESC commends this intended additional monitoring and </w:t>
      </w:r>
      <w:r w:rsidR="09F591CB" w:rsidRPr="005B0149">
        <w:t xml:space="preserve">recommends that </w:t>
      </w:r>
      <w:r w:rsidR="7267A240" w:rsidRPr="005B0149">
        <w:t xml:space="preserve">the </w:t>
      </w:r>
      <w:r w:rsidR="09F591CB" w:rsidRPr="005B0149">
        <w:t>results are used to update</w:t>
      </w:r>
      <w:r w:rsidR="09F591CB" w:rsidRPr="00CD75F6">
        <w:t xml:space="preserve"> the model; and</w:t>
      </w:r>
    </w:p>
    <w:p w14:paraId="3F886DB5" w14:textId="6021FE2D" w:rsidR="002F2A5A" w:rsidRPr="00AE2B8F" w:rsidRDefault="1C5CC75C" w:rsidP="00401E28">
      <w:pPr>
        <w:pStyle w:val="ListNumber2"/>
        <w:numPr>
          <w:ilvl w:val="1"/>
          <w:numId w:val="10"/>
        </w:numPr>
      </w:pPr>
      <w:r w:rsidRPr="00AE2B8F">
        <w:t xml:space="preserve">additional mitigation measures </w:t>
      </w:r>
      <w:r w:rsidR="41F730D6" w:rsidRPr="00AE2B8F">
        <w:t xml:space="preserve">are not proposed </w:t>
      </w:r>
      <w:r w:rsidRPr="00AE2B8F">
        <w:t>for the project</w:t>
      </w:r>
      <w:r w:rsidR="41F730D6" w:rsidRPr="00AE2B8F">
        <w:t>,</w:t>
      </w:r>
      <w:r w:rsidRPr="00AE2B8F">
        <w:t xml:space="preserve"> </w:t>
      </w:r>
      <w:r w:rsidR="09F591CB" w:rsidRPr="00AE2B8F">
        <w:t>b</w:t>
      </w:r>
      <w:r w:rsidR="09F591CB" w:rsidRPr="00CD75F6">
        <w:t>ecause</w:t>
      </w:r>
      <w:r w:rsidRPr="00AE2B8F">
        <w:t xml:space="preserve"> impacts are expected to be minimal in comparison to the existing approved project</w:t>
      </w:r>
      <w:r w:rsidR="41F730D6" w:rsidRPr="00AE2B8F">
        <w:t xml:space="preserve"> (</w:t>
      </w:r>
      <w:r w:rsidR="1A98E6D1" w:rsidRPr="00CD75F6">
        <w:t>Hansen Bailey 2021, App. H</w:t>
      </w:r>
      <w:r w:rsidR="6E667348" w:rsidRPr="00CD75F6">
        <w:t>, p. 85</w:t>
      </w:r>
      <w:r w:rsidR="41F730D6" w:rsidRPr="00AE2B8F">
        <w:t>)</w:t>
      </w:r>
      <w:r w:rsidRPr="00AE2B8F">
        <w:t>.</w:t>
      </w:r>
      <w:r w:rsidR="23A987E6" w:rsidRPr="00AE2B8F">
        <w:t xml:space="preserve"> </w:t>
      </w:r>
      <w:r w:rsidR="4808B954" w:rsidRPr="00AE2B8F">
        <w:t>T</w:t>
      </w:r>
      <w:r w:rsidR="23A987E6" w:rsidRPr="00AE2B8F">
        <w:t xml:space="preserve">imeframes </w:t>
      </w:r>
      <w:r w:rsidR="4808B954" w:rsidRPr="00AE2B8F">
        <w:t xml:space="preserve">for implementation </w:t>
      </w:r>
      <w:r w:rsidR="23A987E6" w:rsidRPr="00AE2B8F">
        <w:t xml:space="preserve">and potential mitigation measures, including examples of where mitigations have been successfully applied in similar environments, </w:t>
      </w:r>
      <w:r w:rsidR="4409D7FB" w:rsidRPr="00AE2B8F">
        <w:t xml:space="preserve">should </w:t>
      </w:r>
      <w:r w:rsidR="4808B954" w:rsidRPr="00AE2B8F">
        <w:t xml:space="preserve">also </w:t>
      </w:r>
      <w:r w:rsidR="4409D7FB" w:rsidRPr="00AE2B8F">
        <w:t>be provided</w:t>
      </w:r>
      <w:r w:rsidR="23A987E6" w:rsidRPr="00AE2B8F">
        <w:t xml:space="preserve"> to </w:t>
      </w:r>
      <w:r w:rsidR="2ABCA75D" w:rsidRPr="00CD75F6">
        <w:rPr>
          <w:rFonts w:eastAsia="Arial"/>
        </w:rPr>
        <w:t>increase</w:t>
      </w:r>
      <w:r w:rsidR="2ABCA75D" w:rsidRPr="00AE2B8F">
        <w:rPr>
          <w:rFonts w:eastAsia="Arial"/>
        </w:rPr>
        <w:t xml:space="preserve"> </w:t>
      </w:r>
      <w:r w:rsidR="2ABCA75D" w:rsidRPr="00CD75F6">
        <w:rPr>
          <w:rFonts w:eastAsia="Arial"/>
        </w:rPr>
        <w:t>confidence in the</w:t>
      </w:r>
      <w:r w:rsidR="23A987E6" w:rsidRPr="00AE2B8F">
        <w:t xml:space="preserve"> likely outcomes</w:t>
      </w:r>
      <w:r w:rsidR="1940F02E" w:rsidRPr="00AE2B8F">
        <w:t xml:space="preserve">, </w:t>
      </w:r>
      <w:r w:rsidR="4409D7FB" w:rsidRPr="00AE2B8F">
        <w:t>especially for ecological responses</w:t>
      </w:r>
      <w:r w:rsidR="289C1CA5" w:rsidRPr="00AE2B8F">
        <w:t xml:space="preserve"> (</w:t>
      </w:r>
      <w:r w:rsidR="4409D7FB" w:rsidRPr="00AE2B8F">
        <w:t xml:space="preserve">Paragraph </w:t>
      </w:r>
      <w:r w:rsidR="624B7F70" w:rsidRPr="00AE2B8F">
        <w:t>13</w:t>
      </w:r>
      <w:r w:rsidR="4409D7FB" w:rsidRPr="00AE2B8F">
        <w:t>)</w:t>
      </w:r>
      <w:r w:rsidR="23A987E6" w:rsidRPr="00AE2B8F">
        <w:t>.</w:t>
      </w:r>
    </w:p>
    <w:p w14:paraId="59D758DC" w14:textId="04A7E74D" w:rsidR="00CF2E7E" w:rsidRPr="00AE2B8F" w:rsidRDefault="00A02FF3" w:rsidP="00A02FF3">
      <w:pPr>
        <w:pStyle w:val="ListNumber"/>
        <w:rPr>
          <w:u w:val="single"/>
        </w:rPr>
      </w:pPr>
      <w:r w:rsidRPr="00AE2B8F">
        <w:rPr>
          <w:u w:val="single"/>
        </w:rPr>
        <w:t>Surface water</w:t>
      </w:r>
    </w:p>
    <w:p w14:paraId="76BCB517" w14:textId="5AC82DA3" w:rsidR="00B81022" w:rsidRPr="00AE2B8F" w:rsidRDefault="21E65945" w:rsidP="00285D5A">
      <w:pPr>
        <w:pStyle w:val="ListNumber"/>
        <w:numPr>
          <w:ilvl w:val="0"/>
          <w:numId w:val="8"/>
        </w:numPr>
        <w:autoSpaceDE/>
        <w:autoSpaceDN/>
        <w:adjustRightInd/>
        <w:ind w:left="369" w:hanging="369"/>
      </w:pPr>
      <w:r w:rsidRPr="00AE2B8F">
        <w:t>It is commendable that</w:t>
      </w:r>
      <w:r w:rsidR="3F5D9A47" w:rsidRPr="00AE2B8F">
        <w:t xml:space="preserve"> site-specific water quality objectives have been developed</w:t>
      </w:r>
      <w:r w:rsidRPr="00AE2B8F">
        <w:t xml:space="preserve"> for a range of analytes</w:t>
      </w:r>
      <w:r w:rsidR="3F5D9A47" w:rsidRPr="00AE2B8F">
        <w:t xml:space="preserve"> (BCOPL 2017, p</w:t>
      </w:r>
      <w:r w:rsidRPr="00AE2B8F">
        <w:t>p</w:t>
      </w:r>
      <w:r w:rsidR="3F5D9A47" w:rsidRPr="00AE2B8F">
        <w:t>.</w:t>
      </w:r>
      <w:r w:rsidRPr="00AE2B8F">
        <w:t xml:space="preserve"> 19 – 23</w:t>
      </w:r>
      <w:r w:rsidRPr="00CD75F6">
        <w:t>)</w:t>
      </w:r>
      <w:r w:rsidR="2D5726E0" w:rsidRPr="00CD75F6">
        <w:t>. H</w:t>
      </w:r>
      <w:r w:rsidRPr="00AE2B8F">
        <w:t xml:space="preserve">owever, </w:t>
      </w:r>
      <w:r w:rsidR="433F94AA" w:rsidRPr="00AE2B8F">
        <w:t xml:space="preserve">the IESC considers that the current </w:t>
      </w:r>
      <w:r w:rsidRPr="00AE2B8F">
        <w:t xml:space="preserve">surface water </w:t>
      </w:r>
      <w:r w:rsidR="433F94AA" w:rsidRPr="00AE2B8F">
        <w:t>monitoring program is insufficient for detect</w:t>
      </w:r>
      <w:r w:rsidRPr="00AE2B8F">
        <w:t xml:space="preserve">ing </w:t>
      </w:r>
      <w:r w:rsidR="4CA26CC8" w:rsidRPr="00CD75F6">
        <w:rPr>
          <w:rFonts w:eastAsia="Arial"/>
        </w:rPr>
        <w:t>potential</w:t>
      </w:r>
      <w:r w:rsidR="4CA26CC8" w:rsidRPr="00AE2B8F">
        <w:rPr>
          <w:rFonts w:eastAsia="Arial"/>
        </w:rPr>
        <w:t xml:space="preserve"> </w:t>
      </w:r>
      <w:r w:rsidRPr="00AE2B8F">
        <w:t>environmental impacts</w:t>
      </w:r>
      <w:r w:rsidR="23534756" w:rsidRPr="00AE2B8F">
        <w:t xml:space="preserve"> and assessing the effectiveness of mitigation strategies</w:t>
      </w:r>
      <w:r w:rsidRPr="00AE2B8F">
        <w:t>. Additional monitoring is required to address the following limitations.</w:t>
      </w:r>
      <w:r w:rsidR="574584F2" w:rsidRPr="00AE2B8F">
        <w:t xml:space="preserve"> </w:t>
      </w:r>
    </w:p>
    <w:p w14:paraId="522512A9" w14:textId="51BBC0C0" w:rsidR="00B34117" w:rsidRPr="00AE2B8F" w:rsidRDefault="2AE2BAB0" w:rsidP="06A51E09">
      <w:pPr>
        <w:pStyle w:val="ListNumber"/>
        <w:numPr>
          <w:ilvl w:val="1"/>
          <w:numId w:val="8"/>
        </w:numPr>
        <w:autoSpaceDE/>
        <w:autoSpaceDN/>
        <w:adjustRightInd/>
        <w:ind w:left="709"/>
      </w:pPr>
      <w:r w:rsidRPr="00AE2B8F">
        <w:t xml:space="preserve">The IESC notes that </w:t>
      </w:r>
      <w:r w:rsidR="2B88C2EB" w:rsidRPr="00AE2B8F">
        <w:t xml:space="preserve">the </w:t>
      </w:r>
      <w:r w:rsidR="2B88C2EB" w:rsidRPr="00CD75F6">
        <w:t>geochemical assessment</w:t>
      </w:r>
      <w:r w:rsidRPr="00AE2B8F">
        <w:t xml:space="preserve"> </w:t>
      </w:r>
      <w:r w:rsidR="3F313789" w:rsidRPr="00AE2B8F">
        <w:t>(H</w:t>
      </w:r>
      <w:r w:rsidR="3F313789" w:rsidRPr="00CD75F6">
        <w:t>ansen Bailey 2021, App. O, p. 23</w:t>
      </w:r>
      <w:r w:rsidR="3F313789" w:rsidRPr="00AE2B8F">
        <w:t xml:space="preserve">) </w:t>
      </w:r>
      <w:r w:rsidRPr="00AE2B8F">
        <w:t xml:space="preserve">recommends that several metals and metalloids should be </w:t>
      </w:r>
      <w:r w:rsidR="768DAD02" w:rsidRPr="00AE2B8F">
        <w:t>included in the monitoring program</w:t>
      </w:r>
      <w:r w:rsidRPr="00AE2B8F">
        <w:t xml:space="preserve">, including aluminium, arsenic, copper, lead, molybdenum, selenium and </w:t>
      </w:r>
      <w:proofErr w:type="gramStart"/>
      <w:r w:rsidRPr="00AE2B8F">
        <w:t>zinc</w:t>
      </w:r>
      <w:r w:rsidR="59047E7E" w:rsidRPr="00AE2B8F">
        <w:t xml:space="preserve"> </w:t>
      </w:r>
      <w:r w:rsidR="768DAD02" w:rsidRPr="00AE2B8F">
        <w:t>.</w:t>
      </w:r>
      <w:proofErr w:type="gramEnd"/>
      <w:r w:rsidR="768DAD02" w:rsidRPr="00AE2B8F">
        <w:t xml:space="preserve"> However, this recommendation does not seem to have been addressed in the proposed updates to the Surface Water Management Plan. The IESC considers that the water quality monitoring program be expanded to include the full range of </w:t>
      </w:r>
      <w:proofErr w:type="spellStart"/>
      <w:r w:rsidR="768DAD02" w:rsidRPr="00AE2B8F">
        <w:t>physico</w:t>
      </w:r>
      <w:proofErr w:type="spellEnd"/>
      <w:r w:rsidR="768DAD02" w:rsidRPr="00AE2B8F">
        <w:t>-chemical parameters</w:t>
      </w:r>
      <w:r w:rsidR="0FA22352" w:rsidRPr="00AE2B8F">
        <w:t xml:space="preserve"> </w:t>
      </w:r>
      <w:r w:rsidR="19A6120F" w:rsidRPr="00AE2B8F">
        <w:t>for monitoring</w:t>
      </w:r>
      <w:r w:rsidR="0FA22352" w:rsidRPr="00AE2B8F">
        <w:t xml:space="preserve"> the on</w:t>
      </w:r>
      <w:r w:rsidR="4BF7FFAA" w:rsidRPr="00AE2B8F">
        <w:t>-</w:t>
      </w:r>
      <w:r w:rsidR="0FA22352" w:rsidRPr="00AE2B8F">
        <w:t xml:space="preserve">site water storages and </w:t>
      </w:r>
      <w:r w:rsidR="19A6120F" w:rsidRPr="00AE2B8F">
        <w:t xml:space="preserve">all </w:t>
      </w:r>
      <w:r w:rsidR="0FA22352" w:rsidRPr="00AE2B8F">
        <w:t>local watercourses</w:t>
      </w:r>
      <w:r w:rsidR="6F7DA55C" w:rsidRPr="00AE2B8F">
        <w:t xml:space="preserve"> </w:t>
      </w:r>
      <w:r w:rsidR="6F7DA55C" w:rsidRPr="00CD75F6">
        <w:rPr>
          <w:rFonts w:eastAsia="Arial"/>
        </w:rPr>
        <w:t>whose water quality may be affected by the project</w:t>
      </w:r>
      <w:r w:rsidR="0FA22352" w:rsidRPr="00CD75F6">
        <w:t>.</w:t>
      </w:r>
      <w:r w:rsidR="19A6120F" w:rsidRPr="00AE2B8F">
        <w:t xml:space="preserve"> This will allow potential impacts to be adequately detected and managed. </w:t>
      </w:r>
    </w:p>
    <w:p w14:paraId="6172CA4F" w14:textId="17E6F822" w:rsidR="00011DC3" w:rsidRPr="00AE2B8F" w:rsidRDefault="0FA22352" w:rsidP="00285D5A">
      <w:pPr>
        <w:pStyle w:val="ListNumber"/>
        <w:numPr>
          <w:ilvl w:val="1"/>
          <w:numId w:val="8"/>
        </w:numPr>
        <w:autoSpaceDE/>
        <w:autoSpaceDN/>
        <w:adjustRightInd/>
        <w:ind w:left="709"/>
      </w:pPr>
      <w:r w:rsidRPr="00AE2B8F">
        <w:t>Under the current monitoring regime, streamflow</w:t>
      </w:r>
      <w:r w:rsidR="6871A3D7" w:rsidRPr="00AE2B8F">
        <w:t xml:space="preserve"> and </w:t>
      </w:r>
      <w:r w:rsidRPr="00AE2B8F">
        <w:t xml:space="preserve">water quality </w:t>
      </w:r>
      <w:r w:rsidR="7CD6D3A4" w:rsidRPr="00AE2B8F">
        <w:t>are</w:t>
      </w:r>
      <w:r w:rsidRPr="00AE2B8F">
        <w:t xml:space="preserve"> measured only in </w:t>
      </w:r>
      <w:proofErr w:type="spellStart"/>
      <w:r w:rsidRPr="00AE2B8F">
        <w:t>Nagero</w:t>
      </w:r>
      <w:proofErr w:type="spellEnd"/>
      <w:r w:rsidRPr="00AE2B8F">
        <w:t xml:space="preserve"> Creek. </w:t>
      </w:r>
      <w:r w:rsidR="6871A3D7" w:rsidRPr="00AE2B8F">
        <w:t>Given the uncertainty associated with</w:t>
      </w:r>
      <w:r w:rsidR="098FB335" w:rsidRPr="00AE2B8F">
        <w:rPr>
          <w:rFonts w:eastAsia="Arial"/>
        </w:rPr>
        <w:t xml:space="preserve"> </w:t>
      </w:r>
      <w:r w:rsidR="098FB335" w:rsidRPr="00CD75F6">
        <w:rPr>
          <w:rFonts w:eastAsia="Arial"/>
        </w:rPr>
        <w:t>the effects of drawdown on ecologically important components of stream flow regimes in and near the project area, the IESC suggests that streamflow should be monitored in</w:t>
      </w:r>
      <w:r w:rsidRPr="00AE2B8F">
        <w:t xml:space="preserve"> </w:t>
      </w:r>
      <w:proofErr w:type="spellStart"/>
      <w:r w:rsidRPr="00AE2B8F">
        <w:t>Nagero</w:t>
      </w:r>
      <w:proofErr w:type="spellEnd"/>
      <w:r w:rsidR="09F591CB" w:rsidRPr="00AE2B8F">
        <w:t xml:space="preserve"> and</w:t>
      </w:r>
      <w:r w:rsidRPr="00AE2B8F">
        <w:t xml:space="preserve"> </w:t>
      </w:r>
      <w:proofErr w:type="spellStart"/>
      <w:r w:rsidRPr="00AE2B8F">
        <w:t>Bollol</w:t>
      </w:r>
      <w:proofErr w:type="spellEnd"/>
      <w:r w:rsidR="09F591CB" w:rsidRPr="00AE2B8F">
        <w:t xml:space="preserve"> creeks.</w:t>
      </w:r>
      <w:r w:rsidR="6871A3D7" w:rsidRPr="00AE2B8F">
        <w:t xml:space="preserve"> </w:t>
      </w:r>
    </w:p>
    <w:p w14:paraId="52A09DF1" w14:textId="70500C8F" w:rsidR="00011DC3" w:rsidRPr="00AE2B8F" w:rsidRDefault="0FA22352" w:rsidP="00285D5A">
      <w:pPr>
        <w:pStyle w:val="ListNumber"/>
        <w:numPr>
          <w:ilvl w:val="1"/>
          <w:numId w:val="8"/>
        </w:numPr>
        <w:autoSpaceDE/>
        <w:autoSpaceDN/>
        <w:adjustRightInd/>
        <w:ind w:left="709"/>
      </w:pPr>
      <w:r w:rsidRPr="00AE2B8F">
        <w:lastRenderedPageBreak/>
        <w:t>The</w:t>
      </w:r>
      <w:r w:rsidR="5E24211C" w:rsidRPr="00AE2B8F">
        <w:rPr>
          <w:rFonts w:eastAsia="Arial"/>
        </w:rPr>
        <w:t xml:space="preserve"> </w:t>
      </w:r>
      <w:r w:rsidR="5E24211C" w:rsidRPr="00CD75F6">
        <w:rPr>
          <w:rFonts w:eastAsia="Arial"/>
        </w:rPr>
        <w:t>deposition of fine sediments and attached contaminants (e.g.</w:t>
      </w:r>
      <w:r w:rsidR="45A16757" w:rsidRPr="00CD75F6">
        <w:rPr>
          <w:rFonts w:eastAsia="Arial"/>
        </w:rPr>
        <w:t>,</w:t>
      </w:r>
      <w:r w:rsidR="5E24211C" w:rsidRPr="00CD75F6">
        <w:rPr>
          <w:rFonts w:eastAsia="Arial"/>
        </w:rPr>
        <w:t xml:space="preserve"> metals) may have impacts on in-stream habitats and aquatic biota</w:t>
      </w:r>
      <w:r w:rsidR="7CD6D3A4" w:rsidRPr="00CD75F6">
        <w:t>.</w:t>
      </w:r>
      <w:r w:rsidRPr="00AE2B8F">
        <w:t xml:space="preserve"> However, baseline monitoring of sediment quality </w:t>
      </w:r>
      <w:r w:rsidR="7CD6D3A4" w:rsidRPr="00AE2B8F">
        <w:t xml:space="preserve">in </w:t>
      </w:r>
      <w:proofErr w:type="spellStart"/>
      <w:r w:rsidR="7CD6D3A4" w:rsidRPr="00AE2B8F">
        <w:t>Nagero</w:t>
      </w:r>
      <w:proofErr w:type="spellEnd"/>
      <w:r w:rsidR="7CD6D3A4" w:rsidRPr="00AE2B8F">
        <w:t xml:space="preserve"> Creek </w:t>
      </w:r>
      <w:r w:rsidRPr="00AE2B8F">
        <w:t>does not appear to have been undertaken</w:t>
      </w:r>
      <w:r w:rsidR="78AF3A27" w:rsidRPr="00AE2B8F">
        <w:t xml:space="preserve"> </w:t>
      </w:r>
      <w:r w:rsidR="78AF3A27" w:rsidRPr="00CD75F6">
        <w:rPr>
          <w:rFonts w:eastAsia="Arial"/>
        </w:rPr>
        <w:t xml:space="preserve">(Paragraph </w:t>
      </w:r>
      <w:r w:rsidR="1AFD52A8" w:rsidRPr="00CD75F6">
        <w:rPr>
          <w:rFonts w:eastAsia="Arial"/>
        </w:rPr>
        <w:t>5</w:t>
      </w:r>
      <w:r w:rsidR="78AF3A27" w:rsidRPr="00CD75F6">
        <w:rPr>
          <w:rFonts w:eastAsia="Arial"/>
        </w:rPr>
        <w:t>)</w:t>
      </w:r>
      <w:r w:rsidRPr="00CD75F6">
        <w:t>.</w:t>
      </w:r>
      <w:r w:rsidRPr="00AE2B8F">
        <w:t xml:space="preserve"> The IESC recommends appropriate sediment monitoring to assess whether sedimentation and contamination may occur, especially </w:t>
      </w:r>
      <w:r w:rsidR="7CD6D3A4" w:rsidRPr="00AE2B8F">
        <w:t xml:space="preserve">where creeks are </w:t>
      </w:r>
      <w:r w:rsidRPr="00AE2B8F">
        <w:t>important for fish</w:t>
      </w:r>
      <w:r w:rsidR="751E689B" w:rsidRPr="00AE2B8F">
        <w:rPr>
          <w:rFonts w:eastAsia="Arial"/>
        </w:rPr>
        <w:t xml:space="preserve"> </w:t>
      </w:r>
      <w:r w:rsidR="751E689B" w:rsidRPr="00CD75F6">
        <w:rPr>
          <w:rFonts w:eastAsia="Arial"/>
        </w:rPr>
        <w:t>habitat or movement</w:t>
      </w:r>
      <w:r w:rsidRPr="00AE2B8F">
        <w:t xml:space="preserve">. </w:t>
      </w:r>
    </w:p>
    <w:p w14:paraId="481BAABD" w14:textId="25B031D8" w:rsidR="00A02FF3" w:rsidRPr="00AE2B8F" w:rsidRDefault="5C3194EC" w:rsidP="00285D5A">
      <w:pPr>
        <w:pStyle w:val="ListNumber"/>
        <w:numPr>
          <w:ilvl w:val="0"/>
          <w:numId w:val="8"/>
        </w:numPr>
        <w:autoSpaceDE/>
        <w:autoSpaceDN/>
        <w:adjustRightInd/>
        <w:ind w:left="369" w:hanging="369"/>
      </w:pPr>
      <w:r w:rsidRPr="00AE2B8F">
        <w:t xml:space="preserve">Although </w:t>
      </w:r>
      <w:r w:rsidR="3AA200D7" w:rsidRPr="00AE2B8F">
        <w:t xml:space="preserve">the proponent indicated that </w:t>
      </w:r>
      <w:r w:rsidRPr="00AE2B8F">
        <w:t>water contained within the sediment dams is treated</w:t>
      </w:r>
      <w:r w:rsidR="3AA200D7" w:rsidRPr="00AE2B8F">
        <w:t>,</w:t>
      </w:r>
      <w:r w:rsidRPr="00AE2B8F">
        <w:t xml:space="preserve"> it is </w:t>
      </w:r>
      <w:r w:rsidR="3AA200D7" w:rsidRPr="00AE2B8F">
        <w:t>un</w:t>
      </w:r>
      <w:r w:rsidRPr="00AE2B8F">
        <w:t xml:space="preserve">clear whether MAW is treated. The proponent should clarify the details surrounding treatment of sediment water and MAW, including water quality objectives for the reuse of MAW. </w:t>
      </w:r>
    </w:p>
    <w:p w14:paraId="0BB8E051" w14:textId="2ECF837F" w:rsidR="00D34D9E" w:rsidRPr="00AE2B8F" w:rsidRDefault="63721F4B" w:rsidP="00285D5A">
      <w:pPr>
        <w:pStyle w:val="ListNumber"/>
        <w:numPr>
          <w:ilvl w:val="0"/>
          <w:numId w:val="8"/>
        </w:numPr>
        <w:autoSpaceDE/>
        <w:autoSpaceDN/>
        <w:adjustRightInd/>
        <w:ind w:left="369" w:hanging="369"/>
      </w:pPr>
      <w:r w:rsidRPr="00AE2B8F">
        <w:t xml:space="preserve">Regulating the </w:t>
      </w:r>
      <w:proofErr w:type="gramStart"/>
      <w:r w:rsidRPr="00AE2B8F">
        <w:t>flow</w:t>
      </w:r>
      <w:r w:rsidR="026743BD" w:rsidRPr="00AE2B8F">
        <w:t>-</w:t>
      </w:r>
      <w:r w:rsidRPr="00AE2B8F">
        <w:t>rate</w:t>
      </w:r>
      <w:proofErr w:type="gramEnd"/>
      <w:r w:rsidRPr="00AE2B8F">
        <w:t xml:space="preserve"> of discharged water can mitigate </w:t>
      </w:r>
      <w:r w:rsidR="2260BD67" w:rsidRPr="00AE2B8F">
        <w:t xml:space="preserve">the extent of </w:t>
      </w:r>
      <w:r w:rsidRPr="00AE2B8F">
        <w:t>erosion and incision</w:t>
      </w:r>
      <w:r w:rsidR="2260BD67" w:rsidRPr="00AE2B8F">
        <w:t xml:space="preserve"> in the channel</w:t>
      </w:r>
      <w:r w:rsidR="6AB74943" w:rsidRPr="00AE2B8F">
        <w:t xml:space="preserve"> as well as allow some dilution of the discharged water during natural flow events</w:t>
      </w:r>
      <w:r w:rsidRPr="00AE2B8F">
        <w:t xml:space="preserve">. The proponent should </w:t>
      </w:r>
      <w:r w:rsidR="10C0F406" w:rsidRPr="00AE2B8F">
        <w:t xml:space="preserve">develop a discharge regime that specifies the </w:t>
      </w:r>
      <w:proofErr w:type="gramStart"/>
      <w:r w:rsidR="10C0F406" w:rsidRPr="00AE2B8F">
        <w:t>flow</w:t>
      </w:r>
      <w:r w:rsidR="7688AC15" w:rsidRPr="00AE2B8F">
        <w:t>-</w:t>
      </w:r>
      <w:r w:rsidR="10C0F406" w:rsidRPr="00AE2B8F">
        <w:t>rate</w:t>
      </w:r>
      <w:proofErr w:type="gramEnd"/>
      <w:r w:rsidR="10C0F406" w:rsidRPr="00AE2B8F">
        <w:t xml:space="preserve"> and likely duration of discharges under high</w:t>
      </w:r>
      <w:r w:rsidR="32AD003E" w:rsidRPr="00AE2B8F">
        <w:t>-</w:t>
      </w:r>
      <w:r w:rsidR="10C0F406" w:rsidRPr="00AE2B8F">
        <w:t>, medium</w:t>
      </w:r>
      <w:r w:rsidR="37BA9F51" w:rsidRPr="00AE2B8F">
        <w:t>-</w:t>
      </w:r>
      <w:r w:rsidR="10C0F406" w:rsidRPr="00AE2B8F">
        <w:t xml:space="preserve"> or low</w:t>
      </w:r>
      <w:r w:rsidR="709937FC" w:rsidRPr="00AE2B8F">
        <w:t>-</w:t>
      </w:r>
      <w:r w:rsidR="10C0F406" w:rsidRPr="00AE2B8F">
        <w:t>/no</w:t>
      </w:r>
      <w:r w:rsidR="3F6B78E3" w:rsidRPr="00AE2B8F">
        <w:t>-</w:t>
      </w:r>
      <w:r w:rsidR="10C0F406" w:rsidRPr="00AE2B8F">
        <w:t xml:space="preserve">flow scenarios in </w:t>
      </w:r>
      <w:proofErr w:type="spellStart"/>
      <w:r w:rsidR="10C0F406" w:rsidRPr="00AE2B8F">
        <w:t>Nagero</w:t>
      </w:r>
      <w:proofErr w:type="spellEnd"/>
      <w:r w:rsidR="10C0F406" w:rsidRPr="00AE2B8F">
        <w:t xml:space="preserve"> Creek. </w:t>
      </w:r>
    </w:p>
    <w:p w14:paraId="255A16B2" w14:textId="6C4637AC" w:rsidR="009235E0" w:rsidRPr="00AE2B8F" w:rsidRDefault="009235E0" w:rsidP="001168F9">
      <w:pPr>
        <w:pStyle w:val="ListNumber"/>
        <w:rPr>
          <w:u w:val="single"/>
        </w:rPr>
      </w:pPr>
      <w:r w:rsidRPr="00AE2B8F">
        <w:rPr>
          <w:u w:val="single"/>
        </w:rPr>
        <w:t>Water-dependent ecosystems</w:t>
      </w:r>
    </w:p>
    <w:p w14:paraId="1C3D2415" w14:textId="12170B03" w:rsidR="004D3767" w:rsidRPr="005B0149" w:rsidRDefault="7518F381" w:rsidP="06A51E09">
      <w:pPr>
        <w:pStyle w:val="ListNumber"/>
        <w:numPr>
          <w:ilvl w:val="0"/>
          <w:numId w:val="8"/>
        </w:numPr>
        <w:autoSpaceDE/>
        <w:autoSpaceDN/>
        <w:adjustRightInd/>
        <w:ind w:left="369" w:hanging="369"/>
        <w:rPr>
          <w:rFonts w:eastAsia="Arial"/>
        </w:rPr>
      </w:pPr>
      <w:r w:rsidRPr="00AE2B8F">
        <w:t xml:space="preserve">Drawdown of up to 5 m is predicted adjacent to </w:t>
      </w:r>
      <w:proofErr w:type="spellStart"/>
      <w:r w:rsidRPr="00AE2B8F">
        <w:t>Nagero</w:t>
      </w:r>
      <w:proofErr w:type="spellEnd"/>
      <w:r w:rsidRPr="00AE2B8F">
        <w:t xml:space="preserve"> and </w:t>
      </w:r>
      <w:proofErr w:type="spellStart"/>
      <w:r w:rsidRPr="00AE2B8F">
        <w:t>Goonbri</w:t>
      </w:r>
      <w:proofErr w:type="spellEnd"/>
      <w:r w:rsidRPr="00AE2B8F">
        <w:t xml:space="preserve"> creeks, and up to 1 m adjacent to </w:t>
      </w:r>
      <w:proofErr w:type="spellStart"/>
      <w:r w:rsidRPr="00AE2B8F">
        <w:t>Bollol</w:t>
      </w:r>
      <w:proofErr w:type="spellEnd"/>
      <w:r w:rsidRPr="00AE2B8F">
        <w:t xml:space="preserve"> Creek (</w:t>
      </w:r>
      <w:r w:rsidR="1A98E6D1" w:rsidRPr="00CD75F6">
        <w:t>Hansen Bailey 2021, App. H</w:t>
      </w:r>
      <w:r w:rsidRPr="00CD75F6">
        <w:t>, Fig. 8.3</w:t>
      </w:r>
      <w:r w:rsidRPr="00AE2B8F">
        <w:t xml:space="preserve">). This drawdown could impact </w:t>
      </w:r>
      <w:r w:rsidRPr="00AE2B8F">
        <w:rPr>
          <w:rFonts w:eastAsia="Arial"/>
        </w:rPr>
        <w:t>terrestrial</w:t>
      </w:r>
      <w:r w:rsidRPr="00AE2B8F">
        <w:t xml:space="preserve"> GDEs in the area (</w:t>
      </w:r>
      <w:r w:rsidR="33F7A41D" w:rsidRPr="00AE2B8F">
        <w:t>Hansen Bailey 2021, App. Q</w:t>
      </w:r>
      <w:r w:rsidRPr="00AE2B8F">
        <w:t xml:space="preserve">, p. 41), including </w:t>
      </w:r>
      <w:r w:rsidRPr="00AE2B8F">
        <w:rPr>
          <w:i/>
          <w:iCs/>
        </w:rPr>
        <w:t xml:space="preserve">Melaleuca </w:t>
      </w:r>
      <w:proofErr w:type="spellStart"/>
      <w:r w:rsidR="32C71845" w:rsidRPr="00AE2B8F">
        <w:rPr>
          <w:i/>
          <w:iCs/>
        </w:rPr>
        <w:t>bracteat</w:t>
      </w:r>
      <w:r w:rsidR="50EC1E88" w:rsidRPr="00AE2B8F">
        <w:rPr>
          <w:i/>
          <w:iCs/>
        </w:rPr>
        <w:t>a</w:t>
      </w:r>
      <w:proofErr w:type="spellEnd"/>
      <w:r w:rsidRPr="00AE2B8F">
        <w:rPr>
          <w:i/>
          <w:iCs/>
        </w:rPr>
        <w:t xml:space="preserve"> </w:t>
      </w:r>
      <w:r w:rsidRPr="00AE2B8F">
        <w:t xml:space="preserve">and </w:t>
      </w:r>
      <w:r w:rsidRPr="00AE2B8F">
        <w:rPr>
          <w:i/>
          <w:iCs/>
        </w:rPr>
        <w:t xml:space="preserve">Eucalyptus </w:t>
      </w:r>
      <w:proofErr w:type="spellStart"/>
      <w:r w:rsidRPr="00AE2B8F">
        <w:rPr>
          <w:i/>
          <w:iCs/>
        </w:rPr>
        <w:t>populnea</w:t>
      </w:r>
      <w:proofErr w:type="spellEnd"/>
      <w:r w:rsidRPr="00AE2B8F">
        <w:t xml:space="preserve"> (a Koala feed-tree species) (</w:t>
      </w:r>
      <w:r w:rsidR="33F7A41D" w:rsidRPr="00CD75F6">
        <w:t>Hansen Bailey 2021, App. Q</w:t>
      </w:r>
      <w:r w:rsidRPr="00CD75F6">
        <w:t>, p. 35</w:t>
      </w:r>
      <w:r w:rsidRPr="00AE2B8F">
        <w:t xml:space="preserve">). In addition, the proponent notes that the study area may be used as a </w:t>
      </w:r>
      <w:r w:rsidR="1B86424C" w:rsidRPr="005B0149">
        <w:t xml:space="preserve">wildlife </w:t>
      </w:r>
      <w:r w:rsidRPr="005B0149">
        <w:t>corridor through the broader landscape (</w:t>
      </w:r>
      <w:r w:rsidR="33F7A41D" w:rsidRPr="005B0149">
        <w:t xml:space="preserve">Hansen Bailey 2021, App. P, </w:t>
      </w:r>
      <w:r w:rsidRPr="005B0149">
        <w:t>p. 102).</w:t>
      </w:r>
      <w:r w:rsidR="4C7CD6DC" w:rsidRPr="005B0149">
        <w:t xml:space="preserve"> </w:t>
      </w:r>
      <w:r w:rsidR="4C7CD6DC" w:rsidRPr="005B0149">
        <w:rPr>
          <w:rFonts w:eastAsia="Arial"/>
        </w:rPr>
        <w:t>Several additional monitoring and/or mitigation measures are suggested to improve the assessment of potential effects of drawdown associated with the project</w:t>
      </w:r>
      <w:r w:rsidR="00E065B0" w:rsidRPr="005B0149">
        <w:rPr>
          <w:rFonts w:eastAsia="Arial"/>
        </w:rPr>
        <w:t>.</w:t>
      </w:r>
    </w:p>
    <w:p w14:paraId="709DFFD6" w14:textId="72CDAFF1" w:rsidR="004D3767" w:rsidRPr="005B0149" w:rsidRDefault="00E065B0" w:rsidP="008E3CE1">
      <w:pPr>
        <w:pStyle w:val="ListNumber2"/>
        <w:numPr>
          <w:ilvl w:val="1"/>
          <w:numId w:val="36"/>
        </w:numPr>
      </w:pPr>
      <w:r w:rsidRPr="005B0149">
        <w:t>D</w:t>
      </w:r>
      <w:r w:rsidR="6640A22D" w:rsidRPr="005B0149">
        <w:t xml:space="preserve">irect field measurements of groundwater use by vegetation </w:t>
      </w:r>
      <w:r w:rsidR="06CFA8BA" w:rsidRPr="005B0149">
        <w:t xml:space="preserve">should be undertaken </w:t>
      </w:r>
      <w:r w:rsidR="6640A22D" w:rsidRPr="005B0149">
        <w:t xml:space="preserve">in areas of predicted drawdown, especially </w:t>
      </w:r>
      <w:r w:rsidR="6DBD39A9" w:rsidRPr="005B0149">
        <w:t xml:space="preserve">for </w:t>
      </w:r>
      <w:r w:rsidR="6640A22D" w:rsidRPr="005B0149">
        <w:t xml:space="preserve">riparian vegetation associated with </w:t>
      </w:r>
      <w:proofErr w:type="spellStart"/>
      <w:r w:rsidR="6640A22D" w:rsidRPr="005B0149">
        <w:t>Nagero</w:t>
      </w:r>
      <w:proofErr w:type="spellEnd"/>
      <w:r w:rsidR="6640A22D" w:rsidRPr="005B0149">
        <w:t xml:space="preserve">, </w:t>
      </w:r>
      <w:proofErr w:type="spellStart"/>
      <w:r w:rsidR="6640A22D" w:rsidRPr="005B0149">
        <w:t>Bollol</w:t>
      </w:r>
      <w:proofErr w:type="spellEnd"/>
      <w:r w:rsidR="6640A22D" w:rsidRPr="005B0149">
        <w:t xml:space="preserve"> and </w:t>
      </w:r>
      <w:proofErr w:type="spellStart"/>
      <w:r w:rsidR="6640A22D" w:rsidRPr="005B0149">
        <w:t>Goonbri</w:t>
      </w:r>
      <w:proofErr w:type="spellEnd"/>
      <w:r w:rsidR="6640A22D" w:rsidRPr="005B0149">
        <w:t xml:space="preserve"> creeks (</w:t>
      </w:r>
      <w:proofErr w:type="gramStart"/>
      <w:r w:rsidR="6640A22D" w:rsidRPr="005B0149">
        <w:t>e.g.</w:t>
      </w:r>
      <w:proofErr w:type="gramEnd"/>
      <w:r w:rsidR="6640A22D" w:rsidRPr="005B0149">
        <w:t xml:space="preserve"> Doody et al. 2019). </w:t>
      </w:r>
      <w:proofErr w:type="gramStart"/>
      <w:r w:rsidR="6640A22D" w:rsidRPr="005B0149">
        <w:t>In particular, groundwater</w:t>
      </w:r>
      <w:proofErr w:type="gramEnd"/>
      <w:r w:rsidR="6640A22D" w:rsidRPr="005B0149">
        <w:t xml:space="preserve"> dependence of vegetation in PCT 599 (Blakely’s Red Gum-Yellow Box grassy tall woodland) lining part of </w:t>
      </w:r>
      <w:proofErr w:type="spellStart"/>
      <w:r w:rsidR="6640A22D" w:rsidRPr="005B0149">
        <w:t>Nagero</w:t>
      </w:r>
      <w:proofErr w:type="spellEnd"/>
      <w:r w:rsidR="6640A22D" w:rsidRPr="005B0149">
        <w:t xml:space="preserve"> Creek should be assessed because this potential GDE is EPBC Act-listed as critically endangered. </w:t>
      </w:r>
      <w:r w:rsidR="4DA5284E" w:rsidRPr="005B0149">
        <w:t>Where</w:t>
      </w:r>
      <w:r w:rsidR="6640A22D" w:rsidRPr="005B0149">
        <w:t xml:space="preserve"> these measurements indicate </w:t>
      </w:r>
      <w:r w:rsidR="75B172F9" w:rsidRPr="005B0149">
        <w:t xml:space="preserve">dependence on </w:t>
      </w:r>
      <w:r w:rsidR="6640A22D" w:rsidRPr="005B0149">
        <w:t>groundwater, appropriate monitoring and mitigation measures should be developed</w:t>
      </w:r>
      <w:r w:rsidRPr="005B0149">
        <w:t>.</w:t>
      </w:r>
    </w:p>
    <w:p w14:paraId="786C9625" w14:textId="212D7BD9" w:rsidR="004D3767" w:rsidRPr="00AE2B8F" w:rsidRDefault="00E065B0" w:rsidP="005E653F">
      <w:pPr>
        <w:pStyle w:val="ListNumber2"/>
        <w:numPr>
          <w:ilvl w:val="1"/>
          <w:numId w:val="36"/>
        </w:numPr>
      </w:pPr>
      <w:r>
        <w:t>T</w:t>
      </w:r>
      <w:r w:rsidR="7518F381" w:rsidRPr="00AE2B8F">
        <w:t xml:space="preserve">he IESC notes </w:t>
      </w:r>
      <w:r w:rsidR="3F7C2B19" w:rsidRPr="00CD75F6">
        <w:t>that</w:t>
      </w:r>
      <w:r w:rsidR="3F7C2B19" w:rsidRPr="00AE2B8F">
        <w:t xml:space="preserve"> </w:t>
      </w:r>
      <w:r w:rsidR="7518F381" w:rsidRPr="00AE2B8F">
        <w:t xml:space="preserve">an unverified population of Poplar Box Grassy Woodland on Alluvial Plains (listed as Endangered under the EPBC Act) occurs on the alluvial tongue of </w:t>
      </w:r>
      <w:proofErr w:type="spellStart"/>
      <w:r w:rsidR="7518F381" w:rsidRPr="00AE2B8F">
        <w:t>Nagero</w:t>
      </w:r>
      <w:proofErr w:type="spellEnd"/>
      <w:r w:rsidR="7518F381" w:rsidRPr="00AE2B8F">
        <w:t xml:space="preserve"> Creek and may be impacted by the project (</w:t>
      </w:r>
      <w:r w:rsidR="33F7A41D" w:rsidRPr="00CD75F6">
        <w:t>Hansen Bailey 2021, App. Q</w:t>
      </w:r>
      <w:r w:rsidR="7518F381" w:rsidRPr="00CD75F6">
        <w:t>, p. 42</w:t>
      </w:r>
      <w:r w:rsidR="7518F381" w:rsidRPr="00AE2B8F">
        <w:t>). This population’s identity should be field-</w:t>
      </w:r>
      <w:proofErr w:type="gramStart"/>
      <w:r w:rsidR="7518F381" w:rsidRPr="00AE2B8F">
        <w:t>verified</w:t>
      </w:r>
      <w:proofErr w:type="gramEnd"/>
      <w:r w:rsidR="7518F381" w:rsidRPr="00AE2B8F">
        <w:t xml:space="preserve"> and its groundwater</w:t>
      </w:r>
      <w:r w:rsidR="5A746334" w:rsidRPr="00AE2B8F">
        <w:t>-</w:t>
      </w:r>
      <w:r w:rsidR="7518F381" w:rsidRPr="00AE2B8F">
        <w:t>dependence assessed</w:t>
      </w:r>
      <w:r>
        <w:t>.</w:t>
      </w:r>
    </w:p>
    <w:p w14:paraId="5CA940EB" w14:textId="71C7345C" w:rsidR="00C34352" w:rsidRPr="00AE2B8F" w:rsidRDefault="00E065B0" w:rsidP="00017C1A">
      <w:pPr>
        <w:pStyle w:val="ListNumber2"/>
        <w:numPr>
          <w:ilvl w:val="1"/>
          <w:numId w:val="36"/>
        </w:numPr>
      </w:pPr>
      <w:r>
        <w:t>T</w:t>
      </w:r>
      <w:r w:rsidR="004D3767" w:rsidRPr="00AE2B8F">
        <w:t xml:space="preserve">errestrial GDEs were identified in </w:t>
      </w:r>
      <w:proofErr w:type="spellStart"/>
      <w:r w:rsidR="004D3767" w:rsidRPr="00AE2B8F">
        <w:t>Bollol</w:t>
      </w:r>
      <w:proofErr w:type="spellEnd"/>
      <w:r w:rsidR="004D3767" w:rsidRPr="00AE2B8F">
        <w:t xml:space="preserve"> and </w:t>
      </w:r>
      <w:proofErr w:type="spellStart"/>
      <w:r w:rsidR="004D3767" w:rsidRPr="00AE2B8F">
        <w:t>Goonbri</w:t>
      </w:r>
      <w:proofErr w:type="spellEnd"/>
      <w:r w:rsidR="004D3767" w:rsidRPr="00AE2B8F">
        <w:t xml:space="preserve"> creeks in 2011 (</w:t>
      </w:r>
      <w:r w:rsidR="001755C1" w:rsidRPr="00CD75F6">
        <w:t>Hansen Bailey 2021, App. Q</w:t>
      </w:r>
      <w:r w:rsidR="004D3767" w:rsidRPr="00CD75F6">
        <w:t>, p. 41</w:t>
      </w:r>
      <w:r w:rsidR="004D3767" w:rsidRPr="00AE2B8F">
        <w:t xml:space="preserve">). The IESC considers that more recent surveys of community composition, canopy cover and tree condition should be undertaken to determine whether changes in populations have occurred since the approved project commenced and provide a more recent baseline against which to assess potential impacts from the proposed project.  </w:t>
      </w:r>
    </w:p>
    <w:p w14:paraId="6577B517" w14:textId="4D90AA19" w:rsidR="004D3767" w:rsidRPr="00AE2B8F" w:rsidRDefault="7518F381" w:rsidP="00285D5A">
      <w:pPr>
        <w:pStyle w:val="ListNumber"/>
        <w:numPr>
          <w:ilvl w:val="0"/>
          <w:numId w:val="8"/>
        </w:numPr>
        <w:autoSpaceDE/>
        <w:autoSpaceDN/>
        <w:adjustRightInd/>
        <w:ind w:left="369" w:hanging="369"/>
      </w:pPr>
      <w:r w:rsidRPr="00AE2B8F">
        <w:t xml:space="preserve">The Namoi River, </w:t>
      </w:r>
      <w:proofErr w:type="spellStart"/>
      <w:r w:rsidRPr="00AE2B8F">
        <w:t>Maules</w:t>
      </w:r>
      <w:proofErr w:type="spellEnd"/>
      <w:r w:rsidRPr="00AE2B8F">
        <w:t xml:space="preserve"> Creek and </w:t>
      </w:r>
      <w:proofErr w:type="spellStart"/>
      <w:r w:rsidRPr="00AE2B8F">
        <w:t>Bollol</w:t>
      </w:r>
      <w:proofErr w:type="spellEnd"/>
      <w:r w:rsidRPr="00AE2B8F">
        <w:t xml:space="preserve"> Creek are acknowledged by the proponent as containing threatened aquatic habitat </w:t>
      </w:r>
      <w:r w:rsidRPr="00AE2B8F">
        <w:rPr>
          <w:rFonts w:eastAsia="Arial"/>
        </w:rPr>
        <w:t xml:space="preserve">for EPBC Act-listed fish such as </w:t>
      </w:r>
      <w:r w:rsidRPr="00AE2B8F">
        <w:t>the Eel-tailed Catfish (</w:t>
      </w:r>
      <w:proofErr w:type="spellStart"/>
      <w:r w:rsidRPr="00AE2B8F">
        <w:rPr>
          <w:i/>
          <w:iCs/>
        </w:rPr>
        <w:t>Tandanus</w:t>
      </w:r>
      <w:proofErr w:type="spellEnd"/>
      <w:r w:rsidRPr="00AE2B8F">
        <w:rPr>
          <w:i/>
          <w:iCs/>
        </w:rPr>
        <w:t xml:space="preserve"> </w:t>
      </w:r>
      <w:proofErr w:type="spellStart"/>
      <w:r w:rsidRPr="00AE2B8F">
        <w:rPr>
          <w:i/>
          <w:iCs/>
        </w:rPr>
        <w:t>tandanus</w:t>
      </w:r>
      <w:proofErr w:type="spellEnd"/>
      <w:r w:rsidRPr="00AE2B8F">
        <w:t xml:space="preserve">), Olive </w:t>
      </w:r>
      <w:proofErr w:type="spellStart"/>
      <w:r w:rsidRPr="00AE2B8F">
        <w:t>Perchlet</w:t>
      </w:r>
      <w:proofErr w:type="spellEnd"/>
      <w:r w:rsidRPr="00AE2B8F">
        <w:t xml:space="preserve"> (</w:t>
      </w:r>
      <w:proofErr w:type="spellStart"/>
      <w:r w:rsidRPr="00AE2B8F">
        <w:rPr>
          <w:i/>
          <w:iCs/>
        </w:rPr>
        <w:t>Ambassis</w:t>
      </w:r>
      <w:proofErr w:type="spellEnd"/>
      <w:r w:rsidRPr="00AE2B8F">
        <w:rPr>
          <w:i/>
          <w:iCs/>
        </w:rPr>
        <w:t xml:space="preserve"> </w:t>
      </w:r>
      <w:proofErr w:type="spellStart"/>
      <w:r w:rsidRPr="00AE2B8F">
        <w:rPr>
          <w:i/>
          <w:iCs/>
        </w:rPr>
        <w:t>agassizii</w:t>
      </w:r>
      <w:proofErr w:type="spellEnd"/>
      <w:r w:rsidRPr="00AE2B8F">
        <w:t xml:space="preserve">), Purple-spotted </w:t>
      </w:r>
      <w:proofErr w:type="spellStart"/>
      <w:r w:rsidRPr="00AE2B8F">
        <w:t>Gudgeon</w:t>
      </w:r>
      <w:proofErr w:type="spellEnd"/>
      <w:r w:rsidRPr="00AE2B8F">
        <w:t xml:space="preserve"> (</w:t>
      </w:r>
      <w:proofErr w:type="spellStart"/>
      <w:r w:rsidRPr="00AE2B8F">
        <w:rPr>
          <w:i/>
          <w:iCs/>
        </w:rPr>
        <w:t>Mogurnda</w:t>
      </w:r>
      <w:proofErr w:type="spellEnd"/>
      <w:r w:rsidRPr="00AE2B8F">
        <w:rPr>
          <w:i/>
          <w:iCs/>
        </w:rPr>
        <w:t xml:space="preserve"> </w:t>
      </w:r>
      <w:proofErr w:type="spellStart"/>
      <w:r w:rsidRPr="00AE2B8F">
        <w:rPr>
          <w:i/>
          <w:iCs/>
        </w:rPr>
        <w:t>adspersa</w:t>
      </w:r>
      <w:proofErr w:type="spellEnd"/>
      <w:r w:rsidRPr="00AE2B8F">
        <w:t>) and Silver Perch (</w:t>
      </w:r>
      <w:proofErr w:type="spellStart"/>
      <w:r w:rsidRPr="00AE2B8F">
        <w:rPr>
          <w:i/>
          <w:iCs/>
        </w:rPr>
        <w:t>Bidyanus</w:t>
      </w:r>
      <w:proofErr w:type="spellEnd"/>
      <w:r w:rsidRPr="00AE2B8F">
        <w:rPr>
          <w:i/>
          <w:iCs/>
        </w:rPr>
        <w:t xml:space="preserve"> </w:t>
      </w:r>
      <w:proofErr w:type="spellStart"/>
      <w:r w:rsidRPr="00AE2B8F">
        <w:rPr>
          <w:i/>
          <w:iCs/>
        </w:rPr>
        <w:t>bidyanus</w:t>
      </w:r>
      <w:proofErr w:type="spellEnd"/>
      <w:r w:rsidRPr="00AE2B8F">
        <w:t>) (</w:t>
      </w:r>
      <w:r w:rsidR="33F7A41D" w:rsidRPr="00CD75F6">
        <w:t>Hansen Bailey 2021, App. P,</w:t>
      </w:r>
      <w:r w:rsidRPr="00CD75F6">
        <w:t xml:space="preserve"> p. 92</w:t>
      </w:r>
      <w:r w:rsidRPr="00AE2B8F">
        <w:t xml:space="preserve">). </w:t>
      </w:r>
      <w:r w:rsidRPr="00AE2B8F">
        <w:rPr>
          <w:rFonts w:eastAsia="Arial"/>
        </w:rPr>
        <w:t xml:space="preserve">Given the potential extent of groundwater and surface water impacts (discussed in Paragraphs </w:t>
      </w:r>
      <w:r w:rsidR="1AFD52A8" w:rsidRPr="00AE2B8F">
        <w:rPr>
          <w:rFonts w:eastAsia="Arial"/>
        </w:rPr>
        <w:t>2</w:t>
      </w:r>
      <w:r w:rsidRPr="00AE2B8F">
        <w:rPr>
          <w:rFonts w:eastAsia="Arial"/>
        </w:rPr>
        <w:t xml:space="preserve"> and </w:t>
      </w:r>
      <w:r w:rsidR="1AFD52A8" w:rsidRPr="00AE2B8F">
        <w:rPr>
          <w:rFonts w:eastAsia="Arial"/>
        </w:rPr>
        <w:t>4</w:t>
      </w:r>
      <w:r w:rsidR="31B2636A" w:rsidRPr="00AE2B8F">
        <w:rPr>
          <w:rFonts w:eastAsia="Arial"/>
        </w:rPr>
        <w:t xml:space="preserve"> – </w:t>
      </w:r>
      <w:r w:rsidR="1AFD52A8" w:rsidRPr="00AE2B8F">
        <w:rPr>
          <w:rFonts w:eastAsia="Arial"/>
        </w:rPr>
        <w:t>5</w:t>
      </w:r>
      <w:r w:rsidRPr="00AE2B8F">
        <w:rPr>
          <w:rFonts w:eastAsia="Arial"/>
        </w:rPr>
        <w:t>), the IESC recommends targeted surveys of fishes and other aquatic biota in the creeks likely to be impacted by the project and assessment of habitat values that may be compromised by altered flow regimes or water quality. These surveys will provide useful baseline data against which to assess any impacts of the project, individually or cumulatively, on water quality and ecologically important components of flow regimes and to evaluate the effectiveness of proposed mitigation measures.</w:t>
      </w:r>
      <w:r w:rsidRPr="00AE2B8F">
        <w:t xml:space="preserve"> </w:t>
      </w:r>
    </w:p>
    <w:p w14:paraId="5F09D20A" w14:textId="791325AC" w:rsidR="004D3767" w:rsidRPr="00CD75F6" w:rsidRDefault="7518F381" w:rsidP="00285D5A">
      <w:pPr>
        <w:pStyle w:val="ListNumber"/>
        <w:numPr>
          <w:ilvl w:val="0"/>
          <w:numId w:val="8"/>
        </w:numPr>
        <w:autoSpaceDE/>
        <w:autoSpaceDN/>
        <w:adjustRightInd/>
        <w:ind w:left="369" w:hanging="369"/>
      </w:pPr>
      <w:r w:rsidRPr="00AE2B8F">
        <w:lastRenderedPageBreak/>
        <w:t xml:space="preserve">One stygofauna species was identified from a groundwater monitoring bore (MW6) in the </w:t>
      </w:r>
      <w:proofErr w:type="spellStart"/>
      <w:r w:rsidRPr="00AE2B8F">
        <w:t>Nagero</w:t>
      </w:r>
      <w:proofErr w:type="spellEnd"/>
      <w:r w:rsidRPr="00AE2B8F">
        <w:t xml:space="preserve"> Creek study area in 2018 (</w:t>
      </w:r>
      <w:r w:rsidR="33F7A41D" w:rsidRPr="00CD75F6">
        <w:t>Hansen Bailey 2021, App. Q</w:t>
      </w:r>
      <w:r w:rsidRPr="00CD75F6">
        <w:t>, p. 19</w:t>
      </w:r>
      <w:r w:rsidRPr="00AE2B8F">
        <w:t xml:space="preserve">). Given the diverse stygofauna known to occur in the </w:t>
      </w:r>
      <w:r w:rsidR="2ACF3832" w:rsidRPr="00AE2B8F">
        <w:t>Namoi River Catchment</w:t>
      </w:r>
      <w:r w:rsidRPr="00AE2B8F">
        <w:t xml:space="preserve"> (e.g.</w:t>
      </w:r>
      <w:r w:rsidR="3911FCD3" w:rsidRPr="00AE2B8F">
        <w:t>,</w:t>
      </w:r>
      <w:r w:rsidRPr="00AE2B8F">
        <w:t xml:space="preserve"> Korbel et al. 2013), the proponent is to be commended for proposing additional </w:t>
      </w:r>
      <w:proofErr w:type="spellStart"/>
      <w:r w:rsidRPr="00AE2B8F">
        <w:rPr>
          <w:rFonts w:eastAsia="Arial"/>
        </w:rPr>
        <w:t>stygofaunal</w:t>
      </w:r>
      <w:proofErr w:type="spellEnd"/>
      <w:r w:rsidRPr="00AE2B8F">
        <w:rPr>
          <w:rFonts w:eastAsia="Arial"/>
        </w:rPr>
        <w:t xml:space="preserve"> </w:t>
      </w:r>
      <w:r w:rsidRPr="00AE2B8F">
        <w:t xml:space="preserve">monitoring in </w:t>
      </w:r>
      <w:proofErr w:type="spellStart"/>
      <w:r w:rsidRPr="00AE2B8F">
        <w:t>Nagero</w:t>
      </w:r>
      <w:proofErr w:type="spellEnd"/>
      <w:r w:rsidRPr="00AE2B8F">
        <w:t xml:space="preserve"> Creek to gather baseline condition data as well as to monitor potential impacts. </w:t>
      </w:r>
      <w:r w:rsidRPr="00AE2B8F">
        <w:rPr>
          <w:rFonts w:eastAsia="Arial"/>
        </w:rPr>
        <w:t xml:space="preserve">However, the limited baseline data available, particularly for the alluvial sediments of </w:t>
      </w:r>
      <w:proofErr w:type="spellStart"/>
      <w:r w:rsidRPr="00AE2B8F">
        <w:rPr>
          <w:rFonts w:eastAsia="Arial"/>
        </w:rPr>
        <w:t>Bollol</w:t>
      </w:r>
      <w:proofErr w:type="spellEnd"/>
      <w:r w:rsidRPr="00AE2B8F">
        <w:rPr>
          <w:rFonts w:eastAsia="Arial"/>
        </w:rPr>
        <w:t xml:space="preserve"> and </w:t>
      </w:r>
      <w:proofErr w:type="spellStart"/>
      <w:r w:rsidRPr="00AE2B8F">
        <w:rPr>
          <w:rFonts w:eastAsia="Arial"/>
        </w:rPr>
        <w:t>Goonbri</w:t>
      </w:r>
      <w:proofErr w:type="spellEnd"/>
      <w:r w:rsidRPr="00AE2B8F">
        <w:rPr>
          <w:rFonts w:eastAsia="Arial"/>
        </w:rPr>
        <w:t xml:space="preserve"> creeks, constrain robust assessment of potential impacts on stygofauna due to drawdown. It is recommended that </w:t>
      </w:r>
      <w:proofErr w:type="spellStart"/>
      <w:r w:rsidRPr="00AE2B8F">
        <w:rPr>
          <w:rFonts w:eastAsia="Arial"/>
        </w:rPr>
        <w:t>stygofaunal</w:t>
      </w:r>
      <w:proofErr w:type="spellEnd"/>
      <w:r w:rsidRPr="00AE2B8F">
        <w:rPr>
          <w:rFonts w:eastAsia="Arial"/>
        </w:rPr>
        <w:t xml:space="preserve"> sampling be undertaken at multiple bores in the alluvium at these sites and </w:t>
      </w:r>
      <w:proofErr w:type="spellStart"/>
      <w:r w:rsidRPr="00AE2B8F">
        <w:rPr>
          <w:rFonts w:eastAsia="Arial"/>
        </w:rPr>
        <w:t>Nagero</w:t>
      </w:r>
      <w:proofErr w:type="spellEnd"/>
      <w:r w:rsidRPr="00AE2B8F">
        <w:rPr>
          <w:rFonts w:eastAsia="Arial"/>
        </w:rPr>
        <w:t xml:space="preserve"> Creek if possible. Furthermore, </w:t>
      </w:r>
      <w:proofErr w:type="spellStart"/>
      <w:r w:rsidRPr="00AE2B8F">
        <w:rPr>
          <w:rFonts w:eastAsia="Arial"/>
        </w:rPr>
        <w:t>stygofaunal</w:t>
      </w:r>
      <w:proofErr w:type="spellEnd"/>
      <w:r w:rsidRPr="00AE2B8F">
        <w:rPr>
          <w:rFonts w:eastAsia="Arial"/>
        </w:rPr>
        <w:t xml:space="preserve"> sampling should be done even in bores where EC &gt; 1500</w:t>
      </w:r>
      <w:r w:rsidR="1A77EC6E" w:rsidRPr="00AE2B8F">
        <w:rPr>
          <w:rFonts w:eastAsia="Arial"/>
        </w:rPr>
        <w:t> </w:t>
      </w:r>
      <w:r w:rsidRPr="00AE2B8F">
        <w:rPr>
          <w:rFonts w:eastAsia="Arial"/>
        </w:rPr>
        <w:t>µS/cm (cf. the current approach where it appears that samples are not collected if conductivity exceeds 1500</w:t>
      </w:r>
      <w:r w:rsidR="09F5FE69" w:rsidRPr="00AE2B8F">
        <w:rPr>
          <w:rFonts w:eastAsia="Arial"/>
        </w:rPr>
        <w:t> </w:t>
      </w:r>
      <w:r w:rsidRPr="00AE2B8F">
        <w:rPr>
          <w:rFonts w:eastAsia="Arial"/>
        </w:rPr>
        <w:t>µS/cm</w:t>
      </w:r>
      <w:r w:rsidR="1A77EC6E" w:rsidRPr="00AE2B8F">
        <w:rPr>
          <w:rFonts w:eastAsia="Arial"/>
        </w:rPr>
        <w:t xml:space="preserve"> (</w:t>
      </w:r>
      <w:r w:rsidR="33F7A41D" w:rsidRPr="00CD75F6">
        <w:t>Hansen Bailey 2021, App. Q</w:t>
      </w:r>
      <w:r w:rsidRPr="00CD75F6">
        <w:rPr>
          <w:rFonts w:eastAsia="Arial"/>
        </w:rPr>
        <w:t>, p. 46</w:t>
      </w:r>
      <w:r w:rsidR="1A77EC6E" w:rsidRPr="00AE2B8F">
        <w:rPr>
          <w:rFonts w:eastAsia="Arial"/>
        </w:rPr>
        <w:t>)</w:t>
      </w:r>
      <w:r w:rsidRPr="00AE2B8F">
        <w:rPr>
          <w:rFonts w:eastAsia="Arial"/>
        </w:rPr>
        <w:t xml:space="preserve">) because some taxa are capable of tolerating </w:t>
      </w:r>
      <w:r w:rsidR="1F85F3B7" w:rsidRPr="00AE2B8F">
        <w:rPr>
          <w:rFonts w:eastAsia="Arial"/>
        </w:rPr>
        <w:t xml:space="preserve">water </w:t>
      </w:r>
      <w:r w:rsidRPr="00AE2B8F">
        <w:rPr>
          <w:rFonts w:eastAsia="Arial"/>
        </w:rPr>
        <w:t>well above this salinity (Glanville et al. 2016). The proponent could consider using environmental DNA to assess whether stygofauna might be present (e.g.</w:t>
      </w:r>
      <w:r w:rsidR="38677DA1" w:rsidRPr="00AE2B8F">
        <w:rPr>
          <w:rFonts w:eastAsia="Arial"/>
        </w:rPr>
        <w:t>,</w:t>
      </w:r>
      <w:r w:rsidRPr="00AE2B8F">
        <w:rPr>
          <w:rFonts w:eastAsia="Arial"/>
        </w:rPr>
        <w:t xml:space="preserve"> Korbel et al. 2017). A current research project by </w:t>
      </w:r>
      <w:r w:rsidR="2ACF3832" w:rsidRPr="00AE2B8F">
        <w:rPr>
          <w:rFonts w:eastAsia="Arial"/>
        </w:rPr>
        <w:t xml:space="preserve">Dr </w:t>
      </w:r>
      <w:r w:rsidRPr="00AE2B8F">
        <w:rPr>
          <w:rFonts w:eastAsia="Arial"/>
        </w:rPr>
        <w:t xml:space="preserve">Grant Hose and </w:t>
      </w:r>
      <w:r w:rsidR="2ACF3832" w:rsidRPr="00AE2B8F">
        <w:rPr>
          <w:rFonts w:eastAsia="Arial"/>
        </w:rPr>
        <w:t xml:space="preserve">Dr </w:t>
      </w:r>
      <w:r w:rsidRPr="00AE2B8F">
        <w:rPr>
          <w:rFonts w:eastAsia="Arial"/>
        </w:rPr>
        <w:t xml:space="preserve">Kathryn Korbel (Macquarie University) is evaluating this method for stygofauna in the Namoi River </w:t>
      </w:r>
      <w:r w:rsidR="1042522C" w:rsidRPr="00AE2B8F">
        <w:rPr>
          <w:rFonts w:eastAsia="Arial"/>
        </w:rPr>
        <w:t>C</w:t>
      </w:r>
      <w:r w:rsidRPr="00AE2B8F">
        <w:rPr>
          <w:rFonts w:eastAsia="Arial"/>
        </w:rPr>
        <w:t>atchment for the IESC.</w:t>
      </w:r>
      <w:r w:rsidR="09F591CB" w:rsidRPr="00AE2B8F">
        <w:rPr>
          <w:rFonts w:eastAsia="Arial"/>
        </w:rPr>
        <w:t xml:space="preserve"> </w:t>
      </w:r>
      <w:r w:rsidR="09F591CB" w:rsidRPr="00CD75F6">
        <w:rPr>
          <w:rFonts w:eastAsia="Arial"/>
        </w:rPr>
        <w:t>The proponent may wish to contact the Office of Water Science for more details.</w:t>
      </w:r>
    </w:p>
    <w:p w14:paraId="57339883" w14:textId="3917E2F8" w:rsidR="00A73C64" w:rsidRPr="00AE2B8F" w:rsidRDefault="792825D1" w:rsidP="00285D5A">
      <w:pPr>
        <w:pStyle w:val="ListNumber"/>
        <w:numPr>
          <w:ilvl w:val="0"/>
          <w:numId w:val="8"/>
        </w:numPr>
        <w:autoSpaceDE/>
        <w:autoSpaceDN/>
        <w:adjustRightInd/>
        <w:ind w:left="369" w:hanging="369"/>
      </w:pPr>
      <w:r w:rsidRPr="00AE2B8F">
        <w:t xml:space="preserve">Although the proponent </w:t>
      </w:r>
      <w:r w:rsidR="532A5276" w:rsidRPr="00AE2B8F">
        <w:t xml:space="preserve">has </w:t>
      </w:r>
      <w:r w:rsidR="7E713DAE" w:rsidRPr="00AE2B8F">
        <w:t>previously</w:t>
      </w:r>
      <w:r w:rsidR="532A5276" w:rsidRPr="00AE2B8F">
        <w:t xml:space="preserve"> developed a Rehabilitation Management Plan (</w:t>
      </w:r>
      <w:r w:rsidR="415C0FDB" w:rsidRPr="00AE2B8F">
        <w:t>BCOPL 2020)</w:t>
      </w:r>
      <w:r w:rsidR="532A5276" w:rsidRPr="00AE2B8F">
        <w:t>, specific mitigation measures</w:t>
      </w:r>
      <w:r w:rsidR="63BE8125" w:rsidRPr="00AE2B8F">
        <w:t xml:space="preserve"> should </w:t>
      </w:r>
      <w:r w:rsidR="03A2FE0B" w:rsidRPr="00AE2B8F">
        <w:rPr>
          <w:rFonts w:eastAsia="Arial"/>
        </w:rPr>
        <w:t>be added in case the additional cumulative drawdown and the modified final landform impede or prevent successful revegetation</w:t>
      </w:r>
      <w:r w:rsidR="532A5276" w:rsidRPr="00AE2B8F">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AE2B8F" w14:paraId="1B1C625B" w14:textId="77777777" w:rsidTr="453CA8A4">
        <w:trPr>
          <w:trHeight w:val="19"/>
        </w:trPr>
        <w:tc>
          <w:tcPr>
            <w:tcW w:w="1809" w:type="dxa"/>
            <w:tcBorders>
              <w:top w:val="single" w:sz="4" w:space="0" w:color="auto"/>
              <w:bottom w:val="single" w:sz="4" w:space="0" w:color="auto"/>
            </w:tcBorders>
          </w:tcPr>
          <w:p w14:paraId="3578C6C4" w14:textId="77777777" w:rsidR="007203C3" w:rsidRPr="00AE2B8F" w:rsidRDefault="007203C3" w:rsidP="00D622B9">
            <w:pPr>
              <w:pStyle w:val="Heading6"/>
            </w:pPr>
            <w:r w:rsidRPr="00AE2B8F">
              <w:t>Date of advice</w:t>
            </w:r>
          </w:p>
        </w:tc>
        <w:tc>
          <w:tcPr>
            <w:tcW w:w="8159" w:type="dxa"/>
            <w:tcBorders>
              <w:top w:val="single" w:sz="4" w:space="0" w:color="auto"/>
              <w:bottom w:val="single" w:sz="4" w:space="0" w:color="auto"/>
            </w:tcBorders>
          </w:tcPr>
          <w:p w14:paraId="756E14AF" w14:textId="6B4EFE68" w:rsidR="007203C3" w:rsidRPr="00AE2B8F" w:rsidRDefault="007245AB" w:rsidP="009E79B6">
            <w:pPr>
              <w:pStyle w:val="Tabletext"/>
            </w:pPr>
            <w:r>
              <w:t xml:space="preserve">5 </w:t>
            </w:r>
            <w:r w:rsidR="002F70C0" w:rsidRPr="00AE2B8F">
              <w:t>September</w:t>
            </w:r>
            <w:r w:rsidR="007203C3" w:rsidRPr="00AE2B8F">
              <w:t xml:space="preserve"> 20</w:t>
            </w:r>
            <w:r w:rsidR="002F70C0" w:rsidRPr="00AE2B8F">
              <w:t>21</w:t>
            </w:r>
            <w:r w:rsidR="003E2135" w:rsidRPr="00AE2B8F">
              <w:t xml:space="preserve"> </w:t>
            </w:r>
          </w:p>
        </w:tc>
      </w:tr>
      <w:tr w:rsidR="007203C3" w:rsidRPr="00AE2B8F" w14:paraId="6BC9B9D8" w14:textId="77777777" w:rsidTr="453CA8A4">
        <w:trPr>
          <w:trHeight w:val="161"/>
        </w:trPr>
        <w:tc>
          <w:tcPr>
            <w:tcW w:w="1809" w:type="dxa"/>
            <w:tcBorders>
              <w:top w:val="single" w:sz="4" w:space="0" w:color="auto"/>
              <w:bottom w:val="single" w:sz="4" w:space="0" w:color="auto"/>
            </w:tcBorders>
          </w:tcPr>
          <w:p w14:paraId="2AF5FC60" w14:textId="24852D61" w:rsidR="007203C3" w:rsidRPr="00AE2B8F" w:rsidRDefault="007203C3" w:rsidP="00D84735">
            <w:pPr>
              <w:pStyle w:val="Heading6"/>
            </w:pPr>
            <w:r w:rsidRPr="00AE2B8F">
              <w:t xml:space="preserve">Source documentation </w:t>
            </w:r>
            <w:r w:rsidR="00D84735" w:rsidRPr="00AE2B8F">
              <w:t>provided</w:t>
            </w:r>
            <w:r w:rsidRPr="00AE2B8F">
              <w:t xml:space="preserve"> to</w:t>
            </w:r>
            <w:r w:rsidR="000B2322" w:rsidRPr="00AE2B8F">
              <w:t>, and used by,</w:t>
            </w:r>
            <w:r w:rsidRPr="00AE2B8F">
              <w:t xml:space="preserve"> the </w:t>
            </w:r>
            <w:r w:rsidR="00A83DF5" w:rsidRPr="00AE2B8F">
              <w:t>IESC</w:t>
            </w:r>
            <w:r w:rsidRPr="00AE2B8F">
              <w:t xml:space="preserve"> </w:t>
            </w:r>
            <w:r w:rsidR="00D84735" w:rsidRPr="00AE2B8F">
              <w:t>for</w:t>
            </w:r>
            <w:r w:rsidRPr="00AE2B8F">
              <w:t xml:space="preserve"> the formulation of this advice</w:t>
            </w:r>
          </w:p>
        </w:tc>
        <w:tc>
          <w:tcPr>
            <w:tcW w:w="8159" w:type="dxa"/>
            <w:tcBorders>
              <w:top w:val="single" w:sz="4" w:space="0" w:color="auto"/>
              <w:bottom w:val="single" w:sz="4" w:space="0" w:color="auto"/>
            </w:tcBorders>
          </w:tcPr>
          <w:p w14:paraId="48F39CD9" w14:textId="415A591F" w:rsidR="00AD4D45" w:rsidRPr="00AE2B8F" w:rsidRDefault="50B58154" w:rsidP="002E2CBF">
            <w:pPr>
              <w:pStyle w:val="Tabletext"/>
              <w:spacing w:after="120" w:line="240" w:lineRule="auto"/>
              <w:ind w:left="493" w:hanging="493"/>
            </w:pPr>
            <w:r w:rsidRPr="00AE2B8F">
              <w:t xml:space="preserve">Australasian Groundwater and Environmental Consultants (AGE) 2020. Boggabri, </w:t>
            </w:r>
            <w:proofErr w:type="spellStart"/>
            <w:r w:rsidRPr="00AE2B8F">
              <w:t>Tarrawonga</w:t>
            </w:r>
            <w:proofErr w:type="spellEnd"/>
            <w:r w:rsidRPr="00AE2B8F">
              <w:t xml:space="preserve">, </w:t>
            </w:r>
            <w:proofErr w:type="spellStart"/>
            <w:r w:rsidRPr="00AE2B8F">
              <w:t>Maules</w:t>
            </w:r>
            <w:proofErr w:type="spellEnd"/>
            <w:r w:rsidRPr="00AE2B8F">
              <w:t xml:space="preserve"> Creek Complex Groundwater Model Update. Dated 21 December 2020. Prepared for Boggabri, </w:t>
            </w:r>
            <w:proofErr w:type="spellStart"/>
            <w:r w:rsidRPr="00AE2B8F">
              <w:t>Tarrawonga</w:t>
            </w:r>
            <w:proofErr w:type="spellEnd"/>
            <w:r w:rsidRPr="00AE2B8F">
              <w:t xml:space="preserve">, </w:t>
            </w:r>
            <w:proofErr w:type="spellStart"/>
            <w:r w:rsidRPr="00AE2B8F">
              <w:t>Maules</w:t>
            </w:r>
            <w:proofErr w:type="spellEnd"/>
            <w:r w:rsidRPr="00AE2B8F">
              <w:t xml:space="preserve"> Creek (BTM).</w:t>
            </w:r>
          </w:p>
          <w:p w14:paraId="1EF2C905" w14:textId="189699F6" w:rsidR="002E2CBF" w:rsidRPr="00AE2B8F" w:rsidRDefault="002E2CBF" w:rsidP="002E2CBF">
            <w:pPr>
              <w:pStyle w:val="Tabletext"/>
              <w:spacing w:after="120" w:line="240" w:lineRule="auto"/>
              <w:ind w:left="493" w:hanging="493"/>
            </w:pPr>
            <w:r w:rsidRPr="00AE2B8F">
              <w:t>Hansen Bailey 2021. Boggabri Coal Mine Modification 8 to SSD 09_0182 Modification Report. Prepared for Boggabri Coal Operations Pty Ltd.</w:t>
            </w:r>
          </w:p>
          <w:p w14:paraId="649D3FFE" w14:textId="1F3ABDF9" w:rsidR="00AD4D45" w:rsidRPr="00AE2B8F" w:rsidRDefault="00AD4D45" w:rsidP="002E2CBF">
            <w:pPr>
              <w:pStyle w:val="Tabletext"/>
              <w:spacing w:after="120" w:line="240" w:lineRule="auto"/>
              <w:ind w:left="493" w:hanging="493"/>
            </w:pPr>
            <w:proofErr w:type="spellStart"/>
            <w:r w:rsidRPr="00AE2B8F">
              <w:t>HydroSimulations</w:t>
            </w:r>
            <w:proofErr w:type="spellEnd"/>
            <w:r w:rsidRPr="00AE2B8F">
              <w:t xml:space="preserve"> 2018. Boggabri-</w:t>
            </w:r>
            <w:proofErr w:type="spellStart"/>
            <w:r w:rsidRPr="00AE2B8F">
              <w:t>Tarrawonga</w:t>
            </w:r>
            <w:proofErr w:type="spellEnd"/>
            <w:r w:rsidRPr="00AE2B8F">
              <w:t>-</w:t>
            </w:r>
            <w:proofErr w:type="spellStart"/>
            <w:r w:rsidRPr="00AE2B8F">
              <w:t>Maules</w:t>
            </w:r>
            <w:proofErr w:type="spellEnd"/>
            <w:r w:rsidRPr="00AE2B8F">
              <w:t xml:space="preserve"> Creek Complex – Groundwater Model Review. Dated 28 August 2018. Prepared for Whitehaven Coal Pty Ltd.</w:t>
            </w:r>
          </w:p>
          <w:p w14:paraId="06EA7651" w14:textId="59E77530" w:rsidR="007203C3" w:rsidRPr="00AE2B8F" w:rsidRDefault="00D308C1" w:rsidP="00097A35">
            <w:pPr>
              <w:pStyle w:val="Tabletext"/>
              <w:spacing w:after="120" w:line="240" w:lineRule="auto"/>
              <w:ind w:left="493" w:hanging="493"/>
            </w:pPr>
            <w:r w:rsidRPr="00AE2B8F">
              <w:t>Natural Resources Access Regulator (NRAR) 2021. BTM Groundwater Model Update. Natural Resources Access Regulator, NSW Government. Dated 23 March 2021.</w:t>
            </w:r>
          </w:p>
        </w:tc>
      </w:tr>
      <w:tr w:rsidR="007203C3" w:rsidRPr="00BF21A7" w14:paraId="4E83E97E" w14:textId="77777777" w:rsidTr="453CA8A4">
        <w:trPr>
          <w:trHeight w:val="19"/>
        </w:trPr>
        <w:tc>
          <w:tcPr>
            <w:tcW w:w="1809" w:type="dxa"/>
            <w:tcBorders>
              <w:top w:val="single" w:sz="4" w:space="0" w:color="auto"/>
              <w:bottom w:val="single" w:sz="4" w:space="0" w:color="auto"/>
            </w:tcBorders>
          </w:tcPr>
          <w:p w14:paraId="355B5CA7" w14:textId="7A3C776C" w:rsidR="007203C3" w:rsidRPr="00AE2B8F" w:rsidRDefault="000B2322" w:rsidP="00D622B9">
            <w:pPr>
              <w:pStyle w:val="Heading6"/>
            </w:pPr>
            <w:r w:rsidRPr="00AE2B8F">
              <w:t>Other r</w:t>
            </w:r>
            <w:r w:rsidR="007203C3" w:rsidRPr="00AE2B8F">
              <w:t xml:space="preserve">eferences cited within the </w:t>
            </w:r>
            <w:r w:rsidR="00A83DF5" w:rsidRPr="00AE2B8F">
              <w:t>IESC</w:t>
            </w:r>
            <w:r w:rsidR="007203C3" w:rsidRPr="00AE2B8F">
              <w:t>’s advice</w:t>
            </w:r>
          </w:p>
          <w:p w14:paraId="34EB8B0E" w14:textId="5CC96603" w:rsidR="007203C3" w:rsidRPr="00AE2B8F" w:rsidRDefault="007203C3" w:rsidP="00D622B9">
            <w:pPr>
              <w:pStyle w:val="Heading6"/>
            </w:pPr>
          </w:p>
        </w:tc>
        <w:tc>
          <w:tcPr>
            <w:tcW w:w="8159" w:type="dxa"/>
            <w:tcBorders>
              <w:top w:val="single" w:sz="4" w:space="0" w:color="auto"/>
              <w:bottom w:val="single" w:sz="4" w:space="0" w:color="auto"/>
            </w:tcBorders>
          </w:tcPr>
          <w:p w14:paraId="55B80F69" w14:textId="2EB2A67E" w:rsidR="002E2CBF" w:rsidRPr="00AE2B8F" w:rsidRDefault="002E2CBF" w:rsidP="00F07409">
            <w:pPr>
              <w:pStyle w:val="Tabletext"/>
              <w:spacing w:after="120" w:line="240" w:lineRule="auto"/>
              <w:ind w:left="493" w:hanging="493"/>
            </w:pPr>
            <w:r w:rsidRPr="00AE2B8F">
              <w:t>Boggabri Coal Operations Pty Ltd (BCOPL) 2017. Surface Water Management Plan. Dated February 2017.</w:t>
            </w:r>
          </w:p>
          <w:p w14:paraId="16AFAB5E" w14:textId="257EA5BC" w:rsidR="004B6087" w:rsidRPr="00AE2B8F" w:rsidRDefault="004B6087" w:rsidP="004B6087">
            <w:pPr>
              <w:pStyle w:val="Tabletext"/>
              <w:spacing w:after="120" w:line="240" w:lineRule="auto"/>
              <w:ind w:left="493" w:hanging="493"/>
            </w:pPr>
            <w:r w:rsidRPr="00AE2B8F">
              <w:t>Boggabri Coal Operations Pty Ltd (BCOPL) 2020. Rehabilitation Management Plan. Dated April 2020.</w:t>
            </w:r>
          </w:p>
          <w:p w14:paraId="77BC191B" w14:textId="0D945F2B" w:rsidR="00F07409" w:rsidRPr="00AE2B8F" w:rsidRDefault="00F07409" w:rsidP="00F07409">
            <w:pPr>
              <w:pStyle w:val="Tabletext"/>
              <w:spacing w:after="120" w:line="240" w:lineRule="auto"/>
              <w:ind w:left="493" w:hanging="493"/>
            </w:pPr>
            <w:r w:rsidRPr="00AE2B8F">
              <w:t>Brodie R, Sundaram B, Tottenham R, Hostetler S, and Ransley T 2007</w:t>
            </w:r>
            <w:r w:rsidR="00EC053F" w:rsidRPr="00AE2B8F">
              <w:t>.</w:t>
            </w:r>
            <w:r w:rsidRPr="00AE2B8F">
              <w:t xml:space="preserve"> </w:t>
            </w:r>
            <w:r w:rsidRPr="00AE2B8F">
              <w:rPr>
                <w:i/>
                <w:iCs/>
              </w:rPr>
              <w:t>An overview of tools for assessing groundwater-surface water connectivity</w:t>
            </w:r>
            <w:r w:rsidRPr="00AE2B8F">
              <w:t>. Bureau of Rural Sciences, Canberra</w:t>
            </w:r>
          </w:p>
          <w:p w14:paraId="4FD9C86D" w14:textId="1A096645" w:rsidR="000B49AA" w:rsidRPr="00AE2B8F" w:rsidRDefault="000B49AA" w:rsidP="000B49AA">
            <w:pPr>
              <w:pStyle w:val="Tabletext"/>
              <w:spacing w:after="120" w:line="240" w:lineRule="auto"/>
              <w:ind w:left="493" w:hanging="493"/>
            </w:pPr>
            <w:proofErr w:type="spellStart"/>
            <w:r w:rsidRPr="00AE2B8F">
              <w:t>Datry</w:t>
            </w:r>
            <w:proofErr w:type="spellEnd"/>
            <w:r w:rsidRPr="00AE2B8F">
              <w:t xml:space="preserve"> T, </w:t>
            </w:r>
            <w:proofErr w:type="spellStart"/>
            <w:r w:rsidRPr="00AE2B8F">
              <w:t>Bonada</w:t>
            </w:r>
            <w:proofErr w:type="spellEnd"/>
            <w:r w:rsidRPr="00AE2B8F">
              <w:t xml:space="preserve"> N, and Boulton AJ (Eds.) 2017. </w:t>
            </w:r>
            <w:r w:rsidRPr="00AE2B8F">
              <w:rPr>
                <w:i/>
                <w:iCs/>
              </w:rPr>
              <w:t>Intermittent Rivers and Ephemeral Streams: Ecology and Management.</w:t>
            </w:r>
            <w:r w:rsidRPr="00AE2B8F">
              <w:t xml:space="preserve"> Amsterdam: Elsevier.</w:t>
            </w:r>
          </w:p>
          <w:p w14:paraId="3804684A" w14:textId="2EF0F657" w:rsidR="00471607" w:rsidRPr="00AE2B8F" w:rsidRDefault="00471607" w:rsidP="00471607">
            <w:pPr>
              <w:pStyle w:val="Tabletext"/>
              <w:spacing w:after="120" w:line="240" w:lineRule="auto"/>
              <w:ind w:left="493" w:hanging="493"/>
            </w:pPr>
            <w:r w:rsidRPr="00CD75F6">
              <w:t xml:space="preserve">Doody TM, Hancock </w:t>
            </w:r>
            <w:proofErr w:type="gramStart"/>
            <w:r w:rsidRPr="00CD75F6">
              <w:t>PJ</w:t>
            </w:r>
            <w:proofErr w:type="gramEnd"/>
            <w:r w:rsidRPr="00CD75F6">
              <w:t xml:space="preserve"> and Pritchard JL 2019. </w:t>
            </w:r>
            <w:r w:rsidRPr="00CD75F6">
              <w:rPr>
                <w:i/>
                <w:iCs/>
              </w:rPr>
              <w:t xml:space="preserve">Information Guidelines Explanatory Note: Assessing groundwater-dependent ecosystems. </w:t>
            </w:r>
            <w:r w:rsidRPr="00CD75F6">
              <w:t>Report prepared for the Independent Expert Scientific Committee on Coal Seam Gas and Large Coal Mining Development through the Department of the Environment and Energy, Commonwealth of Australia. Available [online]: http://iesc.environment.gov.au/publications/information-guidelines-explanatory-note-assessing-groundwater-dependent-ecosystems.</w:t>
            </w:r>
            <w:r w:rsidRPr="00AE2B8F">
              <w:t xml:space="preserve"> </w:t>
            </w:r>
          </w:p>
          <w:p w14:paraId="266B0428" w14:textId="16787392" w:rsidR="00F657D7" w:rsidRPr="00AE2B8F" w:rsidRDefault="3A0220B0" w:rsidP="00E52FD1">
            <w:pPr>
              <w:spacing w:after="120" w:line="240" w:lineRule="auto"/>
              <w:ind w:left="493" w:hanging="493"/>
            </w:pPr>
            <w:r w:rsidRPr="00AE2B8F">
              <w:rPr>
                <w:rFonts w:eastAsia="Arial"/>
              </w:rPr>
              <w:t>Glanville K, Schulz C, Tomlinson M</w:t>
            </w:r>
            <w:r w:rsidR="00E22D05" w:rsidRPr="00AE2B8F">
              <w:rPr>
                <w:rFonts w:eastAsia="Arial"/>
              </w:rPr>
              <w:t>,</w:t>
            </w:r>
            <w:r w:rsidRPr="00AE2B8F">
              <w:rPr>
                <w:rFonts w:eastAsia="Arial"/>
              </w:rPr>
              <w:t xml:space="preserve"> and Butler D 2016. Biodiversity and biogeography of groundwater invertebrates in Queensland, Australia. </w:t>
            </w:r>
            <w:r w:rsidRPr="00AE2B8F">
              <w:rPr>
                <w:rFonts w:eastAsia="Arial"/>
                <w:i/>
                <w:iCs/>
              </w:rPr>
              <w:t>Subterranean Biology</w:t>
            </w:r>
            <w:r w:rsidRPr="00AE2B8F">
              <w:rPr>
                <w:rFonts w:eastAsia="Arial"/>
              </w:rPr>
              <w:t>, 17, 55-76.</w:t>
            </w:r>
            <w:r w:rsidRPr="00AE2B8F">
              <w:t xml:space="preserve"> </w:t>
            </w:r>
          </w:p>
          <w:p w14:paraId="4768BBE3" w14:textId="45CD88F1" w:rsidR="003432D5" w:rsidRPr="00AE2B8F" w:rsidRDefault="7853E597" w:rsidP="003432D5">
            <w:pPr>
              <w:pStyle w:val="Tabletext"/>
              <w:spacing w:after="120" w:line="240" w:lineRule="auto"/>
              <w:ind w:left="493" w:hanging="493"/>
            </w:pPr>
            <w:r w:rsidRPr="00AE2B8F">
              <w:lastRenderedPageBreak/>
              <w:t xml:space="preserve">Gómez R, </w:t>
            </w:r>
            <w:r w:rsidR="0E68BD27" w:rsidRPr="00AE2B8F">
              <w:t>Arce MI, Baldwin DS</w:t>
            </w:r>
            <w:r w:rsidR="2D1FE80F" w:rsidRPr="00AE2B8F">
              <w:t>,</w:t>
            </w:r>
            <w:r w:rsidR="67848350" w:rsidRPr="00AE2B8F">
              <w:t xml:space="preserve"> and</w:t>
            </w:r>
            <w:r w:rsidR="0E68BD27" w:rsidRPr="00AE2B8F">
              <w:t xml:space="preserve"> </w:t>
            </w:r>
            <w:proofErr w:type="spellStart"/>
            <w:r w:rsidR="67848350" w:rsidRPr="00AE2B8F">
              <w:t>Dahm</w:t>
            </w:r>
            <w:proofErr w:type="spellEnd"/>
            <w:r w:rsidR="67848350" w:rsidRPr="00AE2B8F">
              <w:t xml:space="preserve"> CN</w:t>
            </w:r>
            <w:r w:rsidRPr="00AE2B8F">
              <w:t xml:space="preserve"> 2017</w:t>
            </w:r>
            <w:r w:rsidR="67848350" w:rsidRPr="00AE2B8F">
              <w:t xml:space="preserve">. </w:t>
            </w:r>
            <w:r w:rsidR="5F5422D4" w:rsidRPr="00AE2B8F">
              <w:t xml:space="preserve">Water </w:t>
            </w:r>
            <w:proofErr w:type="spellStart"/>
            <w:r w:rsidR="5F5422D4" w:rsidRPr="00AE2B8F">
              <w:t>physicochemistry</w:t>
            </w:r>
            <w:proofErr w:type="spellEnd"/>
            <w:r w:rsidR="5F5422D4" w:rsidRPr="00AE2B8F">
              <w:t xml:space="preserve"> in intermittent rivers and </w:t>
            </w:r>
            <w:r w:rsidR="30EB7EA7" w:rsidRPr="00AE2B8F">
              <w:t>ephemeral</w:t>
            </w:r>
            <w:r w:rsidR="5F5422D4" w:rsidRPr="00AE2B8F">
              <w:t xml:space="preserve"> streams</w:t>
            </w:r>
            <w:r w:rsidR="16AD84D5" w:rsidRPr="00AE2B8F">
              <w:t xml:space="preserve">. In: </w:t>
            </w:r>
            <w:proofErr w:type="spellStart"/>
            <w:r w:rsidR="16AD84D5" w:rsidRPr="00AE2B8F">
              <w:t>Datry</w:t>
            </w:r>
            <w:proofErr w:type="spellEnd"/>
            <w:r w:rsidR="16AD84D5" w:rsidRPr="00AE2B8F">
              <w:t xml:space="preserve"> T, </w:t>
            </w:r>
            <w:proofErr w:type="spellStart"/>
            <w:r w:rsidR="16AD84D5" w:rsidRPr="00AE2B8F">
              <w:t>Bonada</w:t>
            </w:r>
            <w:proofErr w:type="spellEnd"/>
            <w:r w:rsidR="16AD84D5" w:rsidRPr="00AE2B8F">
              <w:t xml:space="preserve"> N, and Boulton AJ (Eds.). </w:t>
            </w:r>
            <w:r w:rsidR="16AD84D5" w:rsidRPr="00AE2B8F">
              <w:rPr>
                <w:i/>
                <w:iCs/>
              </w:rPr>
              <w:t>Intermittent Rivers and Ephemeral Streams: Ecology and Management.</w:t>
            </w:r>
            <w:r w:rsidR="16AD84D5" w:rsidRPr="00AE2B8F">
              <w:t xml:space="preserve"> Amsterdam: Elsevier, </w:t>
            </w:r>
            <w:r w:rsidR="30EB7EA7" w:rsidRPr="00AE2B8F">
              <w:t>pp. 109-134</w:t>
            </w:r>
            <w:r w:rsidR="16AD84D5" w:rsidRPr="00AE2B8F">
              <w:t>.</w:t>
            </w:r>
          </w:p>
          <w:p w14:paraId="1FB9639F" w14:textId="6A8CF607" w:rsidR="00F657D7" w:rsidRPr="00AE2B8F" w:rsidRDefault="2FC52836" w:rsidP="000B49AA">
            <w:pPr>
              <w:pStyle w:val="Tabletext"/>
              <w:spacing w:after="120" w:line="240" w:lineRule="auto"/>
              <w:ind w:left="493" w:hanging="493"/>
            </w:pPr>
            <w:r w:rsidRPr="00AE2B8F">
              <w:t>IESC</w:t>
            </w:r>
            <w:r w:rsidR="738FF0CE" w:rsidRPr="00AE2B8F">
              <w:t xml:space="preserve"> 201</w:t>
            </w:r>
            <w:r w:rsidR="77F03A3A" w:rsidRPr="00AE2B8F">
              <w:t>8</w:t>
            </w:r>
            <w:r w:rsidR="738FF0CE" w:rsidRPr="00AE2B8F">
              <w:t xml:space="preserve">. </w:t>
            </w:r>
            <w:r w:rsidR="738FF0CE" w:rsidRPr="00AE2B8F">
              <w:rPr>
                <w:i/>
                <w:iCs/>
              </w:rPr>
              <w:t xml:space="preserve">Information Guidelines for </w:t>
            </w:r>
            <w:r w:rsidR="77F03A3A" w:rsidRPr="00AE2B8F">
              <w:rPr>
                <w:i/>
                <w:iCs/>
              </w:rPr>
              <w:t xml:space="preserve">proponents preparing </w:t>
            </w:r>
            <w:r w:rsidR="738FF0CE" w:rsidRPr="00AE2B8F">
              <w:rPr>
                <w:i/>
                <w:iCs/>
              </w:rPr>
              <w:t>coal seam gas and large coal mining development proposals</w:t>
            </w:r>
            <w:r w:rsidR="738FF0CE" w:rsidRPr="00AE2B8F">
              <w:t>. Available</w:t>
            </w:r>
            <w:r w:rsidR="00471607" w:rsidRPr="00AE2B8F">
              <w:t xml:space="preserve"> [online]</w:t>
            </w:r>
            <w:r w:rsidR="738FF0CE" w:rsidRPr="00AE2B8F">
              <w:t xml:space="preserve">: </w:t>
            </w:r>
            <w:hyperlink r:id="rId13">
              <w:r w:rsidR="000A6F9C" w:rsidRPr="00AE2B8F">
                <w:rPr>
                  <w:rStyle w:val="Hyperlink"/>
                </w:rPr>
                <w:t>http://www.iesc.environment.gov.au/system/files/resources/012fa918-ee79-4131-9c8d-02c9b2de65cf/files/iesc-information-guidelines-may-2018.pdf</w:t>
              </w:r>
            </w:hyperlink>
            <w:r w:rsidR="738FF0CE" w:rsidRPr="00AE2B8F">
              <w:t>.</w:t>
            </w:r>
            <w:r w:rsidR="77F03A3A" w:rsidRPr="00AE2B8F">
              <w:t xml:space="preserve">  </w:t>
            </w:r>
          </w:p>
          <w:p w14:paraId="2717AFA8" w14:textId="1B91000C" w:rsidR="4953DEFE" w:rsidRPr="00AE2B8F" w:rsidRDefault="4953DEFE" w:rsidP="00A73493">
            <w:pPr>
              <w:ind w:left="493" w:hanging="493"/>
              <w:rPr>
                <w:rFonts w:eastAsia="Arial"/>
              </w:rPr>
            </w:pPr>
            <w:r w:rsidRPr="00AE2B8F">
              <w:rPr>
                <w:rFonts w:eastAsia="Arial"/>
              </w:rPr>
              <w:t xml:space="preserve">Korbel KL, Hancock PJ, Serov P, Lim RP, </w:t>
            </w:r>
            <w:r w:rsidR="00E22D05" w:rsidRPr="00AE2B8F">
              <w:rPr>
                <w:rFonts w:eastAsia="Arial"/>
              </w:rPr>
              <w:t xml:space="preserve">and </w:t>
            </w:r>
            <w:r w:rsidRPr="00AE2B8F">
              <w:rPr>
                <w:rFonts w:eastAsia="Arial"/>
              </w:rPr>
              <w:t xml:space="preserve">Hose GC 2013. Groundwater ecosystems vary with land use across a mixed agricultural landscape. </w:t>
            </w:r>
            <w:r w:rsidRPr="00AE2B8F">
              <w:rPr>
                <w:rFonts w:eastAsia="Arial"/>
                <w:i/>
                <w:iCs/>
              </w:rPr>
              <w:t>Journal of Environmental Quality</w:t>
            </w:r>
            <w:r w:rsidRPr="00AE2B8F">
              <w:rPr>
                <w:rFonts w:eastAsia="Arial"/>
              </w:rPr>
              <w:t>, 42, 380–390.</w:t>
            </w:r>
          </w:p>
          <w:p w14:paraId="07B4A2C9" w14:textId="4F068184" w:rsidR="4953DEFE" w:rsidRPr="00AE2B8F" w:rsidRDefault="4953DEFE" w:rsidP="00A73493">
            <w:pPr>
              <w:ind w:left="493" w:hanging="493"/>
              <w:rPr>
                <w:rFonts w:eastAsia="Arial"/>
              </w:rPr>
            </w:pPr>
            <w:r w:rsidRPr="00AE2B8F">
              <w:rPr>
                <w:rFonts w:eastAsia="Arial"/>
              </w:rPr>
              <w:t xml:space="preserve">Korbel K, Chariton A, Stephenson S, Greenfield P, </w:t>
            </w:r>
            <w:r w:rsidR="00E22D05" w:rsidRPr="00AE2B8F">
              <w:rPr>
                <w:rFonts w:eastAsia="Arial"/>
              </w:rPr>
              <w:t>and</w:t>
            </w:r>
            <w:r w:rsidRPr="00AE2B8F">
              <w:rPr>
                <w:rFonts w:eastAsia="Arial"/>
              </w:rPr>
              <w:t xml:space="preserve"> Hose G 2017</w:t>
            </w:r>
            <w:r w:rsidR="00E22D05" w:rsidRPr="00AE2B8F">
              <w:rPr>
                <w:rFonts w:eastAsia="Arial"/>
              </w:rPr>
              <w:t>.</w:t>
            </w:r>
            <w:r w:rsidRPr="00AE2B8F">
              <w:rPr>
                <w:rFonts w:eastAsia="Arial"/>
              </w:rPr>
              <w:t xml:space="preserve"> Wells provide a distorted view of life in the aquifer: implications for sampling, monitoring and assessment of groundwater ecosystems. </w:t>
            </w:r>
            <w:r w:rsidRPr="00AE2B8F">
              <w:rPr>
                <w:rFonts w:eastAsia="Arial"/>
                <w:i/>
                <w:iCs/>
              </w:rPr>
              <w:t>Scientific Reports</w:t>
            </w:r>
            <w:r w:rsidRPr="00AE2B8F">
              <w:rPr>
                <w:rFonts w:eastAsia="Arial"/>
              </w:rPr>
              <w:t>, 7, 40702.</w:t>
            </w:r>
          </w:p>
          <w:p w14:paraId="4B426E07" w14:textId="106CD8A3" w:rsidR="00F657D7" w:rsidRPr="001755C1" w:rsidRDefault="000D496A" w:rsidP="001755C1">
            <w:pPr>
              <w:pStyle w:val="Tabletext"/>
              <w:spacing w:after="120" w:line="240" w:lineRule="auto"/>
              <w:ind w:left="493" w:hanging="493"/>
            </w:pPr>
            <w:proofErr w:type="spellStart"/>
            <w:r w:rsidRPr="00AE2B8F">
              <w:t>Rassam</w:t>
            </w:r>
            <w:proofErr w:type="spellEnd"/>
            <w:r w:rsidRPr="00AE2B8F">
              <w:t xml:space="preserve"> DW, </w:t>
            </w:r>
            <w:proofErr w:type="spellStart"/>
            <w:r w:rsidRPr="00AE2B8F">
              <w:t>Peeters</w:t>
            </w:r>
            <w:proofErr w:type="spellEnd"/>
            <w:r w:rsidRPr="00AE2B8F">
              <w:t xml:space="preserve"> L, Pickett T, Jolly I, and </w:t>
            </w:r>
            <w:proofErr w:type="spellStart"/>
            <w:r w:rsidRPr="00AE2B8F">
              <w:t>Holz</w:t>
            </w:r>
            <w:proofErr w:type="spellEnd"/>
            <w:r w:rsidRPr="00AE2B8F">
              <w:t xml:space="preserve"> L 2013. Accounting for surface-groundwater interactions and their uncertainty in river and groundwater models: A case study in the Namoi River, Australia. </w:t>
            </w:r>
            <w:r w:rsidRPr="00AE2B8F">
              <w:rPr>
                <w:i/>
                <w:iCs/>
              </w:rPr>
              <w:t>Environmental Modelling &amp; Software</w:t>
            </w:r>
            <w:r w:rsidRPr="00AE2B8F">
              <w:t>, 50, 108-119.</w:t>
            </w:r>
          </w:p>
        </w:tc>
      </w:tr>
    </w:tbl>
    <w:p w14:paraId="0E5152B0" w14:textId="23333945" w:rsidR="007203C3" w:rsidRPr="00BF21A7" w:rsidRDefault="007203C3" w:rsidP="00C55505"/>
    <w:sectPr w:rsidR="007203C3" w:rsidRPr="00BF21A7" w:rsidSect="00B97004">
      <w:headerReference w:type="even" r:id="rId14"/>
      <w:footerReference w:type="default" r:id="rId15"/>
      <w:headerReference w:type="first" r:id="rId16"/>
      <w:footerReference w:type="first" r:id="rId17"/>
      <w:pgSz w:w="11906" w:h="16838"/>
      <w:pgMar w:top="1440" w:right="1274" w:bottom="1440" w:left="1276"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BB81" w14:textId="77777777" w:rsidR="00CC4174" w:rsidRDefault="00CC4174" w:rsidP="00D622B9">
      <w:r>
        <w:separator/>
      </w:r>
    </w:p>
  </w:endnote>
  <w:endnote w:type="continuationSeparator" w:id="0">
    <w:p w14:paraId="30E8085E" w14:textId="77777777" w:rsidR="00CC4174" w:rsidRDefault="00CC4174" w:rsidP="00D622B9">
      <w:r>
        <w:continuationSeparator/>
      </w:r>
    </w:p>
  </w:endnote>
  <w:endnote w:type="continuationNotice" w:id="1">
    <w:p w14:paraId="1EB72028" w14:textId="77777777" w:rsidR="00CC4174" w:rsidRDefault="00CC4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B97004" w:rsidRDefault="006D2E5C" w:rsidP="003B5A88">
    <w:pPr>
      <w:pStyle w:val="Footer"/>
      <w:pBdr>
        <w:top w:val="single" w:sz="12" w:space="0" w:color="auto"/>
      </w:pBdr>
    </w:pPr>
  </w:p>
  <w:p w14:paraId="1F413905" w14:textId="7EC79681" w:rsidR="006D2E5C" w:rsidRPr="00B97004" w:rsidRDefault="000B6733" w:rsidP="003B5A88">
    <w:pPr>
      <w:pStyle w:val="Footer"/>
      <w:pBdr>
        <w:top w:val="single" w:sz="12" w:space="0" w:color="auto"/>
      </w:pBdr>
      <w:rPr>
        <w:sz w:val="20"/>
      </w:rPr>
    </w:pPr>
    <w:r w:rsidRPr="00B97004">
      <w:rPr>
        <w:sz w:val="20"/>
      </w:rPr>
      <w:t>Boggabri Coal Mine Modification 8 Project Advice</w:t>
    </w:r>
    <w:r w:rsidR="006D2E5C" w:rsidRPr="00B97004">
      <w:rPr>
        <w:sz w:val="20"/>
      </w:rPr>
      <w:ptab w:relativeTo="margin" w:alignment="right" w:leader="none"/>
    </w:r>
    <w:r w:rsidR="00B97004" w:rsidRPr="00B97004">
      <w:rPr>
        <w:sz w:val="20"/>
      </w:rPr>
      <w:t>5 September 2021</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p w14:paraId="6008931A" w14:textId="77777777" w:rsidR="00AA7C0B" w:rsidRDefault="00AA7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46C73BAA" w:rsidR="00A06325" w:rsidRPr="0096013D" w:rsidRDefault="00A12931" w:rsidP="000F240D">
    <w:pPr>
      <w:pStyle w:val="Footer"/>
      <w:pBdr>
        <w:top w:val="single" w:sz="12" w:space="0" w:color="auto"/>
      </w:pBdr>
      <w:ind w:left="-426"/>
      <w:rPr>
        <w:sz w:val="20"/>
      </w:rPr>
    </w:pPr>
    <w:r w:rsidRPr="00A12931">
      <w:rPr>
        <w:sz w:val="20"/>
      </w:rPr>
      <w:t>Boggabri Coal Mine Modification 8 Project</w:t>
    </w:r>
    <w:r w:rsidR="00A06325" w:rsidRPr="00A12931">
      <w:rPr>
        <w:sz w:val="20"/>
      </w:rPr>
      <w:t xml:space="preserve"> </w:t>
    </w:r>
    <w:r w:rsidR="00A06325" w:rsidRPr="0096013D">
      <w:rPr>
        <w:sz w:val="20"/>
      </w:rPr>
      <w:t xml:space="preserve">Advice </w:t>
    </w:r>
    <w:r w:rsidR="00A06325" w:rsidRPr="0096013D">
      <w:rPr>
        <w:sz w:val="20"/>
      </w:rPr>
      <w:ptab w:relativeTo="margin" w:alignment="right" w:leader="none"/>
    </w:r>
    <w:r w:rsidR="007245AB" w:rsidRPr="0096013D">
      <w:rPr>
        <w:sz w:val="20"/>
      </w:rPr>
      <w:t xml:space="preserve">5 </w:t>
    </w:r>
    <w:r w:rsidR="00B97004" w:rsidRPr="0096013D">
      <w:rPr>
        <w:sz w:val="20"/>
      </w:rPr>
      <w:t xml:space="preserve">September </w:t>
    </w:r>
    <w:r w:rsidR="00A06325" w:rsidRPr="0096013D">
      <w:rPr>
        <w:sz w:val="20"/>
      </w:rPr>
      <w:t>20</w:t>
    </w:r>
    <w:r w:rsidR="00B97004" w:rsidRPr="0096013D">
      <w:rPr>
        <w:sz w:val="20"/>
      </w:rPr>
      <w:t>21</w:t>
    </w:r>
  </w:p>
  <w:p w14:paraId="1624C0DA" w14:textId="2F1D12A0" w:rsidR="00A06325" w:rsidRPr="0096013D" w:rsidRDefault="000F240D" w:rsidP="000F240D">
    <w:pPr>
      <w:pStyle w:val="Footer"/>
      <w:pBdr>
        <w:top w:val="none" w:sz="0" w:space="0" w:color="auto"/>
      </w:pBdr>
      <w:tabs>
        <w:tab w:val="left" w:pos="2865"/>
      </w:tabs>
      <w:rPr>
        <w:sz w:val="20"/>
      </w:rPr>
    </w:pPr>
    <w:r w:rsidRPr="0096013D">
      <w:rPr>
        <w:sz w:val="20"/>
      </w:rPr>
      <w:tab/>
    </w:r>
    <w:r w:rsidRPr="0096013D">
      <w:rPr>
        <w:sz w:val="20"/>
      </w:rPr>
      <w:tab/>
    </w:r>
    <w:r w:rsidR="00A06325" w:rsidRPr="0096013D">
      <w:rPr>
        <w:sz w:val="20"/>
      </w:rPr>
      <w:fldChar w:fldCharType="begin"/>
    </w:r>
    <w:r w:rsidR="00A06325" w:rsidRPr="0096013D">
      <w:rPr>
        <w:sz w:val="20"/>
      </w:rPr>
      <w:instrText xml:space="preserve"> PAGE   \* MERGEFORMAT </w:instrText>
    </w:r>
    <w:r w:rsidR="00A06325" w:rsidRPr="0096013D">
      <w:rPr>
        <w:sz w:val="20"/>
      </w:rPr>
      <w:fldChar w:fldCharType="separate"/>
    </w:r>
    <w:r w:rsidR="00426849" w:rsidRPr="0096013D">
      <w:rPr>
        <w:noProof/>
        <w:sz w:val="20"/>
      </w:rPr>
      <w:t>1</w:t>
    </w:r>
    <w:r w:rsidR="00A06325" w:rsidRPr="0096013D">
      <w:rPr>
        <w:sz w:val="20"/>
      </w:rPr>
      <w:fldChar w:fldCharType="end"/>
    </w:r>
  </w:p>
  <w:p w14:paraId="42A0B953" w14:textId="77777777" w:rsidR="00AA7C0B" w:rsidRDefault="00AA7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C925" w14:textId="77777777" w:rsidR="00CC4174" w:rsidRDefault="00CC4174" w:rsidP="00D622B9">
      <w:r>
        <w:separator/>
      </w:r>
    </w:p>
  </w:footnote>
  <w:footnote w:type="continuationSeparator" w:id="0">
    <w:p w14:paraId="6EA13EEF" w14:textId="77777777" w:rsidR="00CC4174" w:rsidRDefault="00CC4174" w:rsidP="00D622B9">
      <w:r>
        <w:continuationSeparator/>
      </w:r>
    </w:p>
  </w:footnote>
  <w:footnote w:type="continuationNotice" w:id="1">
    <w:p w14:paraId="613E5B2C" w14:textId="77777777" w:rsidR="00CC4174" w:rsidRDefault="00CC4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p w14:paraId="371FD7C4" w14:textId="77777777" w:rsidR="00AA7C0B" w:rsidRDefault="00AA7C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52CD6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207488A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BE8E5F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84DC1"/>
    <w:multiLevelType w:val="hybridMultilevel"/>
    <w:tmpl w:val="60D68706"/>
    <w:lvl w:ilvl="0" w:tplc="60F03E60">
      <w:start w:val="1"/>
      <w:numFmt w:val="bullet"/>
      <w:lvlText w:val="·"/>
      <w:lvlJc w:val="left"/>
      <w:pPr>
        <w:ind w:left="720" w:hanging="360"/>
      </w:pPr>
      <w:rPr>
        <w:rFonts w:ascii="Symbol" w:hAnsi="Symbol" w:hint="default"/>
      </w:rPr>
    </w:lvl>
    <w:lvl w:ilvl="1" w:tplc="65083F16">
      <w:start w:val="1"/>
      <w:numFmt w:val="bullet"/>
      <w:lvlText w:val="o"/>
      <w:lvlJc w:val="left"/>
      <w:pPr>
        <w:ind w:left="1440" w:hanging="360"/>
      </w:pPr>
      <w:rPr>
        <w:rFonts w:ascii="Courier New" w:hAnsi="Courier New" w:hint="default"/>
      </w:rPr>
    </w:lvl>
    <w:lvl w:ilvl="2" w:tplc="A0D48066">
      <w:start w:val="1"/>
      <w:numFmt w:val="bullet"/>
      <w:lvlText w:val=""/>
      <w:lvlJc w:val="left"/>
      <w:pPr>
        <w:ind w:left="2160" w:hanging="360"/>
      </w:pPr>
      <w:rPr>
        <w:rFonts w:ascii="Wingdings" w:hAnsi="Wingdings" w:hint="default"/>
      </w:rPr>
    </w:lvl>
    <w:lvl w:ilvl="3" w:tplc="5566BF9E">
      <w:start w:val="1"/>
      <w:numFmt w:val="bullet"/>
      <w:lvlText w:val=""/>
      <w:lvlJc w:val="left"/>
      <w:pPr>
        <w:ind w:left="2880" w:hanging="360"/>
      </w:pPr>
      <w:rPr>
        <w:rFonts w:ascii="Symbol" w:hAnsi="Symbol" w:hint="default"/>
      </w:rPr>
    </w:lvl>
    <w:lvl w:ilvl="4" w:tplc="C9262F0A">
      <w:start w:val="1"/>
      <w:numFmt w:val="bullet"/>
      <w:lvlText w:val="o"/>
      <w:lvlJc w:val="left"/>
      <w:pPr>
        <w:ind w:left="3600" w:hanging="360"/>
      </w:pPr>
      <w:rPr>
        <w:rFonts w:ascii="Courier New" w:hAnsi="Courier New" w:hint="default"/>
      </w:rPr>
    </w:lvl>
    <w:lvl w:ilvl="5" w:tplc="F358F82A">
      <w:start w:val="1"/>
      <w:numFmt w:val="bullet"/>
      <w:lvlText w:val=""/>
      <w:lvlJc w:val="left"/>
      <w:pPr>
        <w:ind w:left="4320" w:hanging="360"/>
      </w:pPr>
      <w:rPr>
        <w:rFonts w:ascii="Wingdings" w:hAnsi="Wingdings" w:hint="default"/>
      </w:rPr>
    </w:lvl>
    <w:lvl w:ilvl="6" w:tplc="008C62D6">
      <w:start w:val="1"/>
      <w:numFmt w:val="bullet"/>
      <w:lvlText w:val=""/>
      <w:lvlJc w:val="left"/>
      <w:pPr>
        <w:ind w:left="5040" w:hanging="360"/>
      </w:pPr>
      <w:rPr>
        <w:rFonts w:ascii="Symbol" w:hAnsi="Symbol" w:hint="default"/>
      </w:rPr>
    </w:lvl>
    <w:lvl w:ilvl="7" w:tplc="3202FDCA">
      <w:start w:val="1"/>
      <w:numFmt w:val="bullet"/>
      <w:lvlText w:val="o"/>
      <w:lvlJc w:val="left"/>
      <w:pPr>
        <w:ind w:left="5760" w:hanging="360"/>
      </w:pPr>
      <w:rPr>
        <w:rFonts w:ascii="Courier New" w:hAnsi="Courier New" w:hint="default"/>
      </w:rPr>
    </w:lvl>
    <w:lvl w:ilvl="8" w:tplc="B3DED52E">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382A5A"/>
    <w:multiLevelType w:val="hybridMultilevel"/>
    <w:tmpl w:val="DEB2DCE0"/>
    <w:lvl w:ilvl="0" w:tplc="07386B8A">
      <w:numFmt w:val="none"/>
      <w:lvlText w:val=""/>
      <w:lvlJc w:val="left"/>
      <w:pPr>
        <w:tabs>
          <w:tab w:val="num" w:pos="360"/>
        </w:tabs>
      </w:pPr>
    </w:lvl>
    <w:lvl w:ilvl="1" w:tplc="03DECD80">
      <w:start w:val="1"/>
      <w:numFmt w:val="lowerLetter"/>
      <w:lvlText w:val="%2."/>
      <w:lvlJc w:val="left"/>
      <w:pPr>
        <w:ind w:left="1440" w:hanging="360"/>
      </w:pPr>
    </w:lvl>
    <w:lvl w:ilvl="2" w:tplc="29200D38">
      <w:start w:val="1"/>
      <w:numFmt w:val="lowerRoman"/>
      <w:lvlText w:val="%3."/>
      <w:lvlJc w:val="right"/>
      <w:pPr>
        <w:ind w:left="2160" w:hanging="180"/>
      </w:pPr>
    </w:lvl>
    <w:lvl w:ilvl="3" w:tplc="67C8C40E">
      <w:start w:val="1"/>
      <w:numFmt w:val="decimal"/>
      <w:lvlText w:val="%4."/>
      <w:lvlJc w:val="left"/>
      <w:pPr>
        <w:ind w:left="2880" w:hanging="360"/>
      </w:pPr>
    </w:lvl>
    <w:lvl w:ilvl="4" w:tplc="EE3C334C">
      <w:start w:val="1"/>
      <w:numFmt w:val="lowerLetter"/>
      <w:lvlText w:val="%5."/>
      <w:lvlJc w:val="left"/>
      <w:pPr>
        <w:ind w:left="3600" w:hanging="360"/>
      </w:pPr>
    </w:lvl>
    <w:lvl w:ilvl="5" w:tplc="7B8C48A8">
      <w:start w:val="1"/>
      <w:numFmt w:val="lowerRoman"/>
      <w:lvlText w:val="%6."/>
      <w:lvlJc w:val="right"/>
      <w:pPr>
        <w:ind w:left="4320" w:hanging="180"/>
      </w:pPr>
    </w:lvl>
    <w:lvl w:ilvl="6" w:tplc="E04A0D90">
      <w:start w:val="1"/>
      <w:numFmt w:val="decimal"/>
      <w:lvlText w:val="%7."/>
      <w:lvlJc w:val="left"/>
      <w:pPr>
        <w:ind w:left="5040" w:hanging="360"/>
      </w:pPr>
    </w:lvl>
    <w:lvl w:ilvl="7" w:tplc="C3F4D9B8">
      <w:start w:val="1"/>
      <w:numFmt w:val="lowerLetter"/>
      <w:lvlText w:val="%8."/>
      <w:lvlJc w:val="left"/>
      <w:pPr>
        <w:ind w:left="5760" w:hanging="360"/>
      </w:pPr>
    </w:lvl>
    <w:lvl w:ilvl="8" w:tplc="02EC9A92">
      <w:start w:val="1"/>
      <w:numFmt w:val="lowerRoman"/>
      <w:lvlText w:val="%9."/>
      <w:lvlJc w:val="right"/>
      <w:pPr>
        <w:ind w:left="6480" w:hanging="180"/>
      </w:pPr>
    </w:lvl>
  </w:abstractNum>
  <w:abstractNum w:abstractNumId="11"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EE2323"/>
    <w:multiLevelType w:val="hybridMultilevel"/>
    <w:tmpl w:val="7750CFFA"/>
    <w:lvl w:ilvl="0" w:tplc="21D09200">
      <w:start w:val="1"/>
      <w:numFmt w:val="decimal"/>
      <w:lvlText w:val="%1."/>
      <w:lvlJc w:val="left"/>
      <w:pPr>
        <w:ind w:left="720" w:hanging="360"/>
      </w:pPr>
    </w:lvl>
    <w:lvl w:ilvl="1" w:tplc="8FC4D946">
      <w:start w:val="1"/>
      <w:numFmt w:val="lowerLetter"/>
      <w:lvlText w:val="%2."/>
      <w:lvlJc w:val="left"/>
      <w:pPr>
        <w:ind w:left="1440" w:hanging="360"/>
      </w:pPr>
    </w:lvl>
    <w:lvl w:ilvl="2" w:tplc="E3FAB118">
      <w:start w:val="1"/>
      <w:numFmt w:val="lowerRoman"/>
      <w:lvlText w:val="%3."/>
      <w:lvlJc w:val="right"/>
      <w:pPr>
        <w:ind w:left="2160" w:hanging="180"/>
      </w:pPr>
    </w:lvl>
    <w:lvl w:ilvl="3" w:tplc="583C53B0">
      <w:start w:val="1"/>
      <w:numFmt w:val="decimal"/>
      <w:lvlText w:val="%4."/>
      <w:lvlJc w:val="left"/>
      <w:pPr>
        <w:ind w:left="2880" w:hanging="360"/>
      </w:pPr>
    </w:lvl>
    <w:lvl w:ilvl="4" w:tplc="111EFD06">
      <w:start w:val="1"/>
      <w:numFmt w:val="lowerLetter"/>
      <w:lvlText w:val="%5."/>
      <w:lvlJc w:val="left"/>
      <w:pPr>
        <w:ind w:left="3600" w:hanging="360"/>
      </w:pPr>
    </w:lvl>
    <w:lvl w:ilvl="5" w:tplc="5928A708">
      <w:start w:val="1"/>
      <w:numFmt w:val="lowerRoman"/>
      <w:lvlText w:val="%6."/>
      <w:lvlJc w:val="right"/>
      <w:pPr>
        <w:ind w:left="4320" w:hanging="180"/>
      </w:pPr>
    </w:lvl>
    <w:lvl w:ilvl="6" w:tplc="471A3690">
      <w:start w:val="1"/>
      <w:numFmt w:val="decimal"/>
      <w:lvlText w:val="%7."/>
      <w:lvlJc w:val="left"/>
      <w:pPr>
        <w:ind w:left="5040" w:hanging="360"/>
      </w:pPr>
    </w:lvl>
    <w:lvl w:ilvl="7" w:tplc="AFA28BF8">
      <w:start w:val="1"/>
      <w:numFmt w:val="lowerLetter"/>
      <w:lvlText w:val="%8."/>
      <w:lvlJc w:val="left"/>
      <w:pPr>
        <w:ind w:left="5760" w:hanging="360"/>
      </w:pPr>
    </w:lvl>
    <w:lvl w:ilvl="8" w:tplc="542A2E2A">
      <w:start w:val="1"/>
      <w:numFmt w:val="lowerRoman"/>
      <w:lvlText w:val="%9."/>
      <w:lvlJc w:val="right"/>
      <w:pPr>
        <w:ind w:left="6480" w:hanging="180"/>
      </w:pPr>
    </w:lvl>
  </w:abstractNum>
  <w:abstractNum w:abstractNumId="13" w15:restartNumberingAfterBreak="0">
    <w:nsid w:val="624F29F2"/>
    <w:multiLevelType w:val="hybridMultilevel"/>
    <w:tmpl w:val="D68409F2"/>
    <w:lvl w:ilvl="0" w:tplc="EDBE32A8">
      <w:start w:val="1"/>
      <w:numFmt w:val="decimal"/>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56429"/>
    <w:multiLevelType w:val="multilevel"/>
    <w:tmpl w:val="5A2A6852"/>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77670D0"/>
    <w:multiLevelType w:val="hybridMultilevel"/>
    <w:tmpl w:val="7068A0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C5D4F45"/>
    <w:multiLevelType w:val="hybridMultilevel"/>
    <w:tmpl w:val="4B38003A"/>
    <w:lvl w:ilvl="0" w:tplc="A37C5A8E">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8"/>
  </w:num>
  <w:num w:numId="5">
    <w:abstractNumId w:val="14"/>
  </w:num>
  <w:num w:numId="6">
    <w:abstractNumId w:val="11"/>
  </w:num>
  <w:num w:numId="7">
    <w:abstractNumId w:val="4"/>
  </w:num>
  <w:num w:numId="8">
    <w:abstractNumId w:val="13"/>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0"/>
  </w:num>
  <w:num w:numId="14">
    <w:abstractNumId w:val="5"/>
  </w:num>
  <w:num w:numId="15">
    <w:abstractNumId w:val="15"/>
  </w:num>
  <w:num w:numId="16">
    <w:abstractNumId w:val="2"/>
  </w:num>
  <w:num w:numId="17">
    <w:abstractNumId w:val="1"/>
  </w:num>
  <w:num w:numId="18">
    <w:abstractNumId w:val="6"/>
  </w:num>
  <w:num w:numId="19">
    <w:abstractNumId w:val="7"/>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4B78"/>
    <w:rsid w:val="00004F87"/>
    <w:rsid w:val="00005CAA"/>
    <w:rsid w:val="00005F96"/>
    <w:rsid w:val="000063B9"/>
    <w:rsid w:val="00010210"/>
    <w:rsid w:val="000104F8"/>
    <w:rsid w:val="00011DC3"/>
    <w:rsid w:val="00012D66"/>
    <w:rsid w:val="000151A0"/>
    <w:rsid w:val="000152E1"/>
    <w:rsid w:val="00015ADA"/>
    <w:rsid w:val="00015BAF"/>
    <w:rsid w:val="00017C1A"/>
    <w:rsid w:val="00020C99"/>
    <w:rsid w:val="00022481"/>
    <w:rsid w:val="00026B01"/>
    <w:rsid w:val="0002707B"/>
    <w:rsid w:val="00031B32"/>
    <w:rsid w:val="00036E09"/>
    <w:rsid w:val="00047F36"/>
    <w:rsid w:val="0005148E"/>
    <w:rsid w:val="00052CCC"/>
    <w:rsid w:val="00054676"/>
    <w:rsid w:val="000547F0"/>
    <w:rsid w:val="00060572"/>
    <w:rsid w:val="0006196E"/>
    <w:rsid w:val="00062A46"/>
    <w:rsid w:val="00064826"/>
    <w:rsid w:val="000678B5"/>
    <w:rsid w:val="00070C4B"/>
    <w:rsid w:val="00071526"/>
    <w:rsid w:val="00071C8F"/>
    <w:rsid w:val="00071DD2"/>
    <w:rsid w:val="000736CD"/>
    <w:rsid w:val="00075292"/>
    <w:rsid w:val="000752A4"/>
    <w:rsid w:val="000759E5"/>
    <w:rsid w:val="0007601C"/>
    <w:rsid w:val="00076FAA"/>
    <w:rsid w:val="00081D43"/>
    <w:rsid w:val="000843B6"/>
    <w:rsid w:val="00084AC6"/>
    <w:rsid w:val="00085816"/>
    <w:rsid w:val="0008758A"/>
    <w:rsid w:val="00091608"/>
    <w:rsid w:val="00091924"/>
    <w:rsid w:val="0009196E"/>
    <w:rsid w:val="00092A1A"/>
    <w:rsid w:val="00092F92"/>
    <w:rsid w:val="0009333C"/>
    <w:rsid w:val="00093E5E"/>
    <w:rsid w:val="00094729"/>
    <w:rsid w:val="0009704F"/>
    <w:rsid w:val="00097A35"/>
    <w:rsid w:val="000A0F11"/>
    <w:rsid w:val="000A125A"/>
    <w:rsid w:val="000A228F"/>
    <w:rsid w:val="000A57CD"/>
    <w:rsid w:val="000A6EFA"/>
    <w:rsid w:val="000A6F9C"/>
    <w:rsid w:val="000A7B4A"/>
    <w:rsid w:val="000B1365"/>
    <w:rsid w:val="000B2322"/>
    <w:rsid w:val="000B2FF3"/>
    <w:rsid w:val="000B3758"/>
    <w:rsid w:val="000B49AA"/>
    <w:rsid w:val="000B6733"/>
    <w:rsid w:val="000B7681"/>
    <w:rsid w:val="000B7B42"/>
    <w:rsid w:val="000C02B7"/>
    <w:rsid w:val="000C2814"/>
    <w:rsid w:val="000C3BA5"/>
    <w:rsid w:val="000C40B2"/>
    <w:rsid w:val="000C451B"/>
    <w:rsid w:val="000C4D04"/>
    <w:rsid w:val="000C5342"/>
    <w:rsid w:val="000C706A"/>
    <w:rsid w:val="000D0C25"/>
    <w:rsid w:val="000D1D1D"/>
    <w:rsid w:val="000D2887"/>
    <w:rsid w:val="000D496A"/>
    <w:rsid w:val="000D50DB"/>
    <w:rsid w:val="000D6190"/>
    <w:rsid w:val="000D6D63"/>
    <w:rsid w:val="000D706B"/>
    <w:rsid w:val="000D717B"/>
    <w:rsid w:val="000D7810"/>
    <w:rsid w:val="000E0081"/>
    <w:rsid w:val="000E0270"/>
    <w:rsid w:val="000E07CF"/>
    <w:rsid w:val="000E2B15"/>
    <w:rsid w:val="000F08B1"/>
    <w:rsid w:val="000F0A93"/>
    <w:rsid w:val="000F2197"/>
    <w:rsid w:val="000F240D"/>
    <w:rsid w:val="000F45EA"/>
    <w:rsid w:val="000F4970"/>
    <w:rsid w:val="000F7A32"/>
    <w:rsid w:val="00100BEF"/>
    <w:rsid w:val="00100DC6"/>
    <w:rsid w:val="00100DD5"/>
    <w:rsid w:val="001028ED"/>
    <w:rsid w:val="00102E17"/>
    <w:rsid w:val="00105ECF"/>
    <w:rsid w:val="00112666"/>
    <w:rsid w:val="0011498E"/>
    <w:rsid w:val="00115802"/>
    <w:rsid w:val="001168F9"/>
    <w:rsid w:val="00116F28"/>
    <w:rsid w:val="00117A45"/>
    <w:rsid w:val="001224AE"/>
    <w:rsid w:val="00122F0E"/>
    <w:rsid w:val="00123035"/>
    <w:rsid w:val="00123186"/>
    <w:rsid w:val="0012388C"/>
    <w:rsid w:val="001257F9"/>
    <w:rsid w:val="001337D4"/>
    <w:rsid w:val="00133B8D"/>
    <w:rsid w:val="001340EA"/>
    <w:rsid w:val="001343E8"/>
    <w:rsid w:val="00141E02"/>
    <w:rsid w:val="00145937"/>
    <w:rsid w:val="00147C12"/>
    <w:rsid w:val="00147EFC"/>
    <w:rsid w:val="001527A1"/>
    <w:rsid w:val="001528FF"/>
    <w:rsid w:val="001530DC"/>
    <w:rsid w:val="0015389A"/>
    <w:rsid w:val="001539AF"/>
    <w:rsid w:val="00154989"/>
    <w:rsid w:val="0015563E"/>
    <w:rsid w:val="00155A9F"/>
    <w:rsid w:val="0015684F"/>
    <w:rsid w:val="0015AB9C"/>
    <w:rsid w:val="00160262"/>
    <w:rsid w:val="001611F9"/>
    <w:rsid w:val="0016186F"/>
    <w:rsid w:val="00162156"/>
    <w:rsid w:val="0016281C"/>
    <w:rsid w:val="00162D8B"/>
    <w:rsid w:val="001630EB"/>
    <w:rsid w:val="0016327F"/>
    <w:rsid w:val="0016433A"/>
    <w:rsid w:val="001660D8"/>
    <w:rsid w:val="0016780A"/>
    <w:rsid w:val="00167BBF"/>
    <w:rsid w:val="00167D2F"/>
    <w:rsid w:val="0017135C"/>
    <w:rsid w:val="001713FA"/>
    <w:rsid w:val="00173EBF"/>
    <w:rsid w:val="00174554"/>
    <w:rsid w:val="001755C1"/>
    <w:rsid w:val="0017576F"/>
    <w:rsid w:val="00176239"/>
    <w:rsid w:val="001765DA"/>
    <w:rsid w:val="001836D9"/>
    <w:rsid w:val="00183D2E"/>
    <w:rsid w:val="001842A2"/>
    <w:rsid w:val="00185039"/>
    <w:rsid w:val="00185407"/>
    <w:rsid w:val="00186465"/>
    <w:rsid w:val="00187FA8"/>
    <w:rsid w:val="001922D0"/>
    <w:rsid w:val="00192F5E"/>
    <w:rsid w:val="00197772"/>
    <w:rsid w:val="001A168D"/>
    <w:rsid w:val="001A51C8"/>
    <w:rsid w:val="001A5C3E"/>
    <w:rsid w:val="001B419F"/>
    <w:rsid w:val="001B472B"/>
    <w:rsid w:val="001B4CA8"/>
    <w:rsid w:val="001B5C95"/>
    <w:rsid w:val="001C14DA"/>
    <w:rsid w:val="001C2A92"/>
    <w:rsid w:val="001C4F3D"/>
    <w:rsid w:val="001C5AB4"/>
    <w:rsid w:val="001C7C23"/>
    <w:rsid w:val="001D0CDC"/>
    <w:rsid w:val="001D16B3"/>
    <w:rsid w:val="001D1919"/>
    <w:rsid w:val="001D1D82"/>
    <w:rsid w:val="001D3164"/>
    <w:rsid w:val="001D3904"/>
    <w:rsid w:val="001D5D12"/>
    <w:rsid w:val="001D712C"/>
    <w:rsid w:val="001E0918"/>
    <w:rsid w:val="001E1182"/>
    <w:rsid w:val="001E2E34"/>
    <w:rsid w:val="001E657B"/>
    <w:rsid w:val="001F0E8B"/>
    <w:rsid w:val="001F2F79"/>
    <w:rsid w:val="001F4060"/>
    <w:rsid w:val="001F548C"/>
    <w:rsid w:val="001F663B"/>
    <w:rsid w:val="001F687A"/>
    <w:rsid w:val="001F73A3"/>
    <w:rsid w:val="002000F7"/>
    <w:rsid w:val="00200944"/>
    <w:rsid w:val="00201D32"/>
    <w:rsid w:val="00202387"/>
    <w:rsid w:val="00202C90"/>
    <w:rsid w:val="0020350D"/>
    <w:rsid w:val="00204919"/>
    <w:rsid w:val="002059B8"/>
    <w:rsid w:val="00205DD0"/>
    <w:rsid w:val="00206EC6"/>
    <w:rsid w:val="002073FE"/>
    <w:rsid w:val="002138F9"/>
    <w:rsid w:val="00213DE8"/>
    <w:rsid w:val="00216118"/>
    <w:rsid w:val="0021634C"/>
    <w:rsid w:val="002165A6"/>
    <w:rsid w:val="002178BA"/>
    <w:rsid w:val="002209AB"/>
    <w:rsid w:val="00221407"/>
    <w:rsid w:val="002251E3"/>
    <w:rsid w:val="0022606E"/>
    <w:rsid w:val="002262E6"/>
    <w:rsid w:val="0022671B"/>
    <w:rsid w:val="00227A95"/>
    <w:rsid w:val="002316BD"/>
    <w:rsid w:val="00233687"/>
    <w:rsid w:val="002336F3"/>
    <w:rsid w:val="0023401C"/>
    <w:rsid w:val="00235472"/>
    <w:rsid w:val="00235857"/>
    <w:rsid w:val="00236FC7"/>
    <w:rsid w:val="0023777B"/>
    <w:rsid w:val="002418ED"/>
    <w:rsid w:val="00244134"/>
    <w:rsid w:val="00245212"/>
    <w:rsid w:val="00245523"/>
    <w:rsid w:val="002473FC"/>
    <w:rsid w:val="00247BB2"/>
    <w:rsid w:val="00247D27"/>
    <w:rsid w:val="002501A0"/>
    <w:rsid w:val="00252715"/>
    <w:rsid w:val="002528E8"/>
    <w:rsid w:val="00252E3C"/>
    <w:rsid w:val="00255657"/>
    <w:rsid w:val="00256723"/>
    <w:rsid w:val="0025758C"/>
    <w:rsid w:val="00262055"/>
    <w:rsid w:val="00262198"/>
    <w:rsid w:val="00262648"/>
    <w:rsid w:val="00263209"/>
    <w:rsid w:val="00263D5F"/>
    <w:rsid w:val="00264083"/>
    <w:rsid w:val="00264AF9"/>
    <w:rsid w:val="00266982"/>
    <w:rsid w:val="00267EE9"/>
    <w:rsid w:val="002744AB"/>
    <w:rsid w:val="00274716"/>
    <w:rsid w:val="00277426"/>
    <w:rsid w:val="00277A51"/>
    <w:rsid w:val="002811A3"/>
    <w:rsid w:val="0028217C"/>
    <w:rsid w:val="00282397"/>
    <w:rsid w:val="00283429"/>
    <w:rsid w:val="0028364A"/>
    <w:rsid w:val="00283D36"/>
    <w:rsid w:val="00285D5A"/>
    <w:rsid w:val="00285F1B"/>
    <w:rsid w:val="00287285"/>
    <w:rsid w:val="00287C03"/>
    <w:rsid w:val="0029105C"/>
    <w:rsid w:val="0029146B"/>
    <w:rsid w:val="00291857"/>
    <w:rsid w:val="00292B81"/>
    <w:rsid w:val="0029322E"/>
    <w:rsid w:val="00294A0A"/>
    <w:rsid w:val="00296477"/>
    <w:rsid w:val="002964D0"/>
    <w:rsid w:val="00296CBD"/>
    <w:rsid w:val="002974BC"/>
    <w:rsid w:val="0029767B"/>
    <w:rsid w:val="002A1FBF"/>
    <w:rsid w:val="002A2592"/>
    <w:rsid w:val="002A5EC3"/>
    <w:rsid w:val="002B04BC"/>
    <w:rsid w:val="002B18AE"/>
    <w:rsid w:val="002B3BEF"/>
    <w:rsid w:val="002B4A98"/>
    <w:rsid w:val="002B6472"/>
    <w:rsid w:val="002B67D3"/>
    <w:rsid w:val="002C1C93"/>
    <w:rsid w:val="002C29A3"/>
    <w:rsid w:val="002C3257"/>
    <w:rsid w:val="002C3738"/>
    <w:rsid w:val="002C4E81"/>
    <w:rsid w:val="002C5066"/>
    <w:rsid w:val="002C78CB"/>
    <w:rsid w:val="002C7F42"/>
    <w:rsid w:val="002D009E"/>
    <w:rsid w:val="002D36AF"/>
    <w:rsid w:val="002D3775"/>
    <w:rsid w:val="002D3B2A"/>
    <w:rsid w:val="002D4AAC"/>
    <w:rsid w:val="002D6C33"/>
    <w:rsid w:val="002E0678"/>
    <w:rsid w:val="002E0B4E"/>
    <w:rsid w:val="002E1AB0"/>
    <w:rsid w:val="002E1E44"/>
    <w:rsid w:val="002E2CBF"/>
    <w:rsid w:val="002E317C"/>
    <w:rsid w:val="002E43EF"/>
    <w:rsid w:val="002E48E1"/>
    <w:rsid w:val="002E5D84"/>
    <w:rsid w:val="002E6E1C"/>
    <w:rsid w:val="002E7241"/>
    <w:rsid w:val="002F01F6"/>
    <w:rsid w:val="002F045A"/>
    <w:rsid w:val="002F0A4A"/>
    <w:rsid w:val="002F0A85"/>
    <w:rsid w:val="002F1001"/>
    <w:rsid w:val="002F1B68"/>
    <w:rsid w:val="002F2A5A"/>
    <w:rsid w:val="002F70C0"/>
    <w:rsid w:val="002F7A8F"/>
    <w:rsid w:val="0030039D"/>
    <w:rsid w:val="00300715"/>
    <w:rsid w:val="0030326F"/>
    <w:rsid w:val="00303E4C"/>
    <w:rsid w:val="00305328"/>
    <w:rsid w:val="00310701"/>
    <w:rsid w:val="00311510"/>
    <w:rsid w:val="00312BE9"/>
    <w:rsid w:val="003138AC"/>
    <w:rsid w:val="00313D8C"/>
    <w:rsid w:val="00315980"/>
    <w:rsid w:val="0031617E"/>
    <w:rsid w:val="00316CCB"/>
    <w:rsid w:val="00316F7F"/>
    <w:rsid w:val="0031795A"/>
    <w:rsid w:val="00320162"/>
    <w:rsid w:val="0032087E"/>
    <w:rsid w:val="00320A3D"/>
    <w:rsid w:val="003218E8"/>
    <w:rsid w:val="00321C08"/>
    <w:rsid w:val="00322382"/>
    <w:rsid w:val="0032698F"/>
    <w:rsid w:val="00330DCE"/>
    <w:rsid w:val="00331E11"/>
    <w:rsid w:val="00332326"/>
    <w:rsid w:val="00332886"/>
    <w:rsid w:val="00334761"/>
    <w:rsid w:val="00334B3A"/>
    <w:rsid w:val="00337EBC"/>
    <w:rsid w:val="0034033E"/>
    <w:rsid w:val="00341ABE"/>
    <w:rsid w:val="00341DCD"/>
    <w:rsid w:val="00342462"/>
    <w:rsid w:val="003432D5"/>
    <w:rsid w:val="0034341F"/>
    <w:rsid w:val="00343E78"/>
    <w:rsid w:val="00344957"/>
    <w:rsid w:val="0034504D"/>
    <w:rsid w:val="0034563E"/>
    <w:rsid w:val="0034652C"/>
    <w:rsid w:val="00347DD0"/>
    <w:rsid w:val="003504CC"/>
    <w:rsid w:val="003518D6"/>
    <w:rsid w:val="00352376"/>
    <w:rsid w:val="003545A7"/>
    <w:rsid w:val="0035460C"/>
    <w:rsid w:val="003547D7"/>
    <w:rsid w:val="003556BD"/>
    <w:rsid w:val="00355FC7"/>
    <w:rsid w:val="003630D6"/>
    <w:rsid w:val="00363B06"/>
    <w:rsid w:val="00364E6D"/>
    <w:rsid w:val="00365147"/>
    <w:rsid w:val="003700CC"/>
    <w:rsid w:val="0037016E"/>
    <w:rsid w:val="003707C8"/>
    <w:rsid w:val="00370E55"/>
    <w:rsid w:val="00372908"/>
    <w:rsid w:val="0037472F"/>
    <w:rsid w:val="00376457"/>
    <w:rsid w:val="0037694D"/>
    <w:rsid w:val="00377203"/>
    <w:rsid w:val="00380C3C"/>
    <w:rsid w:val="00381917"/>
    <w:rsid w:val="00381B6C"/>
    <w:rsid w:val="003821B6"/>
    <w:rsid w:val="00383020"/>
    <w:rsid w:val="00383750"/>
    <w:rsid w:val="003854B2"/>
    <w:rsid w:val="00390446"/>
    <w:rsid w:val="003905C2"/>
    <w:rsid w:val="003937D9"/>
    <w:rsid w:val="00393FCA"/>
    <w:rsid w:val="00395769"/>
    <w:rsid w:val="003975FD"/>
    <w:rsid w:val="00397C25"/>
    <w:rsid w:val="003A0593"/>
    <w:rsid w:val="003B1B15"/>
    <w:rsid w:val="003B3CAA"/>
    <w:rsid w:val="003B5562"/>
    <w:rsid w:val="003B5A88"/>
    <w:rsid w:val="003B60CC"/>
    <w:rsid w:val="003C0FAF"/>
    <w:rsid w:val="003C1B25"/>
    <w:rsid w:val="003C2443"/>
    <w:rsid w:val="003C31E0"/>
    <w:rsid w:val="003C45EA"/>
    <w:rsid w:val="003C5DA3"/>
    <w:rsid w:val="003D0374"/>
    <w:rsid w:val="003D15B8"/>
    <w:rsid w:val="003D1CFD"/>
    <w:rsid w:val="003D46A5"/>
    <w:rsid w:val="003D4BCD"/>
    <w:rsid w:val="003D6764"/>
    <w:rsid w:val="003E01D8"/>
    <w:rsid w:val="003E0B0B"/>
    <w:rsid w:val="003E2100"/>
    <w:rsid w:val="003E2135"/>
    <w:rsid w:val="003E2BDB"/>
    <w:rsid w:val="003E320C"/>
    <w:rsid w:val="003E39EC"/>
    <w:rsid w:val="003E45FA"/>
    <w:rsid w:val="003E53CA"/>
    <w:rsid w:val="003E5666"/>
    <w:rsid w:val="003E5ED5"/>
    <w:rsid w:val="003E7298"/>
    <w:rsid w:val="003E7C43"/>
    <w:rsid w:val="003F0CB7"/>
    <w:rsid w:val="003F2584"/>
    <w:rsid w:val="003F3BE5"/>
    <w:rsid w:val="003F490D"/>
    <w:rsid w:val="003F6F5B"/>
    <w:rsid w:val="00400E13"/>
    <w:rsid w:val="00400F8F"/>
    <w:rsid w:val="00401E28"/>
    <w:rsid w:val="00402719"/>
    <w:rsid w:val="0040342D"/>
    <w:rsid w:val="00403FB9"/>
    <w:rsid w:val="0040431F"/>
    <w:rsid w:val="00405D10"/>
    <w:rsid w:val="00405E1C"/>
    <w:rsid w:val="00405EDE"/>
    <w:rsid w:val="00411622"/>
    <w:rsid w:val="004118D4"/>
    <w:rsid w:val="0041192D"/>
    <w:rsid w:val="004126AF"/>
    <w:rsid w:val="0041275D"/>
    <w:rsid w:val="00413EE1"/>
    <w:rsid w:val="004158C5"/>
    <w:rsid w:val="004160FC"/>
    <w:rsid w:val="00416717"/>
    <w:rsid w:val="0042128E"/>
    <w:rsid w:val="0042465A"/>
    <w:rsid w:val="00426437"/>
    <w:rsid w:val="00426849"/>
    <w:rsid w:val="00427381"/>
    <w:rsid w:val="00427B98"/>
    <w:rsid w:val="00427EC1"/>
    <w:rsid w:val="00432B60"/>
    <w:rsid w:val="00432F20"/>
    <w:rsid w:val="004333E6"/>
    <w:rsid w:val="00434B9A"/>
    <w:rsid w:val="00440698"/>
    <w:rsid w:val="00442361"/>
    <w:rsid w:val="00443762"/>
    <w:rsid w:val="004437CD"/>
    <w:rsid w:val="00450600"/>
    <w:rsid w:val="00451620"/>
    <w:rsid w:val="004540E2"/>
    <w:rsid w:val="00454454"/>
    <w:rsid w:val="004605B3"/>
    <w:rsid w:val="00462E25"/>
    <w:rsid w:val="00467924"/>
    <w:rsid w:val="004712A5"/>
    <w:rsid w:val="00471607"/>
    <w:rsid w:val="0047266F"/>
    <w:rsid w:val="00473B31"/>
    <w:rsid w:val="00474252"/>
    <w:rsid w:val="00474B19"/>
    <w:rsid w:val="00474C3A"/>
    <w:rsid w:val="004756EB"/>
    <w:rsid w:val="00476D6B"/>
    <w:rsid w:val="0047723C"/>
    <w:rsid w:val="0048018F"/>
    <w:rsid w:val="004861E6"/>
    <w:rsid w:val="00486EA8"/>
    <w:rsid w:val="00487173"/>
    <w:rsid w:val="0049013A"/>
    <w:rsid w:val="00492C16"/>
    <w:rsid w:val="004A0678"/>
    <w:rsid w:val="004A069D"/>
    <w:rsid w:val="004A1EFA"/>
    <w:rsid w:val="004A23A9"/>
    <w:rsid w:val="004A30D5"/>
    <w:rsid w:val="004A397C"/>
    <w:rsid w:val="004A48A3"/>
    <w:rsid w:val="004A5A54"/>
    <w:rsid w:val="004A7EBF"/>
    <w:rsid w:val="004B0D92"/>
    <w:rsid w:val="004B0EC0"/>
    <w:rsid w:val="004B269F"/>
    <w:rsid w:val="004B32B2"/>
    <w:rsid w:val="004B5191"/>
    <w:rsid w:val="004B5294"/>
    <w:rsid w:val="004B5A51"/>
    <w:rsid w:val="004B6087"/>
    <w:rsid w:val="004B66F1"/>
    <w:rsid w:val="004C22B3"/>
    <w:rsid w:val="004C3B7B"/>
    <w:rsid w:val="004C3EA0"/>
    <w:rsid w:val="004C43D6"/>
    <w:rsid w:val="004C78F7"/>
    <w:rsid w:val="004C7D91"/>
    <w:rsid w:val="004D327F"/>
    <w:rsid w:val="004D3767"/>
    <w:rsid w:val="004D46F2"/>
    <w:rsid w:val="004D74CD"/>
    <w:rsid w:val="004E19B7"/>
    <w:rsid w:val="004E26D2"/>
    <w:rsid w:val="004E39D5"/>
    <w:rsid w:val="004E5032"/>
    <w:rsid w:val="004E5043"/>
    <w:rsid w:val="004F32CC"/>
    <w:rsid w:val="004F3D69"/>
    <w:rsid w:val="004F6B48"/>
    <w:rsid w:val="004F7169"/>
    <w:rsid w:val="00500D66"/>
    <w:rsid w:val="0050252E"/>
    <w:rsid w:val="005036A6"/>
    <w:rsid w:val="00503702"/>
    <w:rsid w:val="00503EBA"/>
    <w:rsid w:val="00511E3E"/>
    <w:rsid w:val="00514C8E"/>
    <w:rsid w:val="00514FDF"/>
    <w:rsid w:val="005157CF"/>
    <w:rsid w:val="00517F35"/>
    <w:rsid w:val="00523A57"/>
    <w:rsid w:val="00523ED3"/>
    <w:rsid w:val="00531DBF"/>
    <w:rsid w:val="00531EDD"/>
    <w:rsid w:val="0053337A"/>
    <w:rsid w:val="005337FC"/>
    <w:rsid w:val="00533A90"/>
    <w:rsid w:val="00536591"/>
    <w:rsid w:val="005427C7"/>
    <w:rsid w:val="00545759"/>
    <w:rsid w:val="00545BE0"/>
    <w:rsid w:val="00546650"/>
    <w:rsid w:val="005523F8"/>
    <w:rsid w:val="00553277"/>
    <w:rsid w:val="005548AA"/>
    <w:rsid w:val="00554BBA"/>
    <w:rsid w:val="00554C6A"/>
    <w:rsid w:val="00555641"/>
    <w:rsid w:val="00561D3C"/>
    <w:rsid w:val="00562E85"/>
    <w:rsid w:val="00563224"/>
    <w:rsid w:val="0056332F"/>
    <w:rsid w:val="00564F15"/>
    <w:rsid w:val="005662B1"/>
    <w:rsid w:val="00566A96"/>
    <w:rsid w:val="00567516"/>
    <w:rsid w:val="00570074"/>
    <w:rsid w:val="005704F7"/>
    <w:rsid w:val="00571055"/>
    <w:rsid w:val="00571699"/>
    <w:rsid w:val="0057191A"/>
    <w:rsid w:val="00571BFE"/>
    <w:rsid w:val="0057249A"/>
    <w:rsid w:val="00574BB8"/>
    <w:rsid w:val="00577000"/>
    <w:rsid w:val="00577E3A"/>
    <w:rsid w:val="00580AA9"/>
    <w:rsid w:val="00581C39"/>
    <w:rsid w:val="0058212C"/>
    <w:rsid w:val="005834A4"/>
    <w:rsid w:val="005837F2"/>
    <w:rsid w:val="00584F6B"/>
    <w:rsid w:val="005860D1"/>
    <w:rsid w:val="005867F7"/>
    <w:rsid w:val="005903B6"/>
    <w:rsid w:val="005907FE"/>
    <w:rsid w:val="005910C3"/>
    <w:rsid w:val="00591B5D"/>
    <w:rsid w:val="00592B20"/>
    <w:rsid w:val="00592F31"/>
    <w:rsid w:val="00593D22"/>
    <w:rsid w:val="005A0247"/>
    <w:rsid w:val="005A126E"/>
    <w:rsid w:val="005A30F6"/>
    <w:rsid w:val="005A43DB"/>
    <w:rsid w:val="005A452F"/>
    <w:rsid w:val="005A703F"/>
    <w:rsid w:val="005B012D"/>
    <w:rsid w:val="005B0149"/>
    <w:rsid w:val="005B0855"/>
    <w:rsid w:val="005B140D"/>
    <w:rsid w:val="005B4CFB"/>
    <w:rsid w:val="005B547C"/>
    <w:rsid w:val="005B68E2"/>
    <w:rsid w:val="005C1FEA"/>
    <w:rsid w:val="005C3495"/>
    <w:rsid w:val="005C3785"/>
    <w:rsid w:val="005C4655"/>
    <w:rsid w:val="005D5B13"/>
    <w:rsid w:val="005D65FC"/>
    <w:rsid w:val="005E012D"/>
    <w:rsid w:val="005E13EA"/>
    <w:rsid w:val="005E15E0"/>
    <w:rsid w:val="005E3889"/>
    <w:rsid w:val="005E3DFC"/>
    <w:rsid w:val="005E3ED7"/>
    <w:rsid w:val="005E60AF"/>
    <w:rsid w:val="005E653F"/>
    <w:rsid w:val="005E7406"/>
    <w:rsid w:val="005E7577"/>
    <w:rsid w:val="005E7B4E"/>
    <w:rsid w:val="005F1DEA"/>
    <w:rsid w:val="005F1E99"/>
    <w:rsid w:val="005F22EE"/>
    <w:rsid w:val="005F44A9"/>
    <w:rsid w:val="005F4932"/>
    <w:rsid w:val="005F647B"/>
    <w:rsid w:val="005F7BF9"/>
    <w:rsid w:val="00601620"/>
    <w:rsid w:val="00602FCB"/>
    <w:rsid w:val="00607FC9"/>
    <w:rsid w:val="00610789"/>
    <w:rsid w:val="00610955"/>
    <w:rsid w:val="00611A1F"/>
    <w:rsid w:val="0061372A"/>
    <w:rsid w:val="00613D67"/>
    <w:rsid w:val="0061490C"/>
    <w:rsid w:val="00616861"/>
    <w:rsid w:val="00622B29"/>
    <w:rsid w:val="00622FE1"/>
    <w:rsid w:val="0062521C"/>
    <w:rsid w:val="006277FD"/>
    <w:rsid w:val="00630A2B"/>
    <w:rsid w:val="00630BA2"/>
    <w:rsid w:val="00630FCC"/>
    <w:rsid w:val="0063283F"/>
    <w:rsid w:val="00632DC7"/>
    <w:rsid w:val="00633896"/>
    <w:rsid w:val="006344E5"/>
    <w:rsid w:val="006357FB"/>
    <w:rsid w:val="0063713F"/>
    <w:rsid w:val="00637239"/>
    <w:rsid w:val="006406FC"/>
    <w:rsid w:val="00640A6E"/>
    <w:rsid w:val="00642730"/>
    <w:rsid w:val="006438EA"/>
    <w:rsid w:val="00643BDD"/>
    <w:rsid w:val="0064407B"/>
    <w:rsid w:val="00646122"/>
    <w:rsid w:val="00650771"/>
    <w:rsid w:val="0065107C"/>
    <w:rsid w:val="006519B0"/>
    <w:rsid w:val="00651AE7"/>
    <w:rsid w:val="00651B84"/>
    <w:rsid w:val="00653E16"/>
    <w:rsid w:val="00657220"/>
    <w:rsid w:val="00657ABF"/>
    <w:rsid w:val="00660877"/>
    <w:rsid w:val="0066104B"/>
    <w:rsid w:val="00661157"/>
    <w:rsid w:val="00661419"/>
    <w:rsid w:val="0066521E"/>
    <w:rsid w:val="006655EE"/>
    <w:rsid w:val="00665864"/>
    <w:rsid w:val="006678D8"/>
    <w:rsid w:val="00667C10"/>
    <w:rsid w:val="00667EF4"/>
    <w:rsid w:val="00670D9D"/>
    <w:rsid w:val="00672B85"/>
    <w:rsid w:val="00672BAA"/>
    <w:rsid w:val="00673B97"/>
    <w:rsid w:val="00674E59"/>
    <w:rsid w:val="00676FCA"/>
    <w:rsid w:val="00676FE6"/>
    <w:rsid w:val="00677177"/>
    <w:rsid w:val="0068056B"/>
    <w:rsid w:val="00682523"/>
    <w:rsid w:val="00682AAB"/>
    <w:rsid w:val="00683A88"/>
    <w:rsid w:val="00683E4B"/>
    <w:rsid w:val="0068612E"/>
    <w:rsid w:val="00686205"/>
    <w:rsid w:val="00687858"/>
    <w:rsid w:val="00687C92"/>
    <w:rsid w:val="006903B7"/>
    <w:rsid w:val="00690683"/>
    <w:rsid w:val="00692CF9"/>
    <w:rsid w:val="0069402B"/>
    <w:rsid w:val="0069534E"/>
    <w:rsid w:val="00696365"/>
    <w:rsid w:val="0069669C"/>
    <w:rsid w:val="0069735D"/>
    <w:rsid w:val="006A1200"/>
    <w:rsid w:val="006A149B"/>
    <w:rsid w:val="006A1BC5"/>
    <w:rsid w:val="006A1E8C"/>
    <w:rsid w:val="006A2C5A"/>
    <w:rsid w:val="006A3C49"/>
    <w:rsid w:val="006A43D9"/>
    <w:rsid w:val="006A4F4E"/>
    <w:rsid w:val="006A5FFC"/>
    <w:rsid w:val="006A66E6"/>
    <w:rsid w:val="006B01EA"/>
    <w:rsid w:val="006B0A73"/>
    <w:rsid w:val="006B14DB"/>
    <w:rsid w:val="006B21C4"/>
    <w:rsid w:val="006B4413"/>
    <w:rsid w:val="006B4E9E"/>
    <w:rsid w:val="006C0A81"/>
    <w:rsid w:val="006C0F45"/>
    <w:rsid w:val="006C1710"/>
    <w:rsid w:val="006C458F"/>
    <w:rsid w:val="006C4A1A"/>
    <w:rsid w:val="006C4DA7"/>
    <w:rsid w:val="006C634E"/>
    <w:rsid w:val="006C7DAD"/>
    <w:rsid w:val="006D0393"/>
    <w:rsid w:val="006D1A83"/>
    <w:rsid w:val="006D2E5C"/>
    <w:rsid w:val="006D4600"/>
    <w:rsid w:val="006D5568"/>
    <w:rsid w:val="006D5D1E"/>
    <w:rsid w:val="006E0A25"/>
    <w:rsid w:val="006E13B5"/>
    <w:rsid w:val="006E1533"/>
    <w:rsid w:val="006E1CFE"/>
    <w:rsid w:val="006E31A2"/>
    <w:rsid w:val="006E376A"/>
    <w:rsid w:val="006E61C3"/>
    <w:rsid w:val="006E6D10"/>
    <w:rsid w:val="006E74C9"/>
    <w:rsid w:val="006E7D76"/>
    <w:rsid w:val="006F0273"/>
    <w:rsid w:val="006F10C4"/>
    <w:rsid w:val="006F2009"/>
    <w:rsid w:val="006F25CC"/>
    <w:rsid w:val="006F40E9"/>
    <w:rsid w:val="006F5603"/>
    <w:rsid w:val="006F62C4"/>
    <w:rsid w:val="00701400"/>
    <w:rsid w:val="00701AD7"/>
    <w:rsid w:val="00702E6B"/>
    <w:rsid w:val="007037CF"/>
    <w:rsid w:val="00703BB8"/>
    <w:rsid w:val="00703BB9"/>
    <w:rsid w:val="00704B37"/>
    <w:rsid w:val="0070699B"/>
    <w:rsid w:val="00707B96"/>
    <w:rsid w:val="00710202"/>
    <w:rsid w:val="00712A8B"/>
    <w:rsid w:val="00712B6C"/>
    <w:rsid w:val="0071422A"/>
    <w:rsid w:val="00714B40"/>
    <w:rsid w:val="00716583"/>
    <w:rsid w:val="007167C0"/>
    <w:rsid w:val="00716A92"/>
    <w:rsid w:val="007203C3"/>
    <w:rsid w:val="00720481"/>
    <w:rsid w:val="00721642"/>
    <w:rsid w:val="00721764"/>
    <w:rsid w:val="00721BC7"/>
    <w:rsid w:val="007245AB"/>
    <w:rsid w:val="007247C4"/>
    <w:rsid w:val="0072510B"/>
    <w:rsid w:val="00725B30"/>
    <w:rsid w:val="00727C18"/>
    <w:rsid w:val="00727E2F"/>
    <w:rsid w:val="00730374"/>
    <w:rsid w:val="00730444"/>
    <w:rsid w:val="00731819"/>
    <w:rsid w:val="0073237A"/>
    <w:rsid w:val="00732737"/>
    <w:rsid w:val="00733193"/>
    <w:rsid w:val="00733896"/>
    <w:rsid w:val="00734F3C"/>
    <w:rsid w:val="00734F40"/>
    <w:rsid w:val="0073593C"/>
    <w:rsid w:val="00737CBA"/>
    <w:rsid w:val="00740DD4"/>
    <w:rsid w:val="00742292"/>
    <w:rsid w:val="00742560"/>
    <w:rsid w:val="00742EE5"/>
    <w:rsid w:val="0074314E"/>
    <w:rsid w:val="00743723"/>
    <w:rsid w:val="007463DD"/>
    <w:rsid w:val="00746DC4"/>
    <w:rsid w:val="007474D0"/>
    <w:rsid w:val="00750857"/>
    <w:rsid w:val="00752FF8"/>
    <w:rsid w:val="00754C17"/>
    <w:rsid w:val="00755794"/>
    <w:rsid w:val="00755969"/>
    <w:rsid w:val="0075732A"/>
    <w:rsid w:val="00760262"/>
    <w:rsid w:val="00761A30"/>
    <w:rsid w:val="0076292D"/>
    <w:rsid w:val="0076310C"/>
    <w:rsid w:val="007636A0"/>
    <w:rsid w:val="007636C8"/>
    <w:rsid w:val="007640D5"/>
    <w:rsid w:val="00766009"/>
    <w:rsid w:val="0076744F"/>
    <w:rsid w:val="00767BCE"/>
    <w:rsid w:val="00767EFC"/>
    <w:rsid w:val="007707DE"/>
    <w:rsid w:val="00770B5D"/>
    <w:rsid w:val="0077171B"/>
    <w:rsid w:val="007732B9"/>
    <w:rsid w:val="007752F1"/>
    <w:rsid w:val="00776768"/>
    <w:rsid w:val="00776EA3"/>
    <w:rsid w:val="00777365"/>
    <w:rsid w:val="00780217"/>
    <w:rsid w:val="00782D61"/>
    <w:rsid w:val="00783762"/>
    <w:rsid w:val="00784E40"/>
    <w:rsid w:val="00785ACB"/>
    <w:rsid w:val="00787106"/>
    <w:rsid w:val="00787D99"/>
    <w:rsid w:val="00791024"/>
    <w:rsid w:val="00791391"/>
    <w:rsid w:val="007921C6"/>
    <w:rsid w:val="00792426"/>
    <w:rsid w:val="00792B18"/>
    <w:rsid w:val="00793E1C"/>
    <w:rsid w:val="00794818"/>
    <w:rsid w:val="007A024E"/>
    <w:rsid w:val="007A2573"/>
    <w:rsid w:val="007A38F0"/>
    <w:rsid w:val="007A3B9C"/>
    <w:rsid w:val="007A7DA1"/>
    <w:rsid w:val="007B047A"/>
    <w:rsid w:val="007B106C"/>
    <w:rsid w:val="007B11FD"/>
    <w:rsid w:val="007B1609"/>
    <w:rsid w:val="007B1690"/>
    <w:rsid w:val="007B17D8"/>
    <w:rsid w:val="007B1A4E"/>
    <w:rsid w:val="007B2576"/>
    <w:rsid w:val="007B3D05"/>
    <w:rsid w:val="007B5503"/>
    <w:rsid w:val="007B701F"/>
    <w:rsid w:val="007B71AE"/>
    <w:rsid w:val="007B7A95"/>
    <w:rsid w:val="007C0CAB"/>
    <w:rsid w:val="007C43B8"/>
    <w:rsid w:val="007C52AE"/>
    <w:rsid w:val="007C54F3"/>
    <w:rsid w:val="007C6BB3"/>
    <w:rsid w:val="007D10C7"/>
    <w:rsid w:val="007D115C"/>
    <w:rsid w:val="007D14B4"/>
    <w:rsid w:val="007D1E59"/>
    <w:rsid w:val="007D2DCB"/>
    <w:rsid w:val="007D3AC6"/>
    <w:rsid w:val="007D3AD7"/>
    <w:rsid w:val="007D5086"/>
    <w:rsid w:val="007E01F2"/>
    <w:rsid w:val="007E1B55"/>
    <w:rsid w:val="007E1E56"/>
    <w:rsid w:val="007E24F6"/>
    <w:rsid w:val="007E5204"/>
    <w:rsid w:val="007E60D1"/>
    <w:rsid w:val="007F4261"/>
    <w:rsid w:val="007F708B"/>
    <w:rsid w:val="0080008F"/>
    <w:rsid w:val="00800DFF"/>
    <w:rsid w:val="00800F64"/>
    <w:rsid w:val="00801FB7"/>
    <w:rsid w:val="00802F0B"/>
    <w:rsid w:val="00804922"/>
    <w:rsid w:val="00806A4F"/>
    <w:rsid w:val="00806E5A"/>
    <w:rsid w:val="0080710F"/>
    <w:rsid w:val="00810A67"/>
    <w:rsid w:val="00810F7B"/>
    <w:rsid w:val="0081315B"/>
    <w:rsid w:val="008136B9"/>
    <w:rsid w:val="00815C9D"/>
    <w:rsid w:val="00827A15"/>
    <w:rsid w:val="0083266D"/>
    <w:rsid w:val="008328BB"/>
    <w:rsid w:val="00833CF7"/>
    <w:rsid w:val="008379B8"/>
    <w:rsid w:val="00837DA6"/>
    <w:rsid w:val="008400B1"/>
    <w:rsid w:val="008402DA"/>
    <w:rsid w:val="00842584"/>
    <w:rsid w:val="00843160"/>
    <w:rsid w:val="00845601"/>
    <w:rsid w:val="00851F8B"/>
    <w:rsid w:val="008524B9"/>
    <w:rsid w:val="00853B81"/>
    <w:rsid w:val="00853C2B"/>
    <w:rsid w:val="00855C5C"/>
    <w:rsid w:val="0085699C"/>
    <w:rsid w:val="00860092"/>
    <w:rsid w:val="00861209"/>
    <w:rsid w:val="0086233C"/>
    <w:rsid w:val="00864112"/>
    <w:rsid w:val="00865CFA"/>
    <w:rsid w:val="008674BF"/>
    <w:rsid w:val="008715B3"/>
    <w:rsid w:val="00873525"/>
    <w:rsid w:val="00873EF0"/>
    <w:rsid w:val="008747A3"/>
    <w:rsid w:val="00881FD8"/>
    <w:rsid w:val="00883CE7"/>
    <w:rsid w:val="008845F4"/>
    <w:rsid w:val="00886B2B"/>
    <w:rsid w:val="00887577"/>
    <w:rsid w:val="008875C1"/>
    <w:rsid w:val="00892496"/>
    <w:rsid w:val="0089252F"/>
    <w:rsid w:val="008938F7"/>
    <w:rsid w:val="00894683"/>
    <w:rsid w:val="008A187F"/>
    <w:rsid w:val="008A318E"/>
    <w:rsid w:val="008A3C96"/>
    <w:rsid w:val="008A60B7"/>
    <w:rsid w:val="008A6CAA"/>
    <w:rsid w:val="008B0BBA"/>
    <w:rsid w:val="008B1495"/>
    <w:rsid w:val="008B1627"/>
    <w:rsid w:val="008B4019"/>
    <w:rsid w:val="008B505F"/>
    <w:rsid w:val="008B65C9"/>
    <w:rsid w:val="008B6EDA"/>
    <w:rsid w:val="008C00AD"/>
    <w:rsid w:val="008C1D9F"/>
    <w:rsid w:val="008C2D4A"/>
    <w:rsid w:val="008C3F61"/>
    <w:rsid w:val="008C502A"/>
    <w:rsid w:val="008C6A05"/>
    <w:rsid w:val="008C6A57"/>
    <w:rsid w:val="008C7DBB"/>
    <w:rsid w:val="008D3900"/>
    <w:rsid w:val="008D6E1D"/>
    <w:rsid w:val="008D6EDB"/>
    <w:rsid w:val="008E36FE"/>
    <w:rsid w:val="008E3CE1"/>
    <w:rsid w:val="008E5F4B"/>
    <w:rsid w:val="008E5FB8"/>
    <w:rsid w:val="008E6CCE"/>
    <w:rsid w:val="008F0117"/>
    <w:rsid w:val="008F27E3"/>
    <w:rsid w:val="008F39B4"/>
    <w:rsid w:val="008F4162"/>
    <w:rsid w:val="008F7BD5"/>
    <w:rsid w:val="009013B4"/>
    <w:rsid w:val="00903E02"/>
    <w:rsid w:val="009110D5"/>
    <w:rsid w:val="00912C20"/>
    <w:rsid w:val="00913175"/>
    <w:rsid w:val="009138B5"/>
    <w:rsid w:val="009162FD"/>
    <w:rsid w:val="00916EDB"/>
    <w:rsid w:val="0091736F"/>
    <w:rsid w:val="00917D72"/>
    <w:rsid w:val="00920861"/>
    <w:rsid w:val="00922B13"/>
    <w:rsid w:val="009235E0"/>
    <w:rsid w:val="009242EF"/>
    <w:rsid w:val="00924AB9"/>
    <w:rsid w:val="00925051"/>
    <w:rsid w:val="0092615F"/>
    <w:rsid w:val="0092731D"/>
    <w:rsid w:val="00927BE3"/>
    <w:rsid w:val="009300C7"/>
    <w:rsid w:val="00932291"/>
    <w:rsid w:val="00933B1B"/>
    <w:rsid w:val="0093408E"/>
    <w:rsid w:val="00935E41"/>
    <w:rsid w:val="0094014D"/>
    <w:rsid w:val="00940467"/>
    <w:rsid w:val="00940D50"/>
    <w:rsid w:val="00942973"/>
    <w:rsid w:val="00942B5A"/>
    <w:rsid w:val="00945EF0"/>
    <w:rsid w:val="00947507"/>
    <w:rsid w:val="00952DDF"/>
    <w:rsid w:val="00952EC4"/>
    <w:rsid w:val="009533D1"/>
    <w:rsid w:val="009535CF"/>
    <w:rsid w:val="009554E3"/>
    <w:rsid w:val="00955B5E"/>
    <w:rsid w:val="009567C4"/>
    <w:rsid w:val="00956D09"/>
    <w:rsid w:val="0096013D"/>
    <w:rsid w:val="00960924"/>
    <w:rsid w:val="00961E5D"/>
    <w:rsid w:val="00972423"/>
    <w:rsid w:val="00973C4E"/>
    <w:rsid w:val="00974021"/>
    <w:rsid w:val="00974A76"/>
    <w:rsid w:val="00977666"/>
    <w:rsid w:val="009812D4"/>
    <w:rsid w:val="00982653"/>
    <w:rsid w:val="00983EFB"/>
    <w:rsid w:val="00983F9F"/>
    <w:rsid w:val="00984BEB"/>
    <w:rsid w:val="00986B68"/>
    <w:rsid w:val="00987283"/>
    <w:rsid w:val="009873F4"/>
    <w:rsid w:val="00991997"/>
    <w:rsid w:val="00991C98"/>
    <w:rsid w:val="00991D62"/>
    <w:rsid w:val="009920D8"/>
    <w:rsid w:val="00995930"/>
    <w:rsid w:val="00997693"/>
    <w:rsid w:val="009979F1"/>
    <w:rsid w:val="009A1E5F"/>
    <w:rsid w:val="009A2C54"/>
    <w:rsid w:val="009A371F"/>
    <w:rsid w:val="009A3924"/>
    <w:rsid w:val="009A4869"/>
    <w:rsid w:val="009A4D31"/>
    <w:rsid w:val="009A74C2"/>
    <w:rsid w:val="009A79A5"/>
    <w:rsid w:val="009B2D80"/>
    <w:rsid w:val="009B38BE"/>
    <w:rsid w:val="009B4556"/>
    <w:rsid w:val="009B682F"/>
    <w:rsid w:val="009C3D0F"/>
    <w:rsid w:val="009C4C8C"/>
    <w:rsid w:val="009C66E5"/>
    <w:rsid w:val="009D2415"/>
    <w:rsid w:val="009D2E1B"/>
    <w:rsid w:val="009D6232"/>
    <w:rsid w:val="009D6553"/>
    <w:rsid w:val="009E1B19"/>
    <w:rsid w:val="009E1D6D"/>
    <w:rsid w:val="009E2A5B"/>
    <w:rsid w:val="009E67BE"/>
    <w:rsid w:val="009E79B6"/>
    <w:rsid w:val="009E7F55"/>
    <w:rsid w:val="009F35E2"/>
    <w:rsid w:val="009F438B"/>
    <w:rsid w:val="009F65F9"/>
    <w:rsid w:val="009F68BA"/>
    <w:rsid w:val="009F69AC"/>
    <w:rsid w:val="009F75AC"/>
    <w:rsid w:val="00A02FF3"/>
    <w:rsid w:val="00A05770"/>
    <w:rsid w:val="00A06277"/>
    <w:rsid w:val="00A06325"/>
    <w:rsid w:val="00A079DC"/>
    <w:rsid w:val="00A1037A"/>
    <w:rsid w:val="00A105C4"/>
    <w:rsid w:val="00A10BAB"/>
    <w:rsid w:val="00A111C2"/>
    <w:rsid w:val="00A1286F"/>
    <w:rsid w:val="00A12931"/>
    <w:rsid w:val="00A15386"/>
    <w:rsid w:val="00A15CAD"/>
    <w:rsid w:val="00A17232"/>
    <w:rsid w:val="00A17C39"/>
    <w:rsid w:val="00A21440"/>
    <w:rsid w:val="00A22E82"/>
    <w:rsid w:val="00A238AA"/>
    <w:rsid w:val="00A26101"/>
    <w:rsid w:val="00A338E7"/>
    <w:rsid w:val="00A35CAA"/>
    <w:rsid w:val="00A36E7F"/>
    <w:rsid w:val="00A3723F"/>
    <w:rsid w:val="00A40C13"/>
    <w:rsid w:val="00A41E65"/>
    <w:rsid w:val="00A426F9"/>
    <w:rsid w:val="00A428AC"/>
    <w:rsid w:val="00A43517"/>
    <w:rsid w:val="00A43E0A"/>
    <w:rsid w:val="00A46247"/>
    <w:rsid w:val="00A47F07"/>
    <w:rsid w:val="00A52328"/>
    <w:rsid w:val="00A530C7"/>
    <w:rsid w:val="00A54655"/>
    <w:rsid w:val="00A55F5B"/>
    <w:rsid w:val="00A60185"/>
    <w:rsid w:val="00A611EE"/>
    <w:rsid w:val="00A622EC"/>
    <w:rsid w:val="00A62D8E"/>
    <w:rsid w:val="00A656AA"/>
    <w:rsid w:val="00A661EA"/>
    <w:rsid w:val="00A66263"/>
    <w:rsid w:val="00A66CB9"/>
    <w:rsid w:val="00A6775C"/>
    <w:rsid w:val="00A70A6C"/>
    <w:rsid w:val="00A71B80"/>
    <w:rsid w:val="00A72E2F"/>
    <w:rsid w:val="00A73493"/>
    <w:rsid w:val="00A73508"/>
    <w:rsid w:val="00A73C64"/>
    <w:rsid w:val="00A74B94"/>
    <w:rsid w:val="00A76792"/>
    <w:rsid w:val="00A77837"/>
    <w:rsid w:val="00A77F8F"/>
    <w:rsid w:val="00A806C8"/>
    <w:rsid w:val="00A8084A"/>
    <w:rsid w:val="00A82603"/>
    <w:rsid w:val="00A830E5"/>
    <w:rsid w:val="00A83DF5"/>
    <w:rsid w:val="00A83F28"/>
    <w:rsid w:val="00A84BF3"/>
    <w:rsid w:val="00A87135"/>
    <w:rsid w:val="00A90509"/>
    <w:rsid w:val="00A93280"/>
    <w:rsid w:val="00A932A1"/>
    <w:rsid w:val="00A93C73"/>
    <w:rsid w:val="00A94AFB"/>
    <w:rsid w:val="00A94F77"/>
    <w:rsid w:val="00A951EA"/>
    <w:rsid w:val="00A961A6"/>
    <w:rsid w:val="00A9682E"/>
    <w:rsid w:val="00A973E1"/>
    <w:rsid w:val="00A97F71"/>
    <w:rsid w:val="00AA0FD4"/>
    <w:rsid w:val="00AA1C65"/>
    <w:rsid w:val="00AA2359"/>
    <w:rsid w:val="00AA2548"/>
    <w:rsid w:val="00AA3B6E"/>
    <w:rsid w:val="00AA58C4"/>
    <w:rsid w:val="00AA696A"/>
    <w:rsid w:val="00AA7171"/>
    <w:rsid w:val="00AA7C0B"/>
    <w:rsid w:val="00AB11C8"/>
    <w:rsid w:val="00AB15EF"/>
    <w:rsid w:val="00AB2248"/>
    <w:rsid w:val="00AB267D"/>
    <w:rsid w:val="00AB3074"/>
    <w:rsid w:val="00AB5395"/>
    <w:rsid w:val="00AC08A8"/>
    <w:rsid w:val="00AC3996"/>
    <w:rsid w:val="00AC618C"/>
    <w:rsid w:val="00AD20F6"/>
    <w:rsid w:val="00AD32C8"/>
    <w:rsid w:val="00AD4D45"/>
    <w:rsid w:val="00AD56C8"/>
    <w:rsid w:val="00AD58F2"/>
    <w:rsid w:val="00AE0EBF"/>
    <w:rsid w:val="00AE0FD8"/>
    <w:rsid w:val="00AE2B8F"/>
    <w:rsid w:val="00AE2C8A"/>
    <w:rsid w:val="00AE3ED8"/>
    <w:rsid w:val="00AE5712"/>
    <w:rsid w:val="00AE5E4B"/>
    <w:rsid w:val="00AE625A"/>
    <w:rsid w:val="00AE6316"/>
    <w:rsid w:val="00AE6A33"/>
    <w:rsid w:val="00AE8F6C"/>
    <w:rsid w:val="00AF0727"/>
    <w:rsid w:val="00AF2BDA"/>
    <w:rsid w:val="00AF4C62"/>
    <w:rsid w:val="00AF5EA3"/>
    <w:rsid w:val="00AF6573"/>
    <w:rsid w:val="00AF65FE"/>
    <w:rsid w:val="00AF7690"/>
    <w:rsid w:val="00AF7903"/>
    <w:rsid w:val="00B039A1"/>
    <w:rsid w:val="00B0512A"/>
    <w:rsid w:val="00B0529F"/>
    <w:rsid w:val="00B05D52"/>
    <w:rsid w:val="00B1418B"/>
    <w:rsid w:val="00B151A0"/>
    <w:rsid w:val="00B1520C"/>
    <w:rsid w:val="00B154EA"/>
    <w:rsid w:val="00B1560E"/>
    <w:rsid w:val="00B16182"/>
    <w:rsid w:val="00B17CBD"/>
    <w:rsid w:val="00B20268"/>
    <w:rsid w:val="00B20F84"/>
    <w:rsid w:val="00B21195"/>
    <w:rsid w:val="00B22594"/>
    <w:rsid w:val="00B22B3D"/>
    <w:rsid w:val="00B22B57"/>
    <w:rsid w:val="00B24A22"/>
    <w:rsid w:val="00B24B22"/>
    <w:rsid w:val="00B25310"/>
    <w:rsid w:val="00B25C26"/>
    <w:rsid w:val="00B32F8F"/>
    <w:rsid w:val="00B34117"/>
    <w:rsid w:val="00B37D71"/>
    <w:rsid w:val="00B41D85"/>
    <w:rsid w:val="00B41E1E"/>
    <w:rsid w:val="00B42C1C"/>
    <w:rsid w:val="00B44713"/>
    <w:rsid w:val="00B45085"/>
    <w:rsid w:val="00B45FF9"/>
    <w:rsid w:val="00B4690F"/>
    <w:rsid w:val="00B47C42"/>
    <w:rsid w:val="00B50D77"/>
    <w:rsid w:val="00B510B1"/>
    <w:rsid w:val="00B52DF1"/>
    <w:rsid w:val="00B53B78"/>
    <w:rsid w:val="00B54DE9"/>
    <w:rsid w:val="00B553EC"/>
    <w:rsid w:val="00B55870"/>
    <w:rsid w:val="00B571AD"/>
    <w:rsid w:val="00B57FCA"/>
    <w:rsid w:val="00B60059"/>
    <w:rsid w:val="00B628DB"/>
    <w:rsid w:val="00B64142"/>
    <w:rsid w:val="00B65E80"/>
    <w:rsid w:val="00B663CB"/>
    <w:rsid w:val="00B6641C"/>
    <w:rsid w:val="00B676A7"/>
    <w:rsid w:val="00B67F6D"/>
    <w:rsid w:val="00B70CCC"/>
    <w:rsid w:val="00B7300E"/>
    <w:rsid w:val="00B7350C"/>
    <w:rsid w:val="00B74ABE"/>
    <w:rsid w:val="00B77732"/>
    <w:rsid w:val="00B80D6D"/>
    <w:rsid w:val="00B81022"/>
    <w:rsid w:val="00B85FB7"/>
    <w:rsid w:val="00B903F4"/>
    <w:rsid w:val="00B9154F"/>
    <w:rsid w:val="00B91A0A"/>
    <w:rsid w:val="00B93DD0"/>
    <w:rsid w:val="00B93FB3"/>
    <w:rsid w:val="00B97004"/>
    <w:rsid w:val="00B972AD"/>
    <w:rsid w:val="00B97732"/>
    <w:rsid w:val="00BA0849"/>
    <w:rsid w:val="00BA2566"/>
    <w:rsid w:val="00BA2BB9"/>
    <w:rsid w:val="00BA56D7"/>
    <w:rsid w:val="00BA65A8"/>
    <w:rsid w:val="00BA65B1"/>
    <w:rsid w:val="00BA6A97"/>
    <w:rsid w:val="00BA6D19"/>
    <w:rsid w:val="00BA7461"/>
    <w:rsid w:val="00BA7DA9"/>
    <w:rsid w:val="00BC1274"/>
    <w:rsid w:val="00BC1474"/>
    <w:rsid w:val="00BC2E13"/>
    <w:rsid w:val="00BC4215"/>
    <w:rsid w:val="00BC4272"/>
    <w:rsid w:val="00BC449A"/>
    <w:rsid w:val="00BD0396"/>
    <w:rsid w:val="00BD072A"/>
    <w:rsid w:val="00BD1A6F"/>
    <w:rsid w:val="00BD1EC5"/>
    <w:rsid w:val="00BD3596"/>
    <w:rsid w:val="00BD5B71"/>
    <w:rsid w:val="00BD61BA"/>
    <w:rsid w:val="00BE0E74"/>
    <w:rsid w:val="00BE38C2"/>
    <w:rsid w:val="00BE3C8E"/>
    <w:rsid w:val="00BE4D49"/>
    <w:rsid w:val="00BE6D3C"/>
    <w:rsid w:val="00BE775C"/>
    <w:rsid w:val="00BE7852"/>
    <w:rsid w:val="00BF1C51"/>
    <w:rsid w:val="00BF21A7"/>
    <w:rsid w:val="00BF2A32"/>
    <w:rsid w:val="00BF6D87"/>
    <w:rsid w:val="00BF7287"/>
    <w:rsid w:val="00BF7511"/>
    <w:rsid w:val="00BF7852"/>
    <w:rsid w:val="00BF7B00"/>
    <w:rsid w:val="00BF7CEE"/>
    <w:rsid w:val="00C00F87"/>
    <w:rsid w:val="00C01EA3"/>
    <w:rsid w:val="00C03880"/>
    <w:rsid w:val="00C03B25"/>
    <w:rsid w:val="00C06780"/>
    <w:rsid w:val="00C10287"/>
    <w:rsid w:val="00C114AE"/>
    <w:rsid w:val="00C135CF"/>
    <w:rsid w:val="00C13981"/>
    <w:rsid w:val="00C169FF"/>
    <w:rsid w:val="00C20C5C"/>
    <w:rsid w:val="00C2683F"/>
    <w:rsid w:val="00C2787E"/>
    <w:rsid w:val="00C30FBA"/>
    <w:rsid w:val="00C3184D"/>
    <w:rsid w:val="00C32E22"/>
    <w:rsid w:val="00C32F4B"/>
    <w:rsid w:val="00C34352"/>
    <w:rsid w:val="00C349A9"/>
    <w:rsid w:val="00C353B6"/>
    <w:rsid w:val="00C36FBC"/>
    <w:rsid w:val="00C37525"/>
    <w:rsid w:val="00C40F82"/>
    <w:rsid w:val="00C422D6"/>
    <w:rsid w:val="00C42C31"/>
    <w:rsid w:val="00C43084"/>
    <w:rsid w:val="00C43335"/>
    <w:rsid w:val="00C4714E"/>
    <w:rsid w:val="00C50941"/>
    <w:rsid w:val="00C50E99"/>
    <w:rsid w:val="00C5143C"/>
    <w:rsid w:val="00C52619"/>
    <w:rsid w:val="00C53321"/>
    <w:rsid w:val="00C53D96"/>
    <w:rsid w:val="00C5504F"/>
    <w:rsid w:val="00C55505"/>
    <w:rsid w:val="00C55991"/>
    <w:rsid w:val="00C60A1A"/>
    <w:rsid w:val="00C61219"/>
    <w:rsid w:val="00C61DE9"/>
    <w:rsid w:val="00C62588"/>
    <w:rsid w:val="00C63376"/>
    <w:rsid w:val="00C63A34"/>
    <w:rsid w:val="00C66B64"/>
    <w:rsid w:val="00C66CB4"/>
    <w:rsid w:val="00C71AA3"/>
    <w:rsid w:val="00C74F97"/>
    <w:rsid w:val="00C76A08"/>
    <w:rsid w:val="00C76E77"/>
    <w:rsid w:val="00C803D7"/>
    <w:rsid w:val="00C813DB"/>
    <w:rsid w:val="00C82096"/>
    <w:rsid w:val="00C8276E"/>
    <w:rsid w:val="00C83AD1"/>
    <w:rsid w:val="00C83BD9"/>
    <w:rsid w:val="00C842AC"/>
    <w:rsid w:val="00C847DD"/>
    <w:rsid w:val="00C8534F"/>
    <w:rsid w:val="00C85B7B"/>
    <w:rsid w:val="00C87824"/>
    <w:rsid w:val="00C9058D"/>
    <w:rsid w:val="00C90722"/>
    <w:rsid w:val="00C9113F"/>
    <w:rsid w:val="00C91842"/>
    <w:rsid w:val="00C92AD5"/>
    <w:rsid w:val="00C93152"/>
    <w:rsid w:val="00C93FD9"/>
    <w:rsid w:val="00C96688"/>
    <w:rsid w:val="00CA02BF"/>
    <w:rsid w:val="00CA0723"/>
    <w:rsid w:val="00CA086D"/>
    <w:rsid w:val="00CA2339"/>
    <w:rsid w:val="00CA3F2A"/>
    <w:rsid w:val="00CA4542"/>
    <w:rsid w:val="00CA77D2"/>
    <w:rsid w:val="00CB1690"/>
    <w:rsid w:val="00CB1AC8"/>
    <w:rsid w:val="00CB1FAE"/>
    <w:rsid w:val="00CB453C"/>
    <w:rsid w:val="00CB6D76"/>
    <w:rsid w:val="00CC106E"/>
    <w:rsid w:val="00CC27E7"/>
    <w:rsid w:val="00CC2B33"/>
    <w:rsid w:val="00CC2C27"/>
    <w:rsid w:val="00CC4174"/>
    <w:rsid w:val="00CC4365"/>
    <w:rsid w:val="00CC65EC"/>
    <w:rsid w:val="00CC670B"/>
    <w:rsid w:val="00CC76C1"/>
    <w:rsid w:val="00CD0BA5"/>
    <w:rsid w:val="00CD10C9"/>
    <w:rsid w:val="00CD11B0"/>
    <w:rsid w:val="00CD275A"/>
    <w:rsid w:val="00CD4F17"/>
    <w:rsid w:val="00CD5E0E"/>
    <w:rsid w:val="00CD75F6"/>
    <w:rsid w:val="00CD7BED"/>
    <w:rsid w:val="00CD7E84"/>
    <w:rsid w:val="00CE071E"/>
    <w:rsid w:val="00CE0FDD"/>
    <w:rsid w:val="00CE15A5"/>
    <w:rsid w:val="00CE1B94"/>
    <w:rsid w:val="00CE226E"/>
    <w:rsid w:val="00CE4290"/>
    <w:rsid w:val="00CE71C2"/>
    <w:rsid w:val="00CE7560"/>
    <w:rsid w:val="00CF01C3"/>
    <w:rsid w:val="00CF1EF4"/>
    <w:rsid w:val="00CF2242"/>
    <w:rsid w:val="00CF2E7E"/>
    <w:rsid w:val="00CF42D5"/>
    <w:rsid w:val="00CF4EDA"/>
    <w:rsid w:val="00CF562A"/>
    <w:rsid w:val="00CF5929"/>
    <w:rsid w:val="00CF619F"/>
    <w:rsid w:val="00CF7E18"/>
    <w:rsid w:val="00D00281"/>
    <w:rsid w:val="00D01E11"/>
    <w:rsid w:val="00D021CB"/>
    <w:rsid w:val="00D06875"/>
    <w:rsid w:val="00D06919"/>
    <w:rsid w:val="00D10C4C"/>
    <w:rsid w:val="00D10F1A"/>
    <w:rsid w:val="00D116F8"/>
    <w:rsid w:val="00D119EE"/>
    <w:rsid w:val="00D15280"/>
    <w:rsid w:val="00D17596"/>
    <w:rsid w:val="00D21349"/>
    <w:rsid w:val="00D22640"/>
    <w:rsid w:val="00D2493E"/>
    <w:rsid w:val="00D26D3A"/>
    <w:rsid w:val="00D308C1"/>
    <w:rsid w:val="00D34D9E"/>
    <w:rsid w:val="00D40440"/>
    <w:rsid w:val="00D413D8"/>
    <w:rsid w:val="00D41CC4"/>
    <w:rsid w:val="00D4353D"/>
    <w:rsid w:val="00D441B2"/>
    <w:rsid w:val="00D44E09"/>
    <w:rsid w:val="00D45C91"/>
    <w:rsid w:val="00D45EE3"/>
    <w:rsid w:val="00D462F1"/>
    <w:rsid w:val="00D50618"/>
    <w:rsid w:val="00D509E9"/>
    <w:rsid w:val="00D53B1C"/>
    <w:rsid w:val="00D6092C"/>
    <w:rsid w:val="00D61714"/>
    <w:rsid w:val="00D620BE"/>
    <w:rsid w:val="00D622B9"/>
    <w:rsid w:val="00D63894"/>
    <w:rsid w:val="00D652C8"/>
    <w:rsid w:val="00D656FF"/>
    <w:rsid w:val="00D697DB"/>
    <w:rsid w:val="00D73238"/>
    <w:rsid w:val="00D74740"/>
    <w:rsid w:val="00D74FCA"/>
    <w:rsid w:val="00D80DBA"/>
    <w:rsid w:val="00D812E7"/>
    <w:rsid w:val="00D82448"/>
    <w:rsid w:val="00D82A36"/>
    <w:rsid w:val="00D83615"/>
    <w:rsid w:val="00D83AAD"/>
    <w:rsid w:val="00D84165"/>
    <w:rsid w:val="00D84735"/>
    <w:rsid w:val="00D87154"/>
    <w:rsid w:val="00D87AB3"/>
    <w:rsid w:val="00D90943"/>
    <w:rsid w:val="00D90965"/>
    <w:rsid w:val="00D97037"/>
    <w:rsid w:val="00DA1B12"/>
    <w:rsid w:val="00DA2D1C"/>
    <w:rsid w:val="00DA3B14"/>
    <w:rsid w:val="00DA4F90"/>
    <w:rsid w:val="00DA54C9"/>
    <w:rsid w:val="00DA6739"/>
    <w:rsid w:val="00DA6A7D"/>
    <w:rsid w:val="00DA6CAE"/>
    <w:rsid w:val="00DA787E"/>
    <w:rsid w:val="00DB1A9E"/>
    <w:rsid w:val="00DB31D6"/>
    <w:rsid w:val="00DB3296"/>
    <w:rsid w:val="00DB4005"/>
    <w:rsid w:val="00DB4368"/>
    <w:rsid w:val="00DB44AD"/>
    <w:rsid w:val="00DB44E2"/>
    <w:rsid w:val="00DB4E21"/>
    <w:rsid w:val="00DB61F1"/>
    <w:rsid w:val="00DB79A7"/>
    <w:rsid w:val="00DC325B"/>
    <w:rsid w:val="00DC34EB"/>
    <w:rsid w:val="00DC3C4F"/>
    <w:rsid w:val="00DC3D8F"/>
    <w:rsid w:val="00DC3E7F"/>
    <w:rsid w:val="00DC4E2E"/>
    <w:rsid w:val="00DC78C0"/>
    <w:rsid w:val="00DD00DD"/>
    <w:rsid w:val="00DD2D4A"/>
    <w:rsid w:val="00DE29EA"/>
    <w:rsid w:val="00DE2C10"/>
    <w:rsid w:val="00DF0157"/>
    <w:rsid w:val="00DF03A0"/>
    <w:rsid w:val="00DF0DBE"/>
    <w:rsid w:val="00DF14C9"/>
    <w:rsid w:val="00DF1E5B"/>
    <w:rsid w:val="00DF2275"/>
    <w:rsid w:val="00DF3F5E"/>
    <w:rsid w:val="00DF43B6"/>
    <w:rsid w:val="00DF5461"/>
    <w:rsid w:val="00DF5653"/>
    <w:rsid w:val="00DF7A55"/>
    <w:rsid w:val="00DFD67A"/>
    <w:rsid w:val="00E01A42"/>
    <w:rsid w:val="00E04F03"/>
    <w:rsid w:val="00E0596E"/>
    <w:rsid w:val="00E065B0"/>
    <w:rsid w:val="00E06CFE"/>
    <w:rsid w:val="00E06F66"/>
    <w:rsid w:val="00E07007"/>
    <w:rsid w:val="00E07822"/>
    <w:rsid w:val="00E07CE3"/>
    <w:rsid w:val="00E113D7"/>
    <w:rsid w:val="00E13EBF"/>
    <w:rsid w:val="00E17F97"/>
    <w:rsid w:val="00E20113"/>
    <w:rsid w:val="00E2111A"/>
    <w:rsid w:val="00E21678"/>
    <w:rsid w:val="00E21720"/>
    <w:rsid w:val="00E22D05"/>
    <w:rsid w:val="00E22EF1"/>
    <w:rsid w:val="00E232E3"/>
    <w:rsid w:val="00E270CE"/>
    <w:rsid w:val="00E3115A"/>
    <w:rsid w:val="00E31686"/>
    <w:rsid w:val="00E3233D"/>
    <w:rsid w:val="00E344AA"/>
    <w:rsid w:val="00E356E5"/>
    <w:rsid w:val="00E3589D"/>
    <w:rsid w:val="00E36F81"/>
    <w:rsid w:val="00E374CD"/>
    <w:rsid w:val="00E378A8"/>
    <w:rsid w:val="00E37BC1"/>
    <w:rsid w:val="00E40B9B"/>
    <w:rsid w:val="00E40DC0"/>
    <w:rsid w:val="00E4121B"/>
    <w:rsid w:val="00E4286D"/>
    <w:rsid w:val="00E433E5"/>
    <w:rsid w:val="00E45765"/>
    <w:rsid w:val="00E5098C"/>
    <w:rsid w:val="00E52FD1"/>
    <w:rsid w:val="00E53314"/>
    <w:rsid w:val="00E5486C"/>
    <w:rsid w:val="00E54ECD"/>
    <w:rsid w:val="00E55D50"/>
    <w:rsid w:val="00E574EF"/>
    <w:rsid w:val="00E57CD8"/>
    <w:rsid w:val="00E57E07"/>
    <w:rsid w:val="00E60213"/>
    <w:rsid w:val="00E60385"/>
    <w:rsid w:val="00E661B2"/>
    <w:rsid w:val="00E66D7E"/>
    <w:rsid w:val="00E7459A"/>
    <w:rsid w:val="00E74D29"/>
    <w:rsid w:val="00E75FC2"/>
    <w:rsid w:val="00E7620F"/>
    <w:rsid w:val="00E806FF"/>
    <w:rsid w:val="00E83C74"/>
    <w:rsid w:val="00E83CEE"/>
    <w:rsid w:val="00E855AC"/>
    <w:rsid w:val="00E86A54"/>
    <w:rsid w:val="00E9041F"/>
    <w:rsid w:val="00E91F18"/>
    <w:rsid w:val="00E9226D"/>
    <w:rsid w:val="00E92491"/>
    <w:rsid w:val="00E94F09"/>
    <w:rsid w:val="00E95E04"/>
    <w:rsid w:val="00E96424"/>
    <w:rsid w:val="00EA047B"/>
    <w:rsid w:val="00EA16C2"/>
    <w:rsid w:val="00EA1E7B"/>
    <w:rsid w:val="00EA2A91"/>
    <w:rsid w:val="00EA416C"/>
    <w:rsid w:val="00EA5941"/>
    <w:rsid w:val="00EB0865"/>
    <w:rsid w:val="00EB6023"/>
    <w:rsid w:val="00EB60CE"/>
    <w:rsid w:val="00EB7D53"/>
    <w:rsid w:val="00EC053F"/>
    <w:rsid w:val="00EC37F0"/>
    <w:rsid w:val="00EC4293"/>
    <w:rsid w:val="00EC596B"/>
    <w:rsid w:val="00EC6AAE"/>
    <w:rsid w:val="00ED30B5"/>
    <w:rsid w:val="00ED45D5"/>
    <w:rsid w:val="00ED5EEB"/>
    <w:rsid w:val="00ED68AA"/>
    <w:rsid w:val="00ED6E23"/>
    <w:rsid w:val="00EE06B3"/>
    <w:rsid w:val="00EE13C5"/>
    <w:rsid w:val="00EE3146"/>
    <w:rsid w:val="00EE366C"/>
    <w:rsid w:val="00EE498A"/>
    <w:rsid w:val="00EE537D"/>
    <w:rsid w:val="00EE6273"/>
    <w:rsid w:val="00EE6B25"/>
    <w:rsid w:val="00EF18F5"/>
    <w:rsid w:val="00EF2778"/>
    <w:rsid w:val="00EF50BB"/>
    <w:rsid w:val="00EF5270"/>
    <w:rsid w:val="00EF71E4"/>
    <w:rsid w:val="00EF74E4"/>
    <w:rsid w:val="00F00192"/>
    <w:rsid w:val="00F004E9"/>
    <w:rsid w:val="00F0082E"/>
    <w:rsid w:val="00F01659"/>
    <w:rsid w:val="00F01DF6"/>
    <w:rsid w:val="00F027B8"/>
    <w:rsid w:val="00F02A90"/>
    <w:rsid w:val="00F0340D"/>
    <w:rsid w:val="00F035F2"/>
    <w:rsid w:val="00F04E44"/>
    <w:rsid w:val="00F059A6"/>
    <w:rsid w:val="00F07409"/>
    <w:rsid w:val="00F111BC"/>
    <w:rsid w:val="00F118B1"/>
    <w:rsid w:val="00F13CCD"/>
    <w:rsid w:val="00F14A04"/>
    <w:rsid w:val="00F16AFD"/>
    <w:rsid w:val="00F20D35"/>
    <w:rsid w:val="00F2363A"/>
    <w:rsid w:val="00F23756"/>
    <w:rsid w:val="00F23F86"/>
    <w:rsid w:val="00F2464C"/>
    <w:rsid w:val="00F2491F"/>
    <w:rsid w:val="00F2523A"/>
    <w:rsid w:val="00F25FFA"/>
    <w:rsid w:val="00F310D2"/>
    <w:rsid w:val="00F31E11"/>
    <w:rsid w:val="00F35395"/>
    <w:rsid w:val="00F367F7"/>
    <w:rsid w:val="00F36F3D"/>
    <w:rsid w:val="00F37C48"/>
    <w:rsid w:val="00F40BC1"/>
    <w:rsid w:val="00F424D7"/>
    <w:rsid w:val="00F43949"/>
    <w:rsid w:val="00F43D93"/>
    <w:rsid w:val="00F45CF4"/>
    <w:rsid w:val="00F470A4"/>
    <w:rsid w:val="00F477BD"/>
    <w:rsid w:val="00F50333"/>
    <w:rsid w:val="00F50C59"/>
    <w:rsid w:val="00F51B10"/>
    <w:rsid w:val="00F53491"/>
    <w:rsid w:val="00F54656"/>
    <w:rsid w:val="00F5477F"/>
    <w:rsid w:val="00F55386"/>
    <w:rsid w:val="00F56411"/>
    <w:rsid w:val="00F60181"/>
    <w:rsid w:val="00F61106"/>
    <w:rsid w:val="00F643E5"/>
    <w:rsid w:val="00F657D7"/>
    <w:rsid w:val="00F65A1C"/>
    <w:rsid w:val="00F66F50"/>
    <w:rsid w:val="00F70BC6"/>
    <w:rsid w:val="00F75936"/>
    <w:rsid w:val="00F7628B"/>
    <w:rsid w:val="00F763DB"/>
    <w:rsid w:val="00F77432"/>
    <w:rsid w:val="00F81162"/>
    <w:rsid w:val="00F8145B"/>
    <w:rsid w:val="00F81555"/>
    <w:rsid w:val="00F82BDC"/>
    <w:rsid w:val="00F82FF8"/>
    <w:rsid w:val="00F8330D"/>
    <w:rsid w:val="00F84305"/>
    <w:rsid w:val="00F8485C"/>
    <w:rsid w:val="00F86455"/>
    <w:rsid w:val="00F868F4"/>
    <w:rsid w:val="00F87149"/>
    <w:rsid w:val="00F87FFE"/>
    <w:rsid w:val="00F90D99"/>
    <w:rsid w:val="00F9138D"/>
    <w:rsid w:val="00F917F5"/>
    <w:rsid w:val="00F954C9"/>
    <w:rsid w:val="00F9604D"/>
    <w:rsid w:val="00F961A2"/>
    <w:rsid w:val="00FA1BAB"/>
    <w:rsid w:val="00FA40E4"/>
    <w:rsid w:val="00FA4237"/>
    <w:rsid w:val="00FA4CF0"/>
    <w:rsid w:val="00FA51DB"/>
    <w:rsid w:val="00FA61AA"/>
    <w:rsid w:val="00FA69A4"/>
    <w:rsid w:val="00FA765A"/>
    <w:rsid w:val="00FB1279"/>
    <w:rsid w:val="00FB1412"/>
    <w:rsid w:val="00FB1495"/>
    <w:rsid w:val="00FB46FD"/>
    <w:rsid w:val="00FB4EFD"/>
    <w:rsid w:val="00FB73A0"/>
    <w:rsid w:val="00FB7ACC"/>
    <w:rsid w:val="00FC0857"/>
    <w:rsid w:val="00FC20F8"/>
    <w:rsid w:val="00FC6A83"/>
    <w:rsid w:val="00FD0A8E"/>
    <w:rsid w:val="00FD1694"/>
    <w:rsid w:val="00FD1888"/>
    <w:rsid w:val="00FD2134"/>
    <w:rsid w:val="00FD4A1C"/>
    <w:rsid w:val="00FD4F3D"/>
    <w:rsid w:val="00FD51A4"/>
    <w:rsid w:val="00FD7636"/>
    <w:rsid w:val="00FE3229"/>
    <w:rsid w:val="00FE4485"/>
    <w:rsid w:val="00FE5517"/>
    <w:rsid w:val="00FE624B"/>
    <w:rsid w:val="00FE64AA"/>
    <w:rsid w:val="00FE74C3"/>
    <w:rsid w:val="00FF0AC3"/>
    <w:rsid w:val="00FF0EBB"/>
    <w:rsid w:val="00FF14FA"/>
    <w:rsid w:val="00FF215C"/>
    <w:rsid w:val="00FF2C3C"/>
    <w:rsid w:val="00FF336E"/>
    <w:rsid w:val="00FF49E8"/>
    <w:rsid w:val="00FF5599"/>
    <w:rsid w:val="00FF672F"/>
    <w:rsid w:val="00FF6B6D"/>
    <w:rsid w:val="00FF709D"/>
    <w:rsid w:val="00FF767E"/>
    <w:rsid w:val="010CBC7E"/>
    <w:rsid w:val="0138C0C2"/>
    <w:rsid w:val="018DAC1A"/>
    <w:rsid w:val="01933E43"/>
    <w:rsid w:val="01BCC091"/>
    <w:rsid w:val="01F4C874"/>
    <w:rsid w:val="0239A006"/>
    <w:rsid w:val="026743BD"/>
    <w:rsid w:val="02723349"/>
    <w:rsid w:val="02752F86"/>
    <w:rsid w:val="02A457F0"/>
    <w:rsid w:val="02A88CDF"/>
    <w:rsid w:val="02AA52AD"/>
    <w:rsid w:val="02F41899"/>
    <w:rsid w:val="02F720AD"/>
    <w:rsid w:val="02FE4A94"/>
    <w:rsid w:val="03220094"/>
    <w:rsid w:val="03243135"/>
    <w:rsid w:val="038C1630"/>
    <w:rsid w:val="03A16EF3"/>
    <w:rsid w:val="03A2D4A9"/>
    <w:rsid w:val="03A2FE0B"/>
    <w:rsid w:val="03DC9A18"/>
    <w:rsid w:val="03F1ADE4"/>
    <w:rsid w:val="0451D202"/>
    <w:rsid w:val="045AFD4B"/>
    <w:rsid w:val="04A08128"/>
    <w:rsid w:val="04CFE7D4"/>
    <w:rsid w:val="0509FC7E"/>
    <w:rsid w:val="05277B4E"/>
    <w:rsid w:val="0552ABD3"/>
    <w:rsid w:val="056FD627"/>
    <w:rsid w:val="05840480"/>
    <w:rsid w:val="05A28BAE"/>
    <w:rsid w:val="05A4532D"/>
    <w:rsid w:val="05C76AE6"/>
    <w:rsid w:val="0628E650"/>
    <w:rsid w:val="0646054B"/>
    <w:rsid w:val="0672D253"/>
    <w:rsid w:val="0690F7A4"/>
    <w:rsid w:val="06A2A844"/>
    <w:rsid w:val="06A2B43E"/>
    <w:rsid w:val="06A51E09"/>
    <w:rsid w:val="06CD4D4E"/>
    <w:rsid w:val="06CFA8BA"/>
    <w:rsid w:val="06F3822C"/>
    <w:rsid w:val="07026EF2"/>
    <w:rsid w:val="07205D60"/>
    <w:rsid w:val="072682CB"/>
    <w:rsid w:val="0727A65A"/>
    <w:rsid w:val="073D2E3F"/>
    <w:rsid w:val="076C0E45"/>
    <w:rsid w:val="0777FC71"/>
    <w:rsid w:val="0798FEAB"/>
    <w:rsid w:val="07B677B5"/>
    <w:rsid w:val="07E70969"/>
    <w:rsid w:val="07FDEA4B"/>
    <w:rsid w:val="08075ECB"/>
    <w:rsid w:val="08078896"/>
    <w:rsid w:val="08540D8B"/>
    <w:rsid w:val="08678501"/>
    <w:rsid w:val="086CE45E"/>
    <w:rsid w:val="0885AE33"/>
    <w:rsid w:val="0943FAA1"/>
    <w:rsid w:val="098D7981"/>
    <w:rsid w:val="098E9668"/>
    <w:rsid w:val="098FB335"/>
    <w:rsid w:val="099AD5C9"/>
    <w:rsid w:val="099CC156"/>
    <w:rsid w:val="09A0F75E"/>
    <w:rsid w:val="09F591CB"/>
    <w:rsid w:val="09F5FE69"/>
    <w:rsid w:val="0A0C1D1E"/>
    <w:rsid w:val="0A37F16E"/>
    <w:rsid w:val="0A39887F"/>
    <w:rsid w:val="0A6E8537"/>
    <w:rsid w:val="0A983CEA"/>
    <w:rsid w:val="0ADD90A2"/>
    <w:rsid w:val="0B05F7E2"/>
    <w:rsid w:val="0B2D1E54"/>
    <w:rsid w:val="0B3B182B"/>
    <w:rsid w:val="0B49747D"/>
    <w:rsid w:val="0B760E06"/>
    <w:rsid w:val="0B81B762"/>
    <w:rsid w:val="0B889D6F"/>
    <w:rsid w:val="0BC6D7C0"/>
    <w:rsid w:val="0BF28462"/>
    <w:rsid w:val="0C16B717"/>
    <w:rsid w:val="0C92FFC5"/>
    <w:rsid w:val="0C9C54F7"/>
    <w:rsid w:val="0CD65FD8"/>
    <w:rsid w:val="0D09D82C"/>
    <w:rsid w:val="0D3C5D1C"/>
    <w:rsid w:val="0D4C2DD9"/>
    <w:rsid w:val="0D78FF59"/>
    <w:rsid w:val="0DE73DF5"/>
    <w:rsid w:val="0DED367A"/>
    <w:rsid w:val="0DF13D3B"/>
    <w:rsid w:val="0E3238D8"/>
    <w:rsid w:val="0E3AFF24"/>
    <w:rsid w:val="0E4C8E83"/>
    <w:rsid w:val="0E635B15"/>
    <w:rsid w:val="0E68BD27"/>
    <w:rsid w:val="0E93C49D"/>
    <w:rsid w:val="0E97B280"/>
    <w:rsid w:val="0EBCD8EB"/>
    <w:rsid w:val="0EEC1CF5"/>
    <w:rsid w:val="0FA07893"/>
    <w:rsid w:val="0FA1ED94"/>
    <w:rsid w:val="0FA22352"/>
    <w:rsid w:val="0FB5DE42"/>
    <w:rsid w:val="0FC4321F"/>
    <w:rsid w:val="0FCECAEE"/>
    <w:rsid w:val="0FD282DF"/>
    <w:rsid w:val="0FD5C81E"/>
    <w:rsid w:val="100094F8"/>
    <w:rsid w:val="10406791"/>
    <w:rsid w:val="1042522C"/>
    <w:rsid w:val="1067310D"/>
    <w:rsid w:val="10AD097F"/>
    <w:rsid w:val="10C0F406"/>
    <w:rsid w:val="10E1CDDB"/>
    <w:rsid w:val="1174BB6D"/>
    <w:rsid w:val="11780422"/>
    <w:rsid w:val="117B9AB3"/>
    <w:rsid w:val="11896995"/>
    <w:rsid w:val="11F3DF0C"/>
    <w:rsid w:val="11F536BD"/>
    <w:rsid w:val="120FE42D"/>
    <w:rsid w:val="124A810F"/>
    <w:rsid w:val="124E65B9"/>
    <w:rsid w:val="128C53DE"/>
    <w:rsid w:val="128E44A2"/>
    <w:rsid w:val="12A15A67"/>
    <w:rsid w:val="12C05EDC"/>
    <w:rsid w:val="12CB2F42"/>
    <w:rsid w:val="1316B115"/>
    <w:rsid w:val="132E3C33"/>
    <w:rsid w:val="1343E90E"/>
    <w:rsid w:val="13A2B093"/>
    <w:rsid w:val="13AA2780"/>
    <w:rsid w:val="13DCD88C"/>
    <w:rsid w:val="140E7DB2"/>
    <w:rsid w:val="1476DDA0"/>
    <w:rsid w:val="14791142"/>
    <w:rsid w:val="1483E84E"/>
    <w:rsid w:val="14A5807E"/>
    <w:rsid w:val="150BF593"/>
    <w:rsid w:val="1516B604"/>
    <w:rsid w:val="151887FC"/>
    <w:rsid w:val="1562D9D9"/>
    <w:rsid w:val="158221D1"/>
    <w:rsid w:val="15A4AD10"/>
    <w:rsid w:val="15A66F81"/>
    <w:rsid w:val="15C86720"/>
    <w:rsid w:val="15C95EE3"/>
    <w:rsid w:val="1619182F"/>
    <w:rsid w:val="16219D57"/>
    <w:rsid w:val="16383D05"/>
    <w:rsid w:val="16492F43"/>
    <w:rsid w:val="1651A650"/>
    <w:rsid w:val="166836BA"/>
    <w:rsid w:val="16968A22"/>
    <w:rsid w:val="16A037BB"/>
    <w:rsid w:val="16AD84D5"/>
    <w:rsid w:val="16C47595"/>
    <w:rsid w:val="16C7830C"/>
    <w:rsid w:val="1774CB8A"/>
    <w:rsid w:val="177E8032"/>
    <w:rsid w:val="178BC351"/>
    <w:rsid w:val="179A45CE"/>
    <w:rsid w:val="17A08BAB"/>
    <w:rsid w:val="17ABF975"/>
    <w:rsid w:val="17B1092C"/>
    <w:rsid w:val="17CDDC23"/>
    <w:rsid w:val="181AC6B8"/>
    <w:rsid w:val="18217125"/>
    <w:rsid w:val="1834F070"/>
    <w:rsid w:val="183C7CBB"/>
    <w:rsid w:val="185A681F"/>
    <w:rsid w:val="186BCF2C"/>
    <w:rsid w:val="187D99FE"/>
    <w:rsid w:val="1880A998"/>
    <w:rsid w:val="18AB69D4"/>
    <w:rsid w:val="18F4DB06"/>
    <w:rsid w:val="18FF829A"/>
    <w:rsid w:val="1935B8D3"/>
    <w:rsid w:val="1940F02E"/>
    <w:rsid w:val="1945FC95"/>
    <w:rsid w:val="195749BD"/>
    <w:rsid w:val="198F85D8"/>
    <w:rsid w:val="19943A3A"/>
    <w:rsid w:val="19A6120F"/>
    <w:rsid w:val="19B234A6"/>
    <w:rsid w:val="1A14DA37"/>
    <w:rsid w:val="1A77EC6E"/>
    <w:rsid w:val="1A8A0D5B"/>
    <w:rsid w:val="1A9731F1"/>
    <w:rsid w:val="1A98E6D1"/>
    <w:rsid w:val="1AB685D1"/>
    <w:rsid w:val="1ABF17C0"/>
    <w:rsid w:val="1AD3EB19"/>
    <w:rsid w:val="1AE7ED55"/>
    <w:rsid w:val="1AF5FEF3"/>
    <w:rsid w:val="1AFD52A8"/>
    <w:rsid w:val="1B115EFC"/>
    <w:rsid w:val="1B2635D9"/>
    <w:rsid w:val="1B28B5C0"/>
    <w:rsid w:val="1B342C0D"/>
    <w:rsid w:val="1B420B03"/>
    <w:rsid w:val="1B483403"/>
    <w:rsid w:val="1B56EDED"/>
    <w:rsid w:val="1B86424C"/>
    <w:rsid w:val="1B8B9A69"/>
    <w:rsid w:val="1BBE2618"/>
    <w:rsid w:val="1BDB200F"/>
    <w:rsid w:val="1BF16355"/>
    <w:rsid w:val="1C08F7B4"/>
    <w:rsid w:val="1C0CC55C"/>
    <w:rsid w:val="1C5CC75C"/>
    <w:rsid w:val="1C9E05C3"/>
    <w:rsid w:val="1CA8D66D"/>
    <w:rsid w:val="1CB46FA2"/>
    <w:rsid w:val="1CB72E20"/>
    <w:rsid w:val="1CBD4599"/>
    <w:rsid w:val="1CDD5032"/>
    <w:rsid w:val="1CDE41ED"/>
    <w:rsid w:val="1CE40464"/>
    <w:rsid w:val="1CEA1952"/>
    <w:rsid w:val="1D062770"/>
    <w:rsid w:val="1D276ACA"/>
    <w:rsid w:val="1D3578F1"/>
    <w:rsid w:val="1D38D652"/>
    <w:rsid w:val="1D4106F2"/>
    <w:rsid w:val="1D886801"/>
    <w:rsid w:val="1DD3C47B"/>
    <w:rsid w:val="1E36938D"/>
    <w:rsid w:val="1E39D624"/>
    <w:rsid w:val="1E50D7E4"/>
    <w:rsid w:val="1EAD4940"/>
    <w:rsid w:val="1ECC5C77"/>
    <w:rsid w:val="1ED30B16"/>
    <w:rsid w:val="1F1F18CF"/>
    <w:rsid w:val="1F3A608A"/>
    <w:rsid w:val="1F8503E4"/>
    <w:rsid w:val="1F85F3B7"/>
    <w:rsid w:val="1F8EFB89"/>
    <w:rsid w:val="1F959E35"/>
    <w:rsid w:val="1FBD148F"/>
    <w:rsid w:val="1FCBC548"/>
    <w:rsid w:val="1FCFC0D9"/>
    <w:rsid w:val="1FD52B7A"/>
    <w:rsid w:val="201ABE8F"/>
    <w:rsid w:val="201BA526"/>
    <w:rsid w:val="201EBE97"/>
    <w:rsid w:val="2089FA18"/>
    <w:rsid w:val="2091973B"/>
    <w:rsid w:val="20945732"/>
    <w:rsid w:val="2129B8F7"/>
    <w:rsid w:val="214030B1"/>
    <w:rsid w:val="215C1CD3"/>
    <w:rsid w:val="2188C5DA"/>
    <w:rsid w:val="219FE0C1"/>
    <w:rsid w:val="21A513AE"/>
    <w:rsid w:val="21BD8451"/>
    <w:rsid w:val="21BFB8F9"/>
    <w:rsid w:val="21D879C3"/>
    <w:rsid w:val="21E65945"/>
    <w:rsid w:val="2228FE50"/>
    <w:rsid w:val="2260BD67"/>
    <w:rsid w:val="2269E93D"/>
    <w:rsid w:val="22C77CB5"/>
    <w:rsid w:val="22FFBEFB"/>
    <w:rsid w:val="23165E85"/>
    <w:rsid w:val="231D7006"/>
    <w:rsid w:val="232F1172"/>
    <w:rsid w:val="233C557C"/>
    <w:rsid w:val="23534756"/>
    <w:rsid w:val="23555C61"/>
    <w:rsid w:val="236D8869"/>
    <w:rsid w:val="23799788"/>
    <w:rsid w:val="238AE562"/>
    <w:rsid w:val="23A987E6"/>
    <w:rsid w:val="23AC5517"/>
    <w:rsid w:val="23DF474C"/>
    <w:rsid w:val="2426370E"/>
    <w:rsid w:val="2439DE2F"/>
    <w:rsid w:val="243A5ADF"/>
    <w:rsid w:val="243EFF51"/>
    <w:rsid w:val="24895920"/>
    <w:rsid w:val="24A3C487"/>
    <w:rsid w:val="24B04999"/>
    <w:rsid w:val="24ECB99E"/>
    <w:rsid w:val="24FCE28B"/>
    <w:rsid w:val="25532CF0"/>
    <w:rsid w:val="256036CB"/>
    <w:rsid w:val="256ACDF9"/>
    <w:rsid w:val="25DB2A57"/>
    <w:rsid w:val="2626C847"/>
    <w:rsid w:val="262F982D"/>
    <w:rsid w:val="26313398"/>
    <w:rsid w:val="264E1B82"/>
    <w:rsid w:val="265FAFF8"/>
    <w:rsid w:val="2676DEB4"/>
    <w:rsid w:val="2686C4F2"/>
    <w:rsid w:val="269DC316"/>
    <w:rsid w:val="26B042BB"/>
    <w:rsid w:val="26B6E646"/>
    <w:rsid w:val="26BF8381"/>
    <w:rsid w:val="26DABC7E"/>
    <w:rsid w:val="26F3C9C2"/>
    <w:rsid w:val="273FFE96"/>
    <w:rsid w:val="2765DF5A"/>
    <w:rsid w:val="27668984"/>
    <w:rsid w:val="2769536D"/>
    <w:rsid w:val="2773602D"/>
    <w:rsid w:val="27C733E2"/>
    <w:rsid w:val="27CB1AA4"/>
    <w:rsid w:val="27F57345"/>
    <w:rsid w:val="28321E55"/>
    <w:rsid w:val="285828B5"/>
    <w:rsid w:val="2859D5F8"/>
    <w:rsid w:val="288131E0"/>
    <w:rsid w:val="289C1CA5"/>
    <w:rsid w:val="28AEE283"/>
    <w:rsid w:val="2919BBE2"/>
    <w:rsid w:val="2939245E"/>
    <w:rsid w:val="294801EC"/>
    <w:rsid w:val="294DFA3C"/>
    <w:rsid w:val="2962BD51"/>
    <w:rsid w:val="297C88CB"/>
    <w:rsid w:val="29A665B3"/>
    <w:rsid w:val="29B72239"/>
    <w:rsid w:val="29CE73EE"/>
    <w:rsid w:val="29E9DC2C"/>
    <w:rsid w:val="2A2D3F22"/>
    <w:rsid w:val="2A440F67"/>
    <w:rsid w:val="2A5C6626"/>
    <w:rsid w:val="2ABCA75D"/>
    <w:rsid w:val="2AC2BDCE"/>
    <w:rsid w:val="2ACF3832"/>
    <w:rsid w:val="2AE2BAB0"/>
    <w:rsid w:val="2AED2149"/>
    <w:rsid w:val="2AF3C0F0"/>
    <w:rsid w:val="2B20CD14"/>
    <w:rsid w:val="2B4A644F"/>
    <w:rsid w:val="2B7CFA3F"/>
    <w:rsid w:val="2B88C2EB"/>
    <w:rsid w:val="2BB213A4"/>
    <w:rsid w:val="2BB873D8"/>
    <w:rsid w:val="2BD8B972"/>
    <w:rsid w:val="2BF6B383"/>
    <w:rsid w:val="2C053764"/>
    <w:rsid w:val="2C1A8B0E"/>
    <w:rsid w:val="2C2FDC70"/>
    <w:rsid w:val="2C373C4E"/>
    <w:rsid w:val="2C47653B"/>
    <w:rsid w:val="2C58665D"/>
    <w:rsid w:val="2C620E4A"/>
    <w:rsid w:val="2CAD3175"/>
    <w:rsid w:val="2CAF7BF0"/>
    <w:rsid w:val="2CB4298D"/>
    <w:rsid w:val="2CE221B5"/>
    <w:rsid w:val="2D1FE80F"/>
    <w:rsid w:val="2D5726E0"/>
    <w:rsid w:val="2D5EAFE7"/>
    <w:rsid w:val="2DA7EC80"/>
    <w:rsid w:val="2DBB4DFE"/>
    <w:rsid w:val="2DBF0DD7"/>
    <w:rsid w:val="2DCEA911"/>
    <w:rsid w:val="2DE5A0A8"/>
    <w:rsid w:val="2E43A31D"/>
    <w:rsid w:val="2E6A6265"/>
    <w:rsid w:val="2EBAAD03"/>
    <w:rsid w:val="2ED4CB6E"/>
    <w:rsid w:val="2EDCB8F4"/>
    <w:rsid w:val="2F07F92D"/>
    <w:rsid w:val="2F15783A"/>
    <w:rsid w:val="2F6A18A5"/>
    <w:rsid w:val="2F73B72B"/>
    <w:rsid w:val="2F7A177C"/>
    <w:rsid w:val="2F8FF1FC"/>
    <w:rsid w:val="2F9EC861"/>
    <w:rsid w:val="2F9FD7AF"/>
    <w:rsid w:val="2FC52836"/>
    <w:rsid w:val="3004989D"/>
    <w:rsid w:val="300C8931"/>
    <w:rsid w:val="301875B6"/>
    <w:rsid w:val="305EA0C9"/>
    <w:rsid w:val="309922EB"/>
    <w:rsid w:val="30B8BAF9"/>
    <w:rsid w:val="30DCE698"/>
    <w:rsid w:val="30EB7EA7"/>
    <w:rsid w:val="313B6A8B"/>
    <w:rsid w:val="3199CEC0"/>
    <w:rsid w:val="31A39ADC"/>
    <w:rsid w:val="31B2636A"/>
    <w:rsid w:val="31CCCFF9"/>
    <w:rsid w:val="31F5D44F"/>
    <w:rsid w:val="3216F424"/>
    <w:rsid w:val="3240573F"/>
    <w:rsid w:val="3245EABF"/>
    <w:rsid w:val="324FF9D3"/>
    <w:rsid w:val="32AD003E"/>
    <w:rsid w:val="32B428C4"/>
    <w:rsid w:val="32B911CB"/>
    <w:rsid w:val="32C71845"/>
    <w:rsid w:val="32DC87E1"/>
    <w:rsid w:val="32F86098"/>
    <w:rsid w:val="330450F7"/>
    <w:rsid w:val="332BEFA6"/>
    <w:rsid w:val="334E4EEA"/>
    <w:rsid w:val="33709AF0"/>
    <w:rsid w:val="33B424C2"/>
    <w:rsid w:val="33C2CBC5"/>
    <w:rsid w:val="33EA0944"/>
    <w:rsid w:val="33F7A41D"/>
    <w:rsid w:val="34056F60"/>
    <w:rsid w:val="340924F3"/>
    <w:rsid w:val="3428DD83"/>
    <w:rsid w:val="344D48B0"/>
    <w:rsid w:val="345F4D90"/>
    <w:rsid w:val="34B804A8"/>
    <w:rsid w:val="34C4BBA9"/>
    <w:rsid w:val="34C7327A"/>
    <w:rsid w:val="34D90B8E"/>
    <w:rsid w:val="34E35CE6"/>
    <w:rsid w:val="34F19D33"/>
    <w:rsid w:val="35246B07"/>
    <w:rsid w:val="3564007D"/>
    <w:rsid w:val="3588BA06"/>
    <w:rsid w:val="35A5B75D"/>
    <w:rsid w:val="35E16840"/>
    <w:rsid w:val="35E23B04"/>
    <w:rsid w:val="360719EB"/>
    <w:rsid w:val="360B8CEA"/>
    <w:rsid w:val="36320499"/>
    <w:rsid w:val="3655C6BE"/>
    <w:rsid w:val="36966F97"/>
    <w:rsid w:val="36A33583"/>
    <w:rsid w:val="36EF713E"/>
    <w:rsid w:val="37048666"/>
    <w:rsid w:val="37128DE2"/>
    <w:rsid w:val="373E406A"/>
    <w:rsid w:val="374A457A"/>
    <w:rsid w:val="3761B535"/>
    <w:rsid w:val="3773F525"/>
    <w:rsid w:val="3794322B"/>
    <w:rsid w:val="37A83B70"/>
    <w:rsid w:val="37BA9F51"/>
    <w:rsid w:val="37BBCA68"/>
    <w:rsid w:val="37C7A680"/>
    <w:rsid w:val="380429C4"/>
    <w:rsid w:val="38172C07"/>
    <w:rsid w:val="381992E1"/>
    <w:rsid w:val="38677DA1"/>
    <w:rsid w:val="3871D627"/>
    <w:rsid w:val="38D81D22"/>
    <w:rsid w:val="3911FCD3"/>
    <w:rsid w:val="3915168E"/>
    <w:rsid w:val="391CC52A"/>
    <w:rsid w:val="3946D6D7"/>
    <w:rsid w:val="3952076D"/>
    <w:rsid w:val="3977A02D"/>
    <w:rsid w:val="39C7705F"/>
    <w:rsid w:val="39C9C670"/>
    <w:rsid w:val="39F0F72E"/>
    <w:rsid w:val="39F485B0"/>
    <w:rsid w:val="3A0220B0"/>
    <w:rsid w:val="3A38C04C"/>
    <w:rsid w:val="3A3F9CE9"/>
    <w:rsid w:val="3A579F8A"/>
    <w:rsid w:val="3A8D130D"/>
    <w:rsid w:val="3AA200D7"/>
    <w:rsid w:val="3AA71FEB"/>
    <w:rsid w:val="3AB85955"/>
    <w:rsid w:val="3AC8E603"/>
    <w:rsid w:val="3AF63A7F"/>
    <w:rsid w:val="3AFB0367"/>
    <w:rsid w:val="3AFC68B7"/>
    <w:rsid w:val="3AFE8391"/>
    <w:rsid w:val="3B014142"/>
    <w:rsid w:val="3B366A7C"/>
    <w:rsid w:val="3B576A24"/>
    <w:rsid w:val="3B65ABDE"/>
    <w:rsid w:val="3BBC3B36"/>
    <w:rsid w:val="3BC3FAF4"/>
    <w:rsid w:val="3BC94A6F"/>
    <w:rsid w:val="3BD60FC4"/>
    <w:rsid w:val="3BF36FEB"/>
    <w:rsid w:val="3C063D4B"/>
    <w:rsid w:val="3C2F5CCE"/>
    <w:rsid w:val="3C580601"/>
    <w:rsid w:val="3CCF90B0"/>
    <w:rsid w:val="3CF1BF50"/>
    <w:rsid w:val="3D003305"/>
    <w:rsid w:val="3D0DD1C2"/>
    <w:rsid w:val="3D1A5253"/>
    <w:rsid w:val="3D215E85"/>
    <w:rsid w:val="3D27FBF1"/>
    <w:rsid w:val="3D70E992"/>
    <w:rsid w:val="3DAC5054"/>
    <w:rsid w:val="3DB510AC"/>
    <w:rsid w:val="3DBDB63B"/>
    <w:rsid w:val="3DDDCBE4"/>
    <w:rsid w:val="3E0C07E6"/>
    <w:rsid w:val="3E2DED19"/>
    <w:rsid w:val="3E9E450C"/>
    <w:rsid w:val="3EEADE17"/>
    <w:rsid w:val="3EEF36C0"/>
    <w:rsid w:val="3F08C3B2"/>
    <w:rsid w:val="3F313789"/>
    <w:rsid w:val="3F4D5538"/>
    <w:rsid w:val="3F5D9A47"/>
    <w:rsid w:val="3F6B78E3"/>
    <w:rsid w:val="3F7C2B19"/>
    <w:rsid w:val="3F963AA7"/>
    <w:rsid w:val="3FA488E3"/>
    <w:rsid w:val="3FB44494"/>
    <w:rsid w:val="3FD4E9E4"/>
    <w:rsid w:val="3FDABBAC"/>
    <w:rsid w:val="3FE72F11"/>
    <w:rsid w:val="4013B516"/>
    <w:rsid w:val="40231864"/>
    <w:rsid w:val="403E67CA"/>
    <w:rsid w:val="4049695D"/>
    <w:rsid w:val="4052FB6A"/>
    <w:rsid w:val="40872B35"/>
    <w:rsid w:val="40D754D9"/>
    <w:rsid w:val="40E9338B"/>
    <w:rsid w:val="40E93434"/>
    <w:rsid w:val="40EC6E8F"/>
    <w:rsid w:val="40F1C16B"/>
    <w:rsid w:val="40F38816"/>
    <w:rsid w:val="40F556FD"/>
    <w:rsid w:val="40F6BA53"/>
    <w:rsid w:val="410053F8"/>
    <w:rsid w:val="4149298C"/>
    <w:rsid w:val="414D9A4F"/>
    <w:rsid w:val="415C0FDB"/>
    <w:rsid w:val="41ABAEB1"/>
    <w:rsid w:val="41C40639"/>
    <w:rsid w:val="41EC146B"/>
    <w:rsid w:val="41F730D6"/>
    <w:rsid w:val="41F79F56"/>
    <w:rsid w:val="420AC141"/>
    <w:rsid w:val="42115523"/>
    <w:rsid w:val="425D60A7"/>
    <w:rsid w:val="42678619"/>
    <w:rsid w:val="427BB523"/>
    <w:rsid w:val="42C41AC2"/>
    <w:rsid w:val="42C52EB3"/>
    <w:rsid w:val="42C8EFEB"/>
    <w:rsid w:val="42DE4FBE"/>
    <w:rsid w:val="4317BC53"/>
    <w:rsid w:val="431EECB1"/>
    <w:rsid w:val="433F94AA"/>
    <w:rsid w:val="4356BDDF"/>
    <w:rsid w:val="43B89436"/>
    <w:rsid w:val="43CA8C58"/>
    <w:rsid w:val="43E5E883"/>
    <w:rsid w:val="43E929A2"/>
    <w:rsid w:val="4409D7FB"/>
    <w:rsid w:val="440F7BD4"/>
    <w:rsid w:val="4425E5C7"/>
    <w:rsid w:val="44754A41"/>
    <w:rsid w:val="44DF87AC"/>
    <w:rsid w:val="4527870E"/>
    <w:rsid w:val="453CA8A4"/>
    <w:rsid w:val="455ECC31"/>
    <w:rsid w:val="4567C5BC"/>
    <w:rsid w:val="45994081"/>
    <w:rsid w:val="45A16757"/>
    <w:rsid w:val="45A9921F"/>
    <w:rsid w:val="45C076C7"/>
    <w:rsid w:val="45C50DBA"/>
    <w:rsid w:val="45FBBB84"/>
    <w:rsid w:val="45FEA06F"/>
    <w:rsid w:val="4610F376"/>
    <w:rsid w:val="46228124"/>
    <w:rsid w:val="465D319C"/>
    <w:rsid w:val="468BD4A4"/>
    <w:rsid w:val="4692B929"/>
    <w:rsid w:val="46CB97CD"/>
    <w:rsid w:val="4708A6D4"/>
    <w:rsid w:val="471A4B34"/>
    <w:rsid w:val="472292F7"/>
    <w:rsid w:val="474D6287"/>
    <w:rsid w:val="476B6D05"/>
    <w:rsid w:val="47BEA0AD"/>
    <w:rsid w:val="47C343CE"/>
    <w:rsid w:val="47D2EC69"/>
    <w:rsid w:val="4808B954"/>
    <w:rsid w:val="4850C68C"/>
    <w:rsid w:val="488C219E"/>
    <w:rsid w:val="4898490D"/>
    <w:rsid w:val="4899EB58"/>
    <w:rsid w:val="48CD8EED"/>
    <w:rsid w:val="48DA917F"/>
    <w:rsid w:val="490CCA43"/>
    <w:rsid w:val="4953DEFE"/>
    <w:rsid w:val="49615F7E"/>
    <w:rsid w:val="496C5DA5"/>
    <w:rsid w:val="4997995B"/>
    <w:rsid w:val="49EAD6F1"/>
    <w:rsid w:val="49F0653B"/>
    <w:rsid w:val="4A0610D7"/>
    <w:rsid w:val="4A0955AF"/>
    <w:rsid w:val="4A35BBB9"/>
    <w:rsid w:val="4A44EA2A"/>
    <w:rsid w:val="4ACF8793"/>
    <w:rsid w:val="4ADB8A93"/>
    <w:rsid w:val="4AE5E751"/>
    <w:rsid w:val="4B4365BC"/>
    <w:rsid w:val="4B4A0928"/>
    <w:rsid w:val="4B521944"/>
    <w:rsid w:val="4B629E42"/>
    <w:rsid w:val="4B693E83"/>
    <w:rsid w:val="4BA52610"/>
    <w:rsid w:val="4BA5CE86"/>
    <w:rsid w:val="4BE87ECD"/>
    <w:rsid w:val="4BF7FFAA"/>
    <w:rsid w:val="4C03EB60"/>
    <w:rsid w:val="4C5197A6"/>
    <w:rsid w:val="4C618E30"/>
    <w:rsid w:val="4C75C7B6"/>
    <w:rsid w:val="4C7CD6DC"/>
    <w:rsid w:val="4CA26CC8"/>
    <w:rsid w:val="4CB7674C"/>
    <w:rsid w:val="4CB94243"/>
    <w:rsid w:val="4CE4212C"/>
    <w:rsid w:val="4D2E48C1"/>
    <w:rsid w:val="4D379F0A"/>
    <w:rsid w:val="4D40F671"/>
    <w:rsid w:val="4D722F30"/>
    <w:rsid w:val="4D972230"/>
    <w:rsid w:val="4DA5284E"/>
    <w:rsid w:val="4E04B447"/>
    <w:rsid w:val="4E32FED8"/>
    <w:rsid w:val="4E48B887"/>
    <w:rsid w:val="4E4BF8A2"/>
    <w:rsid w:val="4E501C18"/>
    <w:rsid w:val="4E81309E"/>
    <w:rsid w:val="4EBB91A2"/>
    <w:rsid w:val="4ED71920"/>
    <w:rsid w:val="4F09C79A"/>
    <w:rsid w:val="4F451EB2"/>
    <w:rsid w:val="4F47693E"/>
    <w:rsid w:val="4F79FD9D"/>
    <w:rsid w:val="4FB08A35"/>
    <w:rsid w:val="4FB13F48"/>
    <w:rsid w:val="4FBEA2F6"/>
    <w:rsid w:val="4FE7C903"/>
    <w:rsid w:val="501B1691"/>
    <w:rsid w:val="5046D72D"/>
    <w:rsid w:val="50571309"/>
    <w:rsid w:val="505E3B61"/>
    <w:rsid w:val="5084D35C"/>
    <w:rsid w:val="50923544"/>
    <w:rsid w:val="50B58154"/>
    <w:rsid w:val="50C30169"/>
    <w:rsid w:val="50EC1E88"/>
    <w:rsid w:val="50ED45E3"/>
    <w:rsid w:val="50FA99FF"/>
    <w:rsid w:val="50FBDCA6"/>
    <w:rsid w:val="51108896"/>
    <w:rsid w:val="5141245E"/>
    <w:rsid w:val="514447C6"/>
    <w:rsid w:val="5179A414"/>
    <w:rsid w:val="51839964"/>
    <w:rsid w:val="51CCF1C4"/>
    <w:rsid w:val="52017FDB"/>
    <w:rsid w:val="520CC532"/>
    <w:rsid w:val="524F03AD"/>
    <w:rsid w:val="525DCEA7"/>
    <w:rsid w:val="52753044"/>
    <w:rsid w:val="52CA321B"/>
    <w:rsid w:val="52CD741B"/>
    <w:rsid w:val="52EF3446"/>
    <w:rsid w:val="52FBAB05"/>
    <w:rsid w:val="530B25AF"/>
    <w:rsid w:val="530ED2CD"/>
    <w:rsid w:val="532A5276"/>
    <w:rsid w:val="537DECC2"/>
    <w:rsid w:val="53B9292E"/>
    <w:rsid w:val="53CB36D4"/>
    <w:rsid w:val="53EA51CF"/>
    <w:rsid w:val="53ED1E29"/>
    <w:rsid w:val="53FD74B2"/>
    <w:rsid w:val="542AD89F"/>
    <w:rsid w:val="544A095E"/>
    <w:rsid w:val="545E0629"/>
    <w:rsid w:val="546E83F1"/>
    <w:rsid w:val="54DB5176"/>
    <w:rsid w:val="551184BB"/>
    <w:rsid w:val="5529CE90"/>
    <w:rsid w:val="554FE74F"/>
    <w:rsid w:val="55638291"/>
    <w:rsid w:val="556BC360"/>
    <w:rsid w:val="55CFE24C"/>
    <w:rsid w:val="55FE4D83"/>
    <w:rsid w:val="5618B631"/>
    <w:rsid w:val="561FCBB9"/>
    <w:rsid w:val="564F8749"/>
    <w:rsid w:val="5657753F"/>
    <w:rsid w:val="565914DC"/>
    <w:rsid w:val="565FDF90"/>
    <w:rsid w:val="566E5F5B"/>
    <w:rsid w:val="5675BE81"/>
    <w:rsid w:val="5696456A"/>
    <w:rsid w:val="56DB8C26"/>
    <w:rsid w:val="5713472E"/>
    <w:rsid w:val="57219641"/>
    <w:rsid w:val="5724B98E"/>
    <w:rsid w:val="572D7771"/>
    <w:rsid w:val="574584F2"/>
    <w:rsid w:val="57718929"/>
    <w:rsid w:val="57DBA2E5"/>
    <w:rsid w:val="5831EE09"/>
    <w:rsid w:val="589CD4D2"/>
    <w:rsid w:val="58AF13B8"/>
    <w:rsid w:val="58CC941D"/>
    <w:rsid w:val="59047E7E"/>
    <w:rsid w:val="5905ABE4"/>
    <w:rsid w:val="592C8167"/>
    <w:rsid w:val="595B1E6E"/>
    <w:rsid w:val="59865F2D"/>
    <w:rsid w:val="59AD7AA3"/>
    <w:rsid w:val="59C714A7"/>
    <w:rsid w:val="59EE020F"/>
    <w:rsid w:val="59FDF011"/>
    <w:rsid w:val="5A05734E"/>
    <w:rsid w:val="5A1BB9C2"/>
    <w:rsid w:val="5A6263AA"/>
    <w:rsid w:val="5A740171"/>
    <w:rsid w:val="5A746334"/>
    <w:rsid w:val="5A826E3C"/>
    <w:rsid w:val="5A8A997C"/>
    <w:rsid w:val="5A9EF7F7"/>
    <w:rsid w:val="5ABA4A93"/>
    <w:rsid w:val="5ABC7644"/>
    <w:rsid w:val="5B17FC76"/>
    <w:rsid w:val="5B222F8E"/>
    <w:rsid w:val="5B5EA9A6"/>
    <w:rsid w:val="5B5EF47A"/>
    <w:rsid w:val="5B8653B4"/>
    <w:rsid w:val="5BC62A54"/>
    <w:rsid w:val="5BDE71F2"/>
    <w:rsid w:val="5C0E4FF6"/>
    <w:rsid w:val="5C11FECE"/>
    <w:rsid w:val="5C20BB57"/>
    <w:rsid w:val="5C3194EC"/>
    <w:rsid w:val="5C799E44"/>
    <w:rsid w:val="5C7E9D27"/>
    <w:rsid w:val="5C8A013C"/>
    <w:rsid w:val="5C975726"/>
    <w:rsid w:val="5CAD179D"/>
    <w:rsid w:val="5CBBE5B6"/>
    <w:rsid w:val="5CBC8B83"/>
    <w:rsid w:val="5CCDAAA2"/>
    <w:rsid w:val="5CE0480B"/>
    <w:rsid w:val="5CE129B8"/>
    <w:rsid w:val="5D56561D"/>
    <w:rsid w:val="5D6DA40A"/>
    <w:rsid w:val="5D6ED074"/>
    <w:rsid w:val="5D706D58"/>
    <w:rsid w:val="5D72191A"/>
    <w:rsid w:val="5D7C2479"/>
    <w:rsid w:val="5D8CECE2"/>
    <w:rsid w:val="5D8F7102"/>
    <w:rsid w:val="5D9F45AF"/>
    <w:rsid w:val="5DB28DE5"/>
    <w:rsid w:val="5E24211C"/>
    <w:rsid w:val="5E77B6DD"/>
    <w:rsid w:val="5E8FA653"/>
    <w:rsid w:val="5EA1B686"/>
    <w:rsid w:val="5ED44F02"/>
    <w:rsid w:val="5EFFAB45"/>
    <w:rsid w:val="5F096EA2"/>
    <w:rsid w:val="5F124D70"/>
    <w:rsid w:val="5F5422D4"/>
    <w:rsid w:val="5F7FDA54"/>
    <w:rsid w:val="5FF9BEE8"/>
    <w:rsid w:val="60128069"/>
    <w:rsid w:val="60200393"/>
    <w:rsid w:val="60A122C0"/>
    <w:rsid w:val="60BFA938"/>
    <w:rsid w:val="61027808"/>
    <w:rsid w:val="6107953F"/>
    <w:rsid w:val="612C36FF"/>
    <w:rsid w:val="6133E290"/>
    <w:rsid w:val="613D17CE"/>
    <w:rsid w:val="6200467B"/>
    <w:rsid w:val="624B7F70"/>
    <w:rsid w:val="62510BD6"/>
    <w:rsid w:val="626934B9"/>
    <w:rsid w:val="62A365A0"/>
    <w:rsid w:val="62BCBF11"/>
    <w:rsid w:val="62D00687"/>
    <w:rsid w:val="62E2EF75"/>
    <w:rsid w:val="6304C7DF"/>
    <w:rsid w:val="631500C9"/>
    <w:rsid w:val="6330A1A6"/>
    <w:rsid w:val="63310CF6"/>
    <w:rsid w:val="63451A1A"/>
    <w:rsid w:val="6348D601"/>
    <w:rsid w:val="634D85B8"/>
    <w:rsid w:val="63721F4B"/>
    <w:rsid w:val="638B39DD"/>
    <w:rsid w:val="63998481"/>
    <w:rsid w:val="639C9998"/>
    <w:rsid w:val="63B57E74"/>
    <w:rsid w:val="63BE8125"/>
    <w:rsid w:val="63C549BA"/>
    <w:rsid w:val="63E70218"/>
    <w:rsid w:val="6403F11F"/>
    <w:rsid w:val="64805DE4"/>
    <w:rsid w:val="648ACB2E"/>
    <w:rsid w:val="648D9D11"/>
    <w:rsid w:val="64B6C85A"/>
    <w:rsid w:val="64BBF534"/>
    <w:rsid w:val="64E5381F"/>
    <w:rsid w:val="65335DD9"/>
    <w:rsid w:val="65397741"/>
    <w:rsid w:val="65483719"/>
    <w:rsid w:val="656A19A6"/>
    <w:rsid w:val="659DC245"/>
    <w:rsid w:val="65C206F1"/>
    <w:rsid w:val="65D6B7F2"/>
    <w:rsid w:val="65FD82DD"/>
    <w:rsid w:val="660C8AEF"/>
    <w:rsid w:val="662D7DCC"/>
    <w:rsid w:val="662E927D"/>
    <w:rsid w:val="6640A22D"/>
    <w:rsid w:val="664FD80F"/>
    <w:rsid w:val="665FB165"/>
    <w:rsid w:val="668A42A3"/>
    <w:rsid w:val="66BE80DD"/>
    <w:rsid w:val="66D36BA3"/>
    <w:rsid w:val="66D607A8"/>
    <w:rsid w:val="66EB864E"/>
    <w:rsid w:val="66FF05AC"/>
    <w:rsid w:val="6718CC61"/>
    <w:rsid w:val="672FEC25"/>
    <w:rsid w:val="67374FB6"/>
    <w:rsid w:val="67848350"/>
    <w:rsid w:val="678D0214"/>
    <w:rsid w:val="67B2BF66"/>
    <w:rsid w:val="67FAEAE7"/>
    <w:rsid w:val="68005FEC"/>
    <w:rsid w:val="68157D4B"/>
    <w:rsid w:val="6871A3D7"/>
    <w:rsid w:val="68720BC8"/>
    <w:rsid w:val="689474D0"/>
    <w:rsid w:val="68DBE77C"/>
    <w:rsid w:val="68F00FFD"/>
    <w:rsid w:val="68F04E56"/>
    <w:rsid w:val="690F9EEF"/>
    <w:rsid w:val="69309F79"/>
    <w:rsid w:val="69329623"/>
    <w:rsid w:val="69513606"/>
    <w:rsid w:val="696D85B1"/>
    <w:rsid w:val="69A37B35"/>
    <w:rsid w:val="69B2590D"/>
    <w:rsid w:val="6A043672"/>
    <w:rsid w:val="6A168686"/>
    <w:rsid w:val="6A2F1E5B"/>
    <w:rsid w:val="6A51B03B"/>
    <w:rsid w:val="6A5321F3"/>
    <w:rsid w:val="6A77391A"/>
    <w:rsid w:val="6AB74943"/>
    <w:rsid w:val="6ABE9CF9"/>
    <w:rsid w:val="6AC0C114"/>
    <w:rsid w:val="6AEEB3AF"/>
    <w:rsid w:val="6AF27791"/>
    <w:rsid w:val="6B0427CE"/>
    <w:rsid w:val="6B0820A6"/>
    <w:rsid w:val="6B17C637"/>
    <w:rsid w:val="6B266B42"/>
    <w:rsid w:val="6B4D1E0D"/>
    <w:rsid w:val="6B5C67AD"/>
    <w:rsid w:val="6B5FA659"/>
    <w:rsid w:val="6B6CC0B1"/>
    <w:rsid w:val="6B915541"/>
    <w:rsid w:val="6B923AA5"/>
    <w:rsid w:val="6B988238"/>
    <w:rsid w:val="6BA4BD04"/>
    <w:rsid w:val="6BAA3042"/>
    <w:rsid w:val="6BAE7DDE"/>
    <w:rsid w:val="6C240E45"/>
    <w:rsid w:val="6C318441"/>
    <w:rsid w:val="6C3F1FFC"/>
    <w:rsid w:val="6C4C7246"/>
    <w:rsid w:val="6C5B2A57"/>
    <w:rsid w:val="6C68403B"/>
    <w:rsid w:val="6C8A8410"/>
    <w:rsid w:val="6CC5EF17"/>
    <w:rsid w:val="6CCB71F1"/>
    <w:rsid w:val="6CF3CCA9"/>
    <w:rsid w:val="6CF4BF7A"/>
    <w:rsid w:val="6D1ED70E"/>
    <w:rsid w:val="6D291958"/>
    <w:rsid w:val="6D42A208"/>
    <w:rsid w:val="6D531110"/>
    <w:rsid w:val="6D941F87"/>
    <w:rsid w:val="6DB6FE5A"/>
    <w:rsid w:val="6DBD39A9"/>
    <w:rsid w:val="6DC074F5"/>
    <w:rsid w:val="6DD9E0C8"/>
    <w:rsid w:val="6DF5E456"/>
    <w:rsid w:val="6E265471"/>
    <w:rsid w:val="6E62D77A"/>
    <w:rsid w:val="6E667348"/>
    <w:rsid w:val="6E670E7E"/>
    <w:rsid w:val="6E6C6A4E"/>
    <w:rsid w:val="6E757928"/>
    <w:rsid w:val="6E871CAF"/>
    <w:rsid w:val="6E989E5F"/>
    <w:rsid w:val="6E9A24C3"/>
    <w:rsid w:val="6E9F6EAD"/>
    <w:rsid w:val="6ED25DAA"/>
    <w:rsid w:val="6EED83A4"/>
    <w:rsid w:val="6F1440D8"/>
    <w:rsid w:val="6F1ADCAC"/>
    <w:rsid w:val="6F272C09"/>
    <w:rsid w:val="6F3A3451"/>
    <w:rsid w:val="6F7DA55C"/>
    <w:rsid w:val="6FC145C1"/>
    <w:rsid w:val="6FD792CD"/>
    <w:rsid w:val="6FFB5629"/>
    <w:rsid w:val="70370321"/>
    <w:rsid w:val="703F7D2A"/>
    <w:rsid w:val="70453D29"/>
    <w:rsid w:val="708110E9"/>
    <w:rsid w:val="7090E540"/>
    <w:rsid w:val="709937FC"/>
    <w:rsid w:val="70A0BAC4"/>
    <w:rsid w:val="70A39F08"/>
    <w:rsid w:val="70B2D9D3"/>
    <w:rsid w:val="70C9778D"/>
    <w:rsid w:val="70D1C69F"/>
    <w:rsid w:val="71087421"/>
    <w:rsid w:val="716ABE32"/>
    <w:rsid w:val="7180FDD1"/>
    <w:rsid w:val="7189D012"/>
    <w:rsid w:val="71EFC726"/>
    <w:rsid w:val="724EAA34"/>
    <w:rsid w:val="72575DC8"/>
    <w:rsid w:val="7267A240"/>
    <w:rsid w:val="726B5FDF"/>
    <w:rsid w:val="7284760D"/>
    <w:rsid w:val="72B32FF6"/>
    <w:rsid w:val="72B7241B"/>
    <w:rsid w:val="72DFE0F8"/>
    <w:rsid w:val="72E0C623"/>
    <w:rsid w:val="730764F9"/>
    <w:rsid w:val="7324838A"/>
    <w:rsid w:val="7350D7B6"/>
    <w:rsid w:val="7384F5C6"/>
    <w:rsid w:val="7387F203"/>
    <w:rsid w:val="738C29B6"/>
    <w:rsid w:val="738FF0CE"/>
    <w:rsid w:val="73996ACA"/>
    <w:rsid w:val="73D8B795"/>
    <w:rsid w:val="7407FF9F"/>
    <w:rsid w:val="74166149"/>
    <w:rsid w:val="741BFAC5"/>
    <w:rsid w:val="743AEE00"/>
    <w:rsid w:val="744BF2E5"/>
    <w:rsid w:val="744CE7DF"/>
    <w:rsid w:val="74502CA0"/>
    <w:rsid w:val="747BB159"/>
    <w:rsid w:val="74ABD2A5"/>
    <w:rsid w:val="74B38D97"/>
    <w:rsid w:val="74B8F0A1"/>
    <w:rsid w:val="74B94B32"/>
    <w:rsid w:val="74F7E09E"/>
    <w:rsid w:val="750CE5DF"/>
    <w:rsid w:val="7518F381"/>
    <w:rsid w:val="751BFD0D"/>
    <w:rsid w:val="751E689B"/>
    <w:rsid w:val="75346F4E"/>
    <w:rsid w:val="75353B40"/>
    <w:rsid w:val="758713D5"/>
    <w:rsid w:val="75A418E8"/>
    <w:rsid w:val="75B172F9"/>
    <w:rsid w:val="75C90B43"/>
    <w:rsid w:val="75D7431C"/>
    <w:rsid w:val="75E45BCB"/>
    <w:rsid w:val="75F7290F"/>
    <w:rsid w:val="7616AC8B"/>
    <w:rsid w:val="76220184"/>
    <w:rsid w:val="76352391"/>
    <w:rsid w:val="7635958E"/>
    <w:rsid w:val="76397C3A"/>
    <w:rsid w:val="7684D2F1"/>
    <w:rsid w:val="7688AC15"/>
    <w:rsid w:val="768DAD02"/>
    <w:rsid w:val="76AAB2CF"/>
    <w:rsid w:val="76CB060F"/>
    <w:rsid w:val="76CED975"/>
    <w:rsid w:val="76D0F040"/>
    <w:rsid w:val="76DCDAD2"/>
    <w:rsid w:val="76E08A91"/>
    <w:rsid w:val="774BA3EB"/>
    <w:rsid w:val="7753CAC1"/>
    <w:rsid w:val="776E5650"/>
    <w:rsid w:val="77946DB9"/>
    <w:rsid w:val="77A44B39"/>
    <w:rsid w:val="77ACC964"/>
    <w:rsid w:val="77DCBBFE"/>
    <w:rsid w:val="77DDA7A5"/>
    <w:rsid w:val="77F03A3A"/>
    <w:rsid w:val="780C1318"/>
    <w:rsid w:val="7827EEE2"/>
    <w:rsid w:val="7852E7B3"/>
    <w:rsid w:val="7853E597"/>
    <w:rsid w:val="7880BECA"/>
    <w:rsid w:val="7890C6E9"/>
    <w:rsid w:val="78AF3A27"/>
    <w:rsid w:val="78AFD849"/>
    <w:rsid w:val="78B2785B"/>
    <w:rsid w:val="78D63E59"/>
    <w:rsid w:val="78FD7CB3"/>
    <w:rsid w:val="7908ED72"/>
    <w:rsid w:val="792825D1"/>
    <w:rsid w:val="79388B25"/>
    <w:rsid w:val="79440218"/>
    <w:rsid w:val="798B6BB6"/>
    <w:rsid w:val="79A919F8"/>
    <w:rsid w:val="79B1D027"/>
    <w:rsid w:val="79B92967"/>
    <w:rsid w:val="79D68458"/>
    <w:rsid w:val="79EEB814"/>
    <w:rsid w:val="7A025506"/>
    <w:rsid w:val="7A038E70"/>
    <w:rsid w:val="7A53E372"/>
    <w:rsid w:val="7A6DE6A5"/>
    <w:rsid w:val="7A9C7C66"/>
    <w:rsid w:val="7AD7405B"/>
    <w:rsid w:val="7B2A1C5A"/>
    <w:rsid w:val="7B2D4E6D"/>
    <w:rsid w:val="7B2D92A7"/>
    <w:rsid w:val="7B410735"/>
    <w:rsid w:val="7B4C775A"/>
    <w:rsid w:val="7B4DC7C0"/>
    <w:rsid w:val="7B7CACA9"/>
    <w:rsid w:val="7B8A8875"/>
    <w:rsid w:val="7B8B860F"/>
    <w:rsid w:val="7BA8C5E5"/>
    <w:rsid w:val="7BC12CBD"/>
    <w:rsid w:val="7BE87077"/>
    <w:rsid w:val="7C005D71"/>
    <w:rsid w:val="7C14302A"/>
    <w:rsid w:val="7C1B13CE"/>
    <w:rsid w:val="7C33E11B"/>
    <w:rsid w:val="7C3D6686"/>
    <w:rsid w:val="7C740ABA"/>
    <w:rsid w:val="7C9F5E6A"/>
    <w:rsid w:val="7CD6D3A4"/>
    <w:rsid w:val="7D1ECF69"/>
    <w:rsid w:val="7D4C1C56"/>
    <w:rsid w:val="7D5CA3E3"/>
    <w:rsid w:val="7D7F9753"/>
    <w:rsid w:val="7DAB516B"/>
    <w:rsid w:val="7DB30586"/>
    <w:rsid w:val="7DF06F11"/>
    <w:rsid w:val="7E125371"/>
    <w:rsid w:val="7E13711B"/>
    <w:rsid w:val="7E550409"/>
    <w:rsid w:val="7E5D3BFF"/>
    <w:rsid w:val="7E5F0590"/>
    <w:rsid w:val="7E713DAE"/>
    <w:rsid w:val="7E928AB0"/>
    <w:rsid w:val="7EC560F5"/>
    <w:rsid w:val="7F68BA8F"/>
    <w:rsid w:val="7F98809B"/>
    <w:rsid w:val="7F9CC3CD"/>
    <w:rsid w:val="7FBDF24D"/>
    <w:rsid w:val="7FFBA348"/>
    <w:rsid w:val="7FFD0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25FBBE11-18F9-42B7-8C52-D2065AC0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style>
  <w:style w:type="paragraph" w:styleId="ListNumber3">
    <w:name w:val="List Number 3"/>
    <w:basedOn w:val="Normal"/>
    <w:uiPriority w:val="99"/>
    <w:qFormat/>
    <w:rsid w:val="009E79B6"/>
    <w:pPr>
      <w:numPr>
        <w:ilvl w:val="2"/>
        <w:numId w:val="10"/>
      </w:numPr>
    </w:pPr>
  </w:style>
  <w:style w:type="paragraph" w:styleId="ListNumber4">
    <w:name w:val="List Number 4"/>
    <w:basedOn w:val="Normal"/>
    <w:uiPriority w:val="99"/>
    <w:rsid w:val="00005CAA"/>
    <w:pPr>
      <w:numPr>
        <w:ilvl w:val="3"/>
        <w:numId w:val="10"/>
      </w:numPr>
    </w:pPr>
  </w:style>
  <w:style w:type="paragraph" w:styleId="ListNumber5">
    <w:name w:val="List Number 5"/>
    <w:basedOn w:val="Normal"/>
    <w:uiPriority w:val="99"/>
    <w:rsid w:val="00005CAA"/>
    <w:pPr>
      <w:numPr>
        <w:ilvl w:val="4"/>
        <w:numId w:val="10"/>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0A6F9C"/>
    <w:rPr>
      <w:color w:val="605E5C"/>
      <w:shd w:val="clear" w:color="auto" w:fill="E1DFDD"/>
    </w:rPr>
  </w:style>
  <w:style w:type="character" w:styleId="Strong">
    <w:name w:val="Strong"/>
    <w:basedOn w:val="DefaultParagraphFont"/>
    <w:uiPriority w:val="22"/>
    <w:qFormat/>
    <w:rsid w:val="009D6553"/>
    <w:rPr>
      <w:b/>
      <w:bCs/>
    </w:rPr>
  </w:style>
  <w:style w:type="character" w:styleId="Emphasis">
    <w:name w:val="Emphasis"/>
    <w:basedOn w:val="DefaultParagraphFont"/>
    <w:uiPriority w:val="20"/>
    <w:qFormat/>
    <w:rsid w:val="009D6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751">
      <w:bodyDiv w:val="1"/>
      <w:marLeft w:val="0"/>
      <w:marRight w:val="0"/>
      <w:marTop w:val="0"/>
      <w:marBottom w:val="0"/>
      <w:divBdr>
        <w:top w:val="none" w:sz="0" w:space="0" w:color="auto"/>
        <w:left w:val="none" w:sz="0" w:space="0" w:color="auto"/>
        <w:bottom w:val="none" w:sz="0" w:space="0" w:color="auto"/>
        <w:right w:val="none" w:sz="0" w:space="0" w:color="auto"/>
      </w:divBdr>
    </w:div>
    <w:div w:id="60714037">
      <w:bodyDiv w:val="1"/>
      <w:marLeft w:val="0"/>
      <w:marRight w:val="0"/>
      <w:marTop w:val="0"/>
      <w:marBottom w:val="0"/>
      <w:divBdr>
        <w:top w:val="none" w:sz="0" w:space="0" w:color="auto"/>
        <w:left w:val="none" w:sz="0" w:space="0" w:color="auto"/>
        <w:bottom w:val="none" w:sz="0" w:space="0" w:color="auto"/>
        <w:right w:val="none" w:sz="0" w:space="0" w:color="auto"/>
      </w:divBdr>
      <w:divsChild>
        <w:div w:id="1262105660">
          <w:marLeft w:val="0"/>
          <w:marRight w:val="0"/>
          <w:marTop w:val="0"/>
          <w:marBottom w:val="0"/>
          <w:divBdr>
            <w:top w:val="none" w:sz="0" w:space="0" w:color="auto"/>
            <w:left w:val="none" w:sz="0" w:space="0" w:color="auto"/>
            <w:bottom w:val="none" w:sz="0" w:space="0" w:color="auto"/>
            <w:right w:val="none" w:sz="0" w:space="0" w:color="auto"/>
          </w:divBdr>
        </w:div>
      </w:divsChild>
    </w:div>
    <w:div w:id="34748439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79684545">
      <w:bodyDiv w:val="1"/>
      <w:marLeft w:val="0"/>
      <w:marRight w:val="0"/>
      <w:marTop w:val="0"/>
      <w:marBottom w:val="0"/>
      <w:divBdr>
        <w:top w:val="none" w:sz="0" w:space="0" w:color="auto"/>
        <w:left w:val="none" w:sz="0" w:space="0" w:color="auto"/>
        <w:bottom w:val="none" w:sz="0" w:space="0" w:color="auto"/>
        <w:right w:val="none" w:sz="0" w:space="0" w:color="auto"/>
      </w:divBdr>
    </w:div>
    <w:div w:id="78291821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505244339">
      <w:bodyDiv w:val="1"/>
      <w:marLeft w:val="0"/>
      <w:marRight w:val="0"/>
      <w:marTop w:val="0"/>
      <w:marBottom w:val="0"/>
      <w:divBdr>
        <w:top w:val="none" w:sz="0" w:space="0" w:color="auto"/>
        <w:left w:val="none" w:sz="0" w:space="0" w:color="auto"/>
        <w:bottom w:val="none" w:sz="0" w:space="0" w:color="auto"/>
        <w:right w:val="none" w:sz="0" w:space="0" w:color="auto"/>
      </w:divBdr>
      <w:divsChild>
        <w:div w:id="2022312109">
          <w:marLeft w:val="0"/>
          <w:marRight w:val="0"/>
          <w:marTop w:val="0"/>
          <w:marBottom w:val="0"/>
          <w:divBdr>
            <w:top w:val="none" w:sz="0" w:space="0" w:color="auto"/>
            <w:left w:val="none" w:sz="0" w:space="0" w:color="auto"/>
            <w:bottom w:val="none" w:sz="0" w:space="0" w:color="auto"/>
            <w:right w:val="none" w:sz="0" w:space="0" w:color="auto"/>
          </w:divBdr>
        </w:div>
      </w:divsChild>
    </w:div>
    <w:div w:id="1779131147">
      <w:bodyDiv w:val="1"/>
      <w:marLeft w:val="0"/>
      <w:marRight w:val="0"/>
      <w:marTop w:val="0"/>
      <w:marBottom w:val="0"/>
      <w:divBdr>
        <w:top w:val="none" w:sz="0" w:space="0" w:color="auto"/>
        <w:left w:val="none" w:sz="0" w:space="0" w:color="auto"/>
        <w:bottom w:val="none" w:sz="0" w:space="0" w:color="auto"/>
        <w:right w:val="none" w:sz="0" w:space="0" w:color="auto"/>
      </w:divBdr>
    </w:div>
    <w:div w:id="1962413827">
      <w:bodyDiv w:val="1"/>
      <w:marLeft w:val="0"/>
      <w:marRight w:val="0"/>
      <w:marTop w:val="0"/>
      <w:marBottom w:val="0"/>
      <w:divBdr>
        <w:top w:val="none" w:sz="0" w:space="0" w:color="auto"/>
        <w:left w:val="none" w:sz="0" w:space="0" w:color="auto"/>
        <w:bottom w:val="none" w:sz="0" w:space="0" w:color="auto"/>
        <w:right w:val="none" w:sz="0" w:space="0" w:color="auto"/>
      </w:divBdr>
      <w:divsChild>
        <w:div w:id="881674858">
          <w:marLeft w:val="0"/>
          <w:marRight w:val="0"/>
          <w:marTop w:val="0"/>
          <w:marBottom w:val="0"/>
          <w:divBdr>
            <w:top w:val="none" w:sz="0" w:space="0" w:color="auto"/>
            <w:left w:val="none" w:sz="0" w:space="0" w:color="auto"/>
            <w:bottom w:val="none" w:sz="0" w:space="0" w:color="auto"/>
            <w:right w:val="none" w:sz="0" w:space="0" w:color="auto"/>
          </w:divBdr>
        </w:div>
      </w:divsChild>
    </w:div>
    <w:div w:id="2006666101">
      <w:bodyDiv w:val="1"/>
      <w:marLeft w:val="0"/>
      <w:marRight w:val="0"/>
      <w:marTop w:val="0"/>
      <w:marBottom w:val="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none" w:sz="0" w:space="0" w:color="auto"/>
            <w:left w:val="none" w:sz="0" w:space="0" w:color="auto"/>
            <w:bottom w:val="none" w:sz="0" w:space="0" w:color="auto"/>
            <w:right w:val="none" w:sz="0" w:space="0" w:color="auto"/>
          </w:divBdr>
        </w:div>
        <w:div w:id="852307751">
          <w:marLeft w:val="0"/>
          <w:marRight w:val="0"/>
          <w:marTop w:val="0"/>
          <w:marBottom w:val="0"/>
          <w:divBdr>
            <w:top w:val="none" w:sz="0" w:space="0" w:color="auto"/>
            <w:left w:val="none" w:sz="0" w:space="0" w:color="auto"/>
            <w:bottom w:val="none" w:sz="0" w:space="0" w:color="auto"/>
            <w:right w:val="none" w:sz="0" w:space="0" w:color="auto"/>
          </w:divBdr>
        </w:div>
        <w:div w:id="1209033182">
          <w:marLeft w:val="0"/>
          <w:marRight w:val="0"/>
          <w:marTop w:val="0"/>
          <w:marBottom w:val="0"/>
          <w:divBdr>
            <w:top w:val="none" w:sz="0" w:space="0" w:color="auto"/>
            <w:left w:val="none" w:sz="0" w:space="0" w:color="auto"/>
            <w:bottom w:val="none" w:sz="0" w:space="0" w:color="auto"/>
            <w:right w:val="none" w:sz="0" w:space="0" w:color="auto"/>
          </w:divBdr>
        </w:div>
      </w:divsChild>
    </w:div>
    <w:div w:id="2036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esc.environment.gov.au/system/files/resources/012fa918-ee79-4131-9c8d-02c9b2de65cf/files/iesc-information-guidelines-may-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07570CCD-4A39-4404-9E34-63B9F7661FCE}">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4.xml><?xml version="1.0" encoding="utf-8"?>
<ds:datastoreItem xmlns:ds="http://schemas.openxmlformats.org/officeDocument/2006/customXml" ds:itemID="{BBBDB601-F050-40F6-8D3E-75EA9AFFB4FB}">
  <ds:schemaRefs>
    <ds:schemaRef ds:uri="http://schemas.microsoft.com/office/2006/metadata/customXsn"/>
  </ds:schemaRefs>
</ds:datastoreItem>
</file>

<file path=customXml/itemProps5.xml><?xml version="1.0" encoding="utf-8"?>
<ds:datastoreItem xmlns:ds="http://schemas.openxmlformats.org/officeDocument/2006/customXml" ds:itemID="{02014411-AA1F-4982-9DA5-BD449AEA7F3D}">
  <ds:schemaRefs>
    <ds:schemaRef ds:uri="http://schemas.microsoft.com/sharepoint/events"/>
  </ds:schemaRefs>
</ds:datastoreItem>
</file>

<file path=customXml/itemProps6.xml><?xml version="1.0" encoding="utf-8"?>
<ds:datastoreItem xmlns:ds="http://schemas.openxmlformats.org/officeDocument/2006/customXml" ds:itemID="{3BC7A098-A6C2-409A-B74A-E7E948D02808}"/>
</file>

<file path=docProps/app.xml><?xml version="1.0" encoding="utf-8"?>
<Properties xmlns="http://schemas.openxmlformats.org/officeDocument/2006/extended-properties" xmlns:vt="http://schemas.openxmlformats.org/officeDocument/2006/docPropsVTypes">
  <Template>Normal.dotm</Template>
  <TotalTime>2</TotalTime>
  <Pages>9</Pages>
  <Words>4512</Words>
  <Characters>25723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0. Boggabri Modification 8 IESC Advice FINAL</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2021-125: Boggabri Coal Mine Modification 8 (EPBC 2021/8875, MP 09_0182 MOD 8) –Expansion</dc:title>
  <dc:creator>IESC</dc:creator>
  <cp:lastModifiedBy>Bec Durack</cp:lastModifiedBy>
  <cp:revision>2</cp:revision>
  <dcterms:created xsi:type="dcterms:W3CDTF">2021-09-16T07:24:00Z</dcterms:created>
  <dcterms:modified xsi:type="dcterms:W3CDTF">2021-09-16T07:24:00Z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ActiveItemSiteId">
    <vt:lpwstr>{4b445ea7-761d-43d2-909a-116082cfbf41}</vt:lpwstr>
  </property>
  <property fmtid="{D5CDD505-2E9C-101B-9397-08002B2CF9AE}" pid="5" name="RecordPoint_ActiveItemListId">
    <vt:lpwstr>{574208f6-e55d-4ec4-8f06-0d10f5b11996}</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ActiveItemUniqueId">
    <vt:lpwstr>{21640f23-4d44-4fdf-aba0-4e5b5260fc12}</vt:lpwstr>
  </property>
  <property fmtid="{D5CDD505-2E9C-101B-9397-08002B2CF9AE}" pid="9" name="RecordPoint_ActiveItemWebId">
    <vt:lpwstr>{aa3e7952-617a-4d1d-acc5-2dff72d3e0ca}</vt:lpwstr>
  </property>
  <property fmtid="{D5CDD505-2E9C-101B-9397-08002B2CF9AE}" pid="10" name="RecordPoint_WorkflowType">
    <vt:lpwstr>ActiveSubmitStub</vt:lpwstr>
  </property>
  <property fmtid="{D5CDD505-2E9C-101B-9397-08002B2CF9AE}" pid="11" name="IconOverlay">
    <vt:lpwstr/>
  </property>
  <property fmtid="{D5CDD505-2E9C-101B-9397-08002B2CF9AE}" pid="12" name="RecordPoint_RecordNumberSubmitted">
    <vt:lpwstr/>
  </property>
  <property fmtid="{D5CDD505-2E9C-101B-9397-08002B2CF9AE}" pid="13" name="RecordPoint_SubmissionCompleted">
    <vt:lpwstr/>
  </property>
</Properties>
</file>