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2A15651F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B622EE">
        <w:rPr>
          <w:rFonts w:asciiTheme="minorHAnsi" w:hAnsiTheme="minorHAnsi" w:cstheme="minorHAnsi"/>
          <w:b/>
          <w:color w:val="auto"/>
        </w:rPr>
        <w:t>8</w:t>
      </w:r>
      <w:r w:rsidR="0005551B">
        <w:rPr>
          <w:rFonts w:asciiTheme="minorHAnsi" w:hAnsiTheme="minorHAnsi" w:cstheme="minorHAnsi"/>
          <w:b/>
          <w:color w:val="auto"/>
        </w:rPr>
        <w:t>3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2C2450">
        <w:rPr>
          <w:rFonts w:asciiTheme="minorHAnsi" w:hAnsiTheme="minorHAnsi" w:cstheme="minorHAnsi"/>
          <w:b/>
          <w:color w:val="auto"/>
        </w:rPr>
        <w:t>1</w:t>
      </w:r>
      <w:r w:rsidR="0005551B">
        <w:rPr>
          <w:rFonts w:asciiTheme="minorHAnsi" w:hAnsiTheme="minorHAnsi" w:cstheme="minorHAnsi"/>
          <w:b/>
          <w:color w:val="auto"/>
        </w:rPr>
        <w:t>-4</w:t>
      </w:r>
      <w:r w:rsidR="007B2E31">
        <w:rPr>
          <w:rFonts w:asciiTheme="minorHAnsi" w:hAnsiTheme="minorHAnsi" w:cstheme="minorHAnsi"/>
          <w:b/>
          <w:color w:val="auto"/>
        </w:rPr>
        <w:t xml:space="preserve"> </w:t>
      </w:r>
      <w:r w:rsidR="0005551B">
        <w:rPr>
          <w:rFonts w:asciiTheme="minorHAnsi" w:hAnsiTheme="minorHAnsi" w:cstheme="minorHAnsi"/>
          <w:b/>
          <w:color w:val="auto"/>
        </w:rPr>
        <w:t>February</w:t>
      </w:r>
      <w:r w:rsidR="0092782B">
        <w:rPr>
          <w:rFonts w:asciiTheme="minorHAnsi" w:hAnsiTheme="minorHAnsi" w:cstheme="minorHAnsi"/>
          <w:b/>
          <w:color w:val="auto"/>
        </w:rPr>
        <w:t xml:space="preserve"> 202</w:t>
      </w:r>
      <w:r w:rsidR="0005551B">
        <w:rPr>
          <w:rFonts w:asciiTheme="minorHAnsi" w:hAnsiTheme="minorHAnsi" w:cstheme="minorHAnsi"/>
          <w:b/>
          <w:color w:val="auto"/>
        </w:rPr>
        <w:t>2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AD6079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AD6079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157044" w:rsidRPr="0070566F" w14:paraId="1EC729C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4543600A" w:rsidR="00157044" w:rsidRPr="0070566F" w:rsidRDefault="0005551B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447094B5" w:rsidR="00157044" w:rsidRPr="0092782B" w:rsidRDefault="00900300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Gas Supply Security Project</w:t>
            </w:r>
          </w:p>
        </w:tc>
        <w:tc>
          <w:tcPr>
            <w:tcW w:w="2693" w:type="dxa"/>
            <w:vAlign w:val="center"/>
          </w:tcPr>
          <w:p w14:paraId="75FDA59B" w14:textId="711128A5" w:rsidR="00157044" w:rsidRPr="0070566F" w:rsidRDefault="00900300" w:rsidP="00AD607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Decision</w:t>
            </w:r>
          </w:p>
        </w:tc>
      </w:tr>
      <w:tr w:rsidR="0005551B" w:rsidRPr="0070566F" w14:paraId="37B83E2D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84E5EED" w14:textId="6D9D5CCE" w:rsidR="0005551B" w:rsidRDefault="0005551B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557" w:type="dxa"/>
            <w:vAlign w:val="center"/>
          </w:tcPr>
          <w:p w14:paraId="219C8C42" w14:textId="19565F57" w:rsidR="0005551B" w:rsidRDefault="0005551B" w:rsidP="00AD6079">
            <w:pPr>
              <w:pStyle w:val="Default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Towrie</w:t>
            </w:r>
            <w:proofErr w:type="spellEnd"/>
            <w:r>
              <w:rPr>
                <w:rFonts w:asciiTheme="minorHAnsi" w:hAnsiTheme="minorHAnsi"/>
              </w:rPr>
              <w:t xml:space="preserve"> Gas Development</w:t>
            </w:r>
          </w:p>
        </w:tc>
        <w:tc>
          <w:tcPr>
            <w:tcW w:w="2693" w:type="dxa"/>
            <w:vAlign w:val="center"/>
          </w:tcPr>
          <w:p w14:paraId="0DBD7182" w14:textId="504D209E" w:rsidR="0005551B" w:rsidRPr="0070566F" w:rsidRDefault="00900300" w:rsidP="00AD607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Decision</w:t>
            </w:r>
          </w:p>
        </w:tc>
      </w:tr>
      <w:tr w:rsidR="00905F4F" w:rsidRPr="0070566F" w14:paraId="06A81229" w14:textId="77777777" w:rsidTr="00905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AD60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905F4F" w:rsidRPr="0070566F" w14:paraId="221CDC29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1B7CA7F7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00AB1140" w:rsidR="00905F4F" w:rsidRPr="0092782B" w:rsidRDefault="0005551B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NSW Groundwater Toolkit Presentation</w:t>
            </w:r>
          </w:p>
        </w:tc>
        <w:tc>
          <w:tcPr>
            <w:tcW w:w="2693" w:type="dxa"/>
            <w:vAlign w:val="center"/>
          </w:tcPr>
          <w:p w14:paraId="595EBA45" w14:textId="719A8AAB" w:rsidR="00905F4F" w:rsidRPr="007B2E31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B622EE" w:rsidRPr="007B2E31">
              <w:rPr>
                <w:rFonts w:asciiTheme="minorHAnsi" w:hAnsiTheme="minorHAnsi" w:cstheme="minorHAnsi"/>
              </w:rPr>
              <w:t>Discussion</w:t>
            </w:r>
          </w:p>
        </w:tc>
      </w:tr>
      <w:tr w:rsidR="00B622EE" w:rsidRPr="0070566F" w14:paraId="65BF872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DD92058" w14:textId="125DB388" w:rsidR="00B622EE" w:rsidRDefault="00B622EE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6DBAA9F5" w14:textId="35AD8ED1" w:rsidR="00B622EE" w:rsidRDefault="0005551B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Presentation: Dark secrets and black boxes</w:t>
            </w:r>
          </w:p>
        </w:tc>
        <w:tc>
          <w:tcPr>
            <w:tcW w:w="2693" w:type="dxa"/>
            <w:vAlign w:val="center"/>
          </w:tcPr>
          <w:p w14:paraId="2D16FB9D" w14:textId="632EA3A2" w:rsidR="00B622EE" w:rsidRPr="007B2E31" w:rsidRDefault="007B2E3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05551B">
              <w:rPr>
                <w:rFonts w:asciiTheme="minorHAnsi" w:hAnsiTheme="minorHAnsi" w:cstheme="minorHAnsi"/>
              </w:rPr>
              <w:t>Information</w:t>
            </w:r>
          </w:p>
        </w:tc>
      </w:tr>
      <w:tr w:rsidR="00C105F8" w:rsidRPr="0070566F" w14:paraId="4BD1FD3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ECBA53D" w14:textId="5D7EF590" w:rsidR="00C105F8" w:rsidRDefault="00C105F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058EE1BE" w14:textId="5F962B81" w:rsidR="00C105F8" w:rsidRPr="00941A16" w:rsidRDefault="0005551B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Ecohydrological Conceptual Models Explanatory Note Update</w:t>
            </w:r>
          </w:p>
        </w:tc>
        <w:tc>
          <w:tcPr>
            <w:tcW w:w="2693" w:type="dxa"/>
            <w:vAlign w:val="center"/>
          </w:tcPr>
          <w:p w14:paraId="5576DB90" w14:textId="4EA667F1" w:rsidR="00C105F8" w:rsidRPr="007B2E31" w:rsidRDefault="007B2E3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B622EE" w:rsidRPr="0070566F" w14:paraId="6D018D5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3B8FEB1" w14:textId="5DE55161" w:rsidR="00B622EE" w:rsidRPr="00FC187D" w:rsidRDefault="00B622EE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C187D">
              <w:rPr>
                <w:rFonts w:asciiTheme="minorHAnsi" w:hAnsiTheme="minorHAnsi" w:cstheme="minorHAnsi"/>
              </w:rPr>
              <w:t>3.</w:t>
            </w:r>
            <w:r w:rsidR="00FA48A0" w:rsidRPr="00FC187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57" w:type="dxa"/>
            <w:vAlign w:val="center"/>
          </w:tcPr>
          <w:p w14:paraId="0B0FA086" w14:textId="43BC0345" w:rsidR="00B622EE" w:rsidRPr="00FC187D" w:rsidRDefault="0005551B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on IESC Input into the Regional Planning Approach Framework</w:t>
            </w:r>
          </w:p>
        </w:tc>
        <w:tc>
          <w:tcPr>
            <w:tcW w:w="2693" w:type="dxa"/>
            <w:vAlign w:val="center"/>
          </w:tcPr>
          <w:p w14:paraId="718DEE72" w14:textId="470470B7" w:rsidR="00B622EE" w:rsidRPr="007B2E31" w:rsidRDefault="00B622EE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05551B">
              <w:rPr>
                <w:rFonts w:asciiTheme="minorHAnsi" w:hAnsiTheme="minorHAnsi" w:cstheme="minorHAnsi"/>
              </w:rPr>
              <w:t>Discussion</w:t>
            </w:r>
          </w:p>
        </w:tc>
      </w:tr>
      <w:tr w:rsidR="007B2E31" w:rsidRPr="0070566F" w14:paraId="0FA5753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5D05D8E" w14:textId="21D49DD4" w:rsidR="007B2E31" w:rsidRPr="00FC187D" w:rsidRDefault="007B2E31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6557" w:type="dxa"/>
            <w:vAlign w:val="center"/>
          </w:tcPr>
          <w:p w14:paraId="55A213A2" w14:textId="0A6843D8" w:rsidR="007B2E31" w:rsidRPr="007B2E31" w:rsidRDefault="0005551B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2022 IESC Stakeholder Engagement</w:t>
            </w:r>
          </w:p>
        </w:tc>
        <w:tc>
          <w:tcPr>
            <w:tcW w:w="2693" w:type="dxa"/>
            <w:vAlign w:val="center"/>
          </w:tcPr>
          <w:p w14:paraId="45D82237" w14:textId="61267283" w:rsidR="007B2E31" w:rsidRPr="007B2E31" w:rsidRDefault="007B2E3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>For Decision</w:t>
            </w:r>
          </w:p>
        </w:tc>
      </w:tr>
      <w:tr w:rsidR="00905F4F" w:rsidRPr="0070566F" w14:paraId="6E114C1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5574D"/>
    <w:sectPr w:rsidR="00C54C44" w:rsidRPr="000438CA" w:rsidSect="00183D60">
      <w:headerReference w:type="default" r:id="rId13"/>
      <w:footerReference w:type="first" r:id="rId14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trackRevisio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EEF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A16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FCE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5F38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0A4E5-4315-4C6A-A742-300D7A37401D}"/>
</file>

<file path=customXml/itemProps3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55FC9-97D1-44F4-BE9E-18B77CDF7DC0}">
  <ds:schemaRefs>
    <ds:schemaRef ds:uri="http://purl.org/dc/elements/1.1/"/>
    <ds:schemaRef ds:uri="http://schemas.microsoft.com/office/2006/metadata/properties"/>
    <ds:schemaRef ds:uri="aa3e7952-617a-4d1d-acc5-2dff72d3e0ca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– Meeting 83 1-4 February 2022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– Meeting 83 1-4 February 2022</dc:title>
  <dc:creator>IESC</dc:creator>
  <cp:lastModifiedBy>Bec Durack</cp:lastModifiedBy>
  <cp:revision>2</cp:revision>
  <dcterms:created xsi:type="dcterms:W3CDTF">2022-02-21T01:19:00Z</dcterms:created>
  <dcterms:modified xsi:type="dcterms:W3CDTF">2022-02-21T01:19:00Z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{03cffa44-c4d4-4318-b1cc-cfd78735f9da}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